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A851" w14:textId="77777777" w:rsidR="00D62995" w:rsidRDefault="00D62995">
      <w:pPr>
        <w:spacing w:line="500" w:lineRule="atLeast"/>
        <w:jc w:val="center"/>
        <w:divId w:val="66709385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0557FC47" w14:textId="77777777" w:rsidR="00D62995" w:rsidRDefault="00D62995">
      <w:pPr>
        <w:spacing w:line="500" w:lineRule="atLeast"/>
        <w:jc w:val="center"/>
        <w:divId w:val="156147762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B75E2E6" w14:textId="77777777" w:rsidR="00D62995" w:rsidRDefault="00D62995">
      <w:pPr>
        <w:spacing w:line="500" w:lineRule="atLeast"/>
        <w:jc w:val="right"/>
        <w:divId w:val="1422217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1868</w:t>
      </w:r>
      <w:r>
        <w:rPr>
          <w:rFonts w:hint="eastAsia"/>
          <w:sz w:val="30"/>
          <w:szCs w:val="30"/>
        </w:rPr>
        <w:t>号</w:t>
      </w:r>
    </w:p>
    <w:p w14:paraId="148E4063" w14:textId="77777777" w:rsidR="00D62995" w:rsidRDefault="00D62995">
      <w:pPr>
        <w:spacing w:line="500" w:lineRule="atLeast"/>
        <w:ind w:firstLine="600"/>
        <w:divId w:val="1030762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14:paraId="3048DD99" w14:textId="77777777" w:rsidR="00D62995" w:rsidRDefault="00D62995">
      <w:pPr>
        <w:spacing w:line="500" w:lineRule="atLeast"/>
        <w:ind w:firstLine="600"/>
        <w:divId w:val="1303734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被告人葛薇，女，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日出生，汉族，硕士研究生，户籍所在地深圳市福田区，中共党员，原任深圳市交通运输委员会建设管理处调研员，住广东省深圳市福田区。因本案于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日被深圳市监察委员会采取留置措施，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日被逮捕，现羁押于深圳市南山区看守所。</w:t>
      </w:r>
    </w:p>
    <w:p w14:paraId="766A02EE" w14:textId="77777777" w:rsidR="00D62995" w:rsidRDefault="00D62995">
      <w:pPr>
        <w:spacing w:line="500" w:lineRule="atLeast"/>
        <w:ind w:firstLine="600"/>
        <w:divId w:val="15611359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辩护人孔亚楼，广东海埠律师事务所律师。</w:t>
      </w:r>
    </w:p>
    <w:p w14:paraId="5BFF682F" w14:textId="77777777" w:rsidR="00D62995" w:rsidRDefault="00D62995">
      <w:pPr>
        <w:spacing w:line="500" w:lineRule="atLeast"/>
        <w:ind w:firstLine="600"/>
        <w:divId w:val="12153865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深圳市南山区人民检察院以深南检刑诉〔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2035</w:t>
      </w:r>
      <w:r>
        <w:rPr>
          <w:rFonts w:hint="eastAsia"/>
          <w:sz w:val="30"/>
          <w:szCs w:val="30"/>
        </w:rPr>
        <w:t>号起诉书指控被告人葛薇犯受贿罪，于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日向本院提起公诉。本院依法组成合议庭，公开开庭审理了本案。深圳市南山区人民检察院指派检察员李小敏出庭支持公诉，被告人葛薇及其辩护人孔亚楼到庭参加诉讼。本案现已审理终结。</w:t>
      </w:r>
    </w:p>
    <w:p w14:paraId="704CB980" w14:textId="77777777" w:rsidR="00D62995" w:rsidRDefault="00D62995">
      <w:pPr>
        <w:spacing w:line="500" w:lineRule="atLeast"/>
        <w:ind w:firstLine="600"/>
        <w:divId w:val="17622212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，被告人葛薇利用职务上的便利为他人谋取利益，多次收受中一信建设有限公司（以下简称中一信公司）、中原建设有限公司（以下简称中原公司）、深圳市全盛建设有限公司（以下简称全盛公司）实际控制人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委托其下属中一信公司副总经理郑某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所送财物合计人民币</w:t>
      </w:r>
      <w:r>
        <w:rPr>
          <w:rFonts w:hint="eastAsia"/>
          <w:sz w:val="30"/>
          <w:szCs w:val="30"/>
        </w:rPr>
        <w:t>215</w:t>
      </w:r>
      <w:r>
        <w:rPr>
          <w:rFonts w:hint="eastAsia"/>
          <w:sz w:val="30"/>
          <w:szCs w:val="30"/>
        </w:rPr>
        <w:t>万元。具体情况如下：</w:t>
      </w:r>
    </w:p>
    <w:p w14:paraId="4A7548F4" w14:textId="77777777" w:rsidR="00D62995" w:rsidRDefault="00D62995">
      <w:pPr>
        <w:spacing w:line="500" w:lineRule="atLeast"/>
        <w:ind w:firstLine="600"/>
        <w:divId w:val="1674799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年下半年，中一信公司有意参与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-2017</w:t>
      </w:r>
      <w:r>
        <w:rPr>
          <w:rFonts w:hint="eastAsia"/>
          <w:sz w:val="30"/>
          <w:szCs w:val="30"/>
        </w:rPr>
        <w:t>年深圳市道路设施日常养护项目（十二）的投标。按照招标方案要求，项目团队需有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名以上在投标公司缴纳社保满一年的养护工。而当时中一信公司符合规定的养护工数量不足，无法满足招标文件要求。为此，林某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委托郑某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找葛薇帮忙协调将招标文件中关于人员社保的起止时间往后推迟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个月，以</w:t>
      </w:r>
      <w:r>
        <w:rPr>
          <w:rFonts w:hint="eastAsia"/>
          <w:sz w:val="30"/>
          <w:szCs w:val="30"/>
        </w:rPr>
        <w:lastRenderedPageBreak/>
        <w:t>便公司合格养护工数量符合要求。葛薇同意并调整了招标文件，使得中一信公司顺利参与投标，并于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月中标。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年底，为感谢葛薇的关照，受林某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委托，郑某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在深圳市福田区梅林一村葛薇家楼下送给葛薇现金人民币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万元（币种，下同），葛薇收下。</w:t>
      </w:r>
    </w:p>
    <w:p w14:paraId="107C9063" w14:textId="77777777" w:rsidR="00D62995" w:rsidRDefault="00D62995">
      <w:pPr>
        <w:spacing w:line="500" w:lineRule="atLeast"/>
        <w:ind w:firstLine="600"/>
        <w:divId w:val="12915955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年初，为了和葛薇继续搞好关系，拉拢感情，郑某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受林某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的委托，借葛薇母亲病逝之机，在深圳市福田区梅林一村葛薇家中送给葛薇现金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万元，葛薇收下。</w:t>
      </w:r>
    </w:p>
    <w:p w14:paraId="15BBCDFB" w14:textId="77777777" w:rsidR="00D62995" w:rsidRDefault="00D62995">
      <w:pPr>
        <w:spacing w:line="500" w:lineRule="atLeast"/>
        <w:ind w:firstLine="600"/>
        <w:divId w:val="16337047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年上半年，福田保税区围网道路设施日常养护项目到期。全盛公司有意接养该项目。按照当时市交委对于新移交道路接养规定，接养项目标底在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万元以上的，要求进行公开招标。接养项目标底在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万元以下的，就由预备接养公司来接养。全盛公司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年底已成为西部交通局（负责福田和南山新接养道路设施日常养护）的预备接养公司。为此，林某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委托郑某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找葛薇帮忙协调将标底审核在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万以下，方便其公司直接接养，葛薇同意。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月标底审核价格为</w:t>
      </w:r>
      <w:r>
        <w:rPr>
          <w:rFonts w:hint="eastAsia"/>
          <w:sz w:val="30"/>
          <w:szCs w:val="30"/>
        </w:rPr>
        <w:t>4091877</w:t>
      </w:r>
      <w:r>
        <w:rPr>
          <w:rFonts w:hint="eastAsia"/>
          <w:sz w:val="30"/>
          <w:szCs w:val="30"/>
        </w:rPr>
        <w:t>元，全盛公司顺利承接该项目。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年底，为感谢葛薇的帮忙，郑某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受林某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委托，在深圳市福田区梅林一村葛薇家楼下电梯口送给葛薇现金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万元，葛薇收下。</w:t>
      </w:r>
    </w:p>
    <w:p w14:paraId="60D9C982" w14:textId="77777777" w:rsidR="00D62995" w:rsidRDefault="00D62995">
      <w:pPr>
        <w:spacing w:line="500" w:lineRule="atLeast"/>
        <w:ind w:firstLine="600"/>
        <w:divId w:val="643704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年下半年，葛薇调至市交通公用设施管理局，负责交通安全设施维护工程的招标工作。林某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有意投标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年度交通设施维护工程项目。为提高中标率，其委托郑某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找葛薇，希望其能协调在招标方案中增加“近三年参与过深圳市重大事故抢险救援工作并获得政府表扬（感谢）的企业可以得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分”的条款。葛薇同意，后经报批在最终招标方案中加入此条款。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月，全盛公司和深圳市路路安交通科技公司（后改名为中原建设有限公司）分别中标该工程</w:t>
      </w:r>
      <w:r>
        <w:rPr>
          <w:rFonts w:hint="eastAsia"/>
          <w:sz w:val="30"/>
          <w:szCs w:val="30"/>
        </w:rPr>
        <w:t>A8</w:t>
      </w:r>
      <w:r>
        <w:rPr>
          <w:rFonts w:hint="eastAsia"/>
          <w:sz w:val="30"/>
          <w:szCs w:val="30"/>
        </w:rPr>
        <w:t>段与</w:t>
      </w:r>
      <w:r>
        <w:rPr>
          <w:rFonts w:hint="eastAsia"/>
          <w:sz w:val="30"/>
          <w:szCs w:val="30"/>
        </w:rPr>
        <w:t>A2</w:t>
      </w:r>
      <w:r>
        <w:rPr>
          <w:rFonts w:hint="eastAsia"/>
          <w:sz w:val="30"/>
          <w:szCs w:val="30"/>
        </w:rPr>
        <w:t>段。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年初，为感谢葛薇的关照，郑某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受林某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的委托，在深圳市福田区梅林一村葛薇家楼下送给葛薇现金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万元，葛薇收下。</w:t>
      </w:r>
    </w:p>
    <w:p w14:paraId="1E146A54" w14:textId="77777777" w:rsidR="00D62995" w:rsidRDefault="00D62995">
      <w:pPr>
        <w:spacing w:line="500" w:lineRule="atLeast"/>
        <w:ind w:firstLine="600"/>
        <w:divId w:val="4651226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年下半年，惠盐高速公路上（深圳段）日常养护项目报市交委建管处招标备案审查。葛薇得知惠盐高速公路公司并没有意向的单位后，便将该信息透露给郑某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，让其公司参与投标。为提高中标率，郑某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受林某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委托，请托葛薇帮忙协调提高项目招标方案中投标人资质，葛薇答应，但事后并未具体协调。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月，中一信公司中标该项目。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月，为感谢葛薇的帮助，郑某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受林某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的委托，在深圳市福田区梅林一村葛薇家楼下送给葛薇现金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万元，葛薇收下。</w:t>
      </w:r>
    </w:p>
    <w:p w14:paraId="103FD3CA" w14:textId="77777777" w:rsidR="00D62995" w:rsidRDefault="00D62995">
      <w:pPr>
        <w:spacing w:line="500" w:lineRule="atLeast"/>
        <w:ind w:firstLine="600"/>
        <w:divId w:val="1093893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日，被告人葛薇在深圳市综合交通运行指挥中心的办公室，被深圳市监察机关的工作人员带回接受调查。</w:t>
      </w:r>
    </w:p>
    <w:p w14:paraId="7BAC937E" w14:textId="77777777" w:rsidR="00D62995" w:rsidRDefault="00D62995">
      <w:pPr>
        <w:spacing w:line="500" w:lineRule="atLeast"/>
        <w:ind w:firstLine="600"/>
        <w:divId w:val="20143390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上述事实被告人葛薇在庭审过程中亦无异议，并有证人林某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、郑某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、郑某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、郑某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的证言，立案决定书，留置决定书，到案经过及调查期间表现情况，被告人葛薇身份证明材料，人事任免材料，关于葛薇同志岗位职责的说明，林某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身份信息材料，郑某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身份信息材料，工商登记资料，关于印发深圳市交通运输委员会内设机构工作职责的通知，扣留、冻结财物收据，到案经过及调查期间表现情况，被告人葛薇交代材料，深圳市道路设施日常养护项目招标文件、中标通知书、道路设施日常养护合同，福田保税区围网内道路设施日常养护项目中标通知书、中标结果，标底审核的通知、审批表、标底文件、审核意见文件、招标文件、道路设施日常养护合同及补充协议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度交通安全设施维护工程项目采购需求模板意见的函、审批表、招标文件、中标通知书、变更（备案通知书）、项目合同，惠盐高速公路（深圳段）日常养护项目招标投标工作方案、初审备忘录、审批表招标方案、备案情况报告、审批表、招标文件、服务合同，被告人葛薇银行交易流水，被告人葛薇的供述和辩解等业经查证属实的证据证实，足以认定。</w:t>
      </w:r>
    </w:p>
    <w:p w14:paraId="26A341EF" w14:textId="77777777" w:rsidR="00D62995" w:rsidRDefault="00D62995">
      <w:pPr>
        <w:spacing w:line="500" w:lineRule="atLeast"/>
        <w:ind w:firstLine="600"/>
        <w:divId w:val="1861311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公诉机关认为，被告人葛薇身为国家工作人员，利用职务上的便利，非法收受他人财物达人民币</w:t>
      </w:r>
      <w:r>
        <w:rPr>
          <w:rFonts w:hint="eastAsia"/>
          <w:sz w:val="30"/>
          <w:szCs w:val="30"/>
        </w:rPr>
        <w:t>215</w:t>
      </w:r>
      <w:r>
        <w:rPr>
          <w:rFonts w:hint="eastAsia"/>
          <w:sz w:val="30"/>
          <w:szCs w:val="30"/>
        </w:rPr>
        <w:t>万元，为他人谋取利益，应以受贿罪追究其刑事责任。并向本院提交深南检量建〔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1882</w:t>
      </w:r>
      <w:r>
        <w:rPr>
          <w:rFonts w:hint="eastAsia"/>
          <w:sz w:val="30"/>
          <w:szCs w:val="30"/>
        </w:rPr>
        <w:t>号量刑建议书，建议对被告人葛薇判处七年以下有期徒刑，并处罚金。</w:t>
      </w:r>
    </w:p>
    <w:p w14:paraId="60253CB9" w14:textId="77777777" w:rsidR="00D62995" w:rsidRDefault="00D62995">
      <w:pPr>
        <w:spacing w:line="500" w:lineRule="atLeast"/>
        <w:ind w:firstLine="600"/>
        <w:divId w:val="17860736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被告人葛薇对指控的罪名及犯罪事实均没有异议。</w:t>
      </w:r>
    </w:p>
    <w:p w14:paraId="0F976951" w14:textId="77777777" w:rsidR="00D62995" w:rsidRDefault="00D62995">
      <w:pPr>
        <w:spacing w:line="500" w:lineRule="atLeast"/>
        <w:ind w:firstLine="600"/>
        <w:divId w:val="356473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辩护人发表辩护意见称：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年收受的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万元现金系礼尚往来，没有请托事项；被告人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月收受的现金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万元，没有利用职务便利为中一信公司谋取利益，上述两笔款项不应计入受贿金额中；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、被告人在指控的犯罪事实中虽收受财物，为行为人提供了帮助，但该帮助没有违反法律、法规及规章的规定，没有造成损失，社会危害性较小；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、被告人到案后如实供述自己的罪行，主观恶性较小，且已全额退还赃款，综上，请求法院对被告人葛薇适用缓刑。</w:t>
      </w:r>
    </w:p>
    <w:p w14:paraId="3EAFEF50" w14:textId="77777777" w:rsidR="00D62995" w:rsidRDefault="00D62995">
      <w:pPr>
        <w:spacing w:line="500" w:lineRule="atLeast"/>
        <w:ind w:firstLine="600"/>
        <w:divId w:val="1303660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本院认为，被告人葛薇身为国家工作人员，利用职务上的便利，非法收受他人财物达人民币</w:t>
      </w:r>
      <w:r>
        <w:rPr>
          <w:rFonts w:hint="eastAsia"/>
          <w:sz w:val="30"/>
          <w:szCs w:val="30"/>
        </w:rPr>
        <w:t>215</w:t>
      </w:r>
      <w:r>
        <w:rPr>
          <w:rFonts w:hint="eastAsia"/>
          <w:sz w:val="30"/>
          <w:szCs w:val="30"/>
        </w:rPr>
        <w:t>万元，为他人谋取利益，其行为已构成受贿罪。公诉机关指控的犯罪事实清楚，证据确实、充分，指控的罪名成立。辩护人发表辩护意见称，被告人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年收受的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现金系礼尚往来，没有请托事项，应从受贿金额中扣除，审理认为，被告人作为国家工作人员，收受具有行政管理关系的被管理人员的现金，从双方长期收受贿赂的情况可见，被告人收取现金后可能影响职权的行使，依法应认定为为他人谋取利益，该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万元应计入受贿金额，辩护人的辩护意见缺乏法律依据，依法不予采纳。辩护人发表辩护意见称被告人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月收受的现金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万元，没有利用职务便利为中一信公司谋取利益，依法应从受贿金额中扣除，经查，被告人葛薇明知郑某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等在惠盐高速公路日常养护项目有具体请托事项，仍承诺为其协调招标事宜，事后收受现金，依法应认定为为他人谋取利益，该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应计入受贿金额，辩护人的辩护意见缺乏法律依据，依法不予采纳。辩护人发表辩护意见称，被告人在指控的犯罪事实中虽收受财物，为行为人提供了帮助，但该帮助没有违反法律、法规及规章的规定，审理认为，受贿罪侵犯的是国家工作人员职务行为的廉洁公正性，为他人谋取的利益是否正当、是否实现，依法不影响受贿罪的认定，辩护人的上述辩护</w:t>
      </w:r>
      <w:r>
        <w:rPr>
          <w:rFonts w:hint="eastAsia"/>
          <w:sz w:val="30"/>
          <w:szCs w:val="30"/>
        </w:rPr>
        <w:t>意见缺乏法律依据，依法不予采纳。被告人葛薇到案后，如实供述犯罪事实，当庭认罪认罚，系坦白，依法予以从轻处罚。案发后，被告人家属代其已退缴</w:t>
      </w:r>
      <w:r>
        <w:rPr>
          <w:rFonts w:hint="eastAsia"/>
          <w:sz w:val="30"/>
          <w:szCs w:val="30"/>
        </w:rPr>
        <w:t>215</w:t>
      </w:r>
      <w:r>
        <w:rPr>
          <w:rFonts w:hint="eastAsia"/>
          <w:sz w:val="30"/>
          <w:szCs w:val="30"/>
        </w:rPr>
        <w:t>万元赃款，依法予以从轻处罚。综合本案被告人受贿的数额、次数、手段、造成的危害后果、被告人的认罪态度等事实情节及公诉机关的量刑建议，依据《中华人民共和国刑法》第三百八十五条第一款、第三百八十六条、第三百八十三条第一款第（二）项、第六十七条第三款、第六十四条之规定，判决如下：</w:t>
      </w:r>
    </w:p>
    <w:p w14:paraId="7E7CB450" w14:textId="77777777" w:rsidR="00D62995" w:rsidRDefault="00D62995">
      <w:pPr>
        <w:spacing w:line="500" w:lineRule="atLeast"/>
        <w:ind w:firstLine="600"/>
        <w:divId w:val="13980458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一、被告人葛薇犯受贿罪，判处有期徒刑四年六个月，并处罚金人民币五十万元。</w:t>
      </w:r>
    </w:p>
    <w:p w14:paraId="111E629E" w14:textId="77777777" w:rsidR="00D62995" w:rsidRDefault="00D62995">
      <w:pPr>
        <w:spacing w:line="500" w:lineRule="atLeast"/>
        <w:ind w:firstLine="600"/>
        <w:divId w:val="13674136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日起执行至</w:t>
      </w:r>
      <w:r>
        <w:rPr>
          <w:rFonts w:hint="eastAsia"/>
          <w:sz w:val="30"/>
          <w:szCs w:val="30"/>
        </w:rPr>
        <w:t>2022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日止；罚金自本判决发生法律效力之日起十日内向本院缴纳，上缴国库。）</w:t>
      </w:r>
    </w:p>
    <w:p w14:paraId="55B9FD1F" w14:textId="77777777" w:rsidR="00D62995" w:rsidRDefault="00D62995">
      <w:pPr>
        <w:spacing w:line="500" w:lineRule="atLeast"/>
        <w:ind w:firstLine="600"/>
        <w:divId w:val="13560340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二、已退缴的赃款人民币</w:t>
      </w:r>
      <w:r>
        <w:rPr>
          <w:rFonts w:hint="eastAsia"/>
          <w:sz w:val="30"/>
          <w:szCs w:val="30"/>
        </w:rPr>
        <w:t>215</w:t>
      </w:r>
      <w:r>
        <w:rPr>
          <w:rFonts w:hint="eastAsia"/>
          <w:sz w:val="30"/>
          <w:szCs w:val="30"/>
        </w:rPr>
        <w:t>万元由扣押机关依法没收，上缴国库。</w:t>
      </w:r>
    </w:p>
    <w:p w14:paraId="5B30712A" w14:textId="77777777" w:rsidR="00D62995" w:rsidRDefault="00D62995">
      <w:pPr>
        <w:spacing w:line="500" w:lineRule="atLeast"/>
        <w:ind w:firstLine="600"/>
        <w:divId w:val="1510027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如不服本判决，可在接到判决书的第二日起十日内，通过本院或者直接向广东省深圳市中级人民法院提出上诉。书面上诉的，应提交上诉状正本一份，副本二份。</w:t>
      </w:r>
    </w:p>
    <w:p w14:paraId="6C724F77" w14:textId="77777777" w:rsidR="00D62995" w:rsidRDefault="00D62995">
      <w:pPr>
        <w:spacing w:line="500" w:lineRule="atLeast"/>
        <w:jc w:val="right"/>
        <w:divId w:val="3432846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　晶</w:t>
      </w:r>
    </w:p>
    <w:p w14:paraId="785F880E" w14:textId="77777777" w:rsidR="00D62995" w:rsidRDefault="00D62995">
      <w:pPr>
        <w:spacing w:line="500" w:lineRule="atLeast"/>
        <w:jc w:val="right"/>
        <w:divId w:val="9456963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赖秀芳</w:t>
      </w:r>
    </w:p>
    <w:p w14:paraId="03F37CCC" w14:textId="77777777" w:rsidR="00D62995" w:rsidRDefault="00D62995">
      <w:pPr>
        <w:spacing w:line="500" w:lineRule="atLeast"/>
        <w:jc w:val="right"/>
        <w:divId w:val="10597438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辛倩平</w:t>
      </w:r>
    </w:p>
    <w:p w14:paraId="2F074D64" w14:textId="77777777" w:rsidR="00D62995" w:rsidRDefault="00D62995">
      <w:pPr>
        <w:spacing w:line="500" w:lineRule="atLeast"/>
        <w:jc w:val="right"/>
        <w:divId w:val="627204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二〇一九年一月十四日</w:t>
      </w:r>
    </w:p>
    <w:p w14:paraId="4630C068" w14:textId="77777777" w:rsidR="00D62995" w:rsidRDefault="00D62995">
      <w:pPr>
        <w:spacing w:line="500" w:lineRule="atLeast"/>
        <w:jc w:val="right"/>
        <w:divId w:val="1542479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苏淦德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95517" w14:textId="77777777" w:rsidR="00D62995" w:rsidRDefault="00D62995" w:rsidP="00D62995">
      <w:pPr>
        <w:rPr>
          <w:rFonts w:hint="eastAsia"/>
        </w:rPr>
      </w:pPr>
      <w:r>
        <w:separator/>
      </w:r>
    </w:p>
  </w:endnote>
  <w:endnote w:type="continuationSeparator" w:id="0">
    <w:p w14:paraId="2B45EA30" w14:textId="77777777" w:rsidR="00D62995" w:rsidRDefault="00D62995" w:rsidP="00D629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782E" w14:textId="77777777" w:rsidR="00D62995" w:rsidRDefault="00D62995" w:rsidP="00D62995">
      <w:pPr>
        <w:rPr>
          <w:rFonts w:hint="eastAsia"/>
        </w:rPr>
      </w:pPr>
      <w:r>
        <w:separator/>
      </w:r>
    </w:p>
  </w:footnote>
  <w:footnote w:type="continuationSeparator" w:id="0">
    <w:p w14:paraId="7AA2021C" w14:textId="77777777" w:rsidR="00D62995" w:rsidRDefault="00D62995" w:rsidP="00D629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95"/>
    <w:rsid w:val="007235DD"/>
    <w:rsid w:val="00D6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8751F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29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299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29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299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46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3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26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4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38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63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8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5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5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40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36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3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97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59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7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1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6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8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9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