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75D" w:rsidRDefault="004C775D">
      <w:pPr>
        <w:spacing w:line="500" w:lineRule="atLeast"/>
        <w:jc w:val="center"/>
        <w:divId w:val="1623725172"/>
        <w:rPr>
          <w:rFonts w:ascii="黑体" w:eastAsia="黑体" w:hAnsi="黑体"/>
          <w:sz w:val="36"/>
          <w:szCs w:val="36"/>
        </w:rPr>
      </w:pPr>
      <w:r>
        <w:rPr>
          <w:rFonts w:ascii="黑体" w:eastAsia="黑体" w:hAnsi="黑体" w:hint="eastAsia"/>
          <w:sz w:val="36"/>
          <w:szCs w:val="36"/>
        </w:rPr>
        <w:t>广东省广州市花都区人民法院</w:t>
      </w:r>
    </w:p>
    <w:p w:rsidR="004C775D" w:rsidRDefault="004C775D">
      <w:pPr>
        <w:spacing w:line="500" w:lineRule="atLeast"/>
        <w:jc w:val="center"/>
        <w:divId w:val="7934052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775D" w:rsidRDefault="004C775D">
      <w:pPr>
        <w:spacing w:line="500" w:lineRule="atLeast"/>
        <w:jc w:val="right"/>
        <w:divId w:val="15925466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168</w:t>
      </w:r>
      <w:r>
        <w:rPr>
          <w:rFonts w:hint="eastAsia"/>
          <w:sz w:val="30"/>
          <w:szCs w:val="30"/>
        </w:rPr>
        <w:t>号</w:t>
      </w:r>
    </w:p>
    <w:p w:rsidR="004C775D" w:rsidRDefault="004C775D">
      <w:pPr>
        <w:spacing w:line="500" w:lineRule="atLeast"/>
        <w:ind w:firstLine="600"/>
        <w:divId w:val="1779064397"/>
        <w:rPr>
          <w:rFonts w:hint="eastAsia"/>
          <w:sz w:val="30"/>
          <w:szCs w:val="30"/>
        </w:rPr>
      </w:pPr>
      <w:r>
        <w:rPr>
          <w:rFonts w:hint="eastAsia"/>
          <w:sz w:val="30"/>
          <w:szCs w:val="30"/>
        </w:rPr>
        <w:t>公诉机关广州市花都区人民检察院。</w:t>
      </w:r>
    </w:p>
    <w:p w:rsidR="004C775D" w:rsidRDefault="004C775D">
      <w:pPr>
        <w:spacing w:line="500" w:lineRule="atLeast"/>
        <w:ind w:firstLine="600"/>
        <w:divId w:val="1288777684"/>
        <w:rPr>
          <w:rFonts w:hint="eastAsia"/>
          <w:sz w:val="30"/>
          <w:szCs w:val="30"/>
        </w:rPr>
      </w:pPr>
      <w:r>
        <w:rPr>
          <w:rFonts w:hint="eastAsia"/>
          <w:sz w:val="30"/>
          <w:szCs w:val="30"/>
        </w:rPr>
        <w:t>被告人蒋仕平，男，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日出生，汉族，文化程度大学本科，户籍所在地四川省成都市金牛区。因涉嫌犯行贿罪于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rsidR="004C775D" w:rsidRDefault="004C775D">
      <w:pPr>
        <w:spacing w:line="500" w:lineRule="atLeast"/>
        <w:ind w:firstLine="600"/>
        <w:divId w:val="1935626838"/>
        <w:rPr>
          <w:rFonts w:hint="eastAsia"/>
          <w:sz w:val="30"/>
          <w:szCs w:val="30"/>
        </w:rPr>
      </w:pPr>
      <w:r>
        <w:rPr>
          <w:rFonts w:hint="eastAsia"/>
          <w:sz w:val="30"/>
          <w:szCs w:val="30"/>
        </w:rPr>
        <w:t>辩护人仇秀斌，广东华协律师事务所律师。</w:t>
      </w:r>
    </w:p>
    <w:p w:rsidR="004C775D" w:rsidRDefault="004C775D">
      <w:pPr>
        <w:spacing w:line="500" w:lineRule="atLeast"/>
        <w:ind w:firstLine="600"/>
        <w:divId w:val="1071850756"/>
        <w:rPr>
          <w:rFonts w:hint="eastAsia"/>
          <w:sz w:val="30"/>
          <w:szCs w:val="30"/>
        </w:rPr>
      </w:pPr>
      <w:r>
        <w:rPr>
          <w:rFonts w:hint="eastAsia"/>
          <w:sz w:val="30"/>
          <w:szCs w:val="30"/>
        </w:rPr>
        <w:t>广州市花都区人民检察院以穗花检公刑诉</w:t>
      </w:r>
      <w:r>
        <w:rPr>
          <w:rFonts w:hint="eastAsia"/>
          <w:sz w:val="30"/>
          <w:szCs w:val="30"/>
        </w:rPr>
        <w:t>[2017]2312</w:t>
      </w:r>
      <w:r>
        <w:rPr>
          <w:rFonts w:hint="eastAsia"/>
          <w:sz w:val="30"/>
          <w:szCs w:val="30"/>
        </w:rPr>
        <w:t>号起诉书指控被告人蒋仕平犯单位行贿罪，于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于同日立案，并依法适用普通程序，组成合议庭，公开开庭审理了本案。广州市花都区人民检察院指派检察员施志刚出庭支持公诉。被告人蒋仕平及辩护人均到庭参加诉讼。现已审理终结。</w:t>
      </w:r>
    </w:p>
    <w:p w:rsidR="004C775D" w:rsidRDefault="004C775D">
      <w:pPr>
        <w:spacing w:line="500" w:lineRule="atLeast"/>
        <w:ind w:firstLine="600"/>
        <w:divId w:val="727415107"/>
        <w:rPr>
          <w:rFonts w:hint="eastAsia"/>
          <w:sz w:val="30"/>
          <w:szCs w:val="30"/>
        </w:rPr>
      </w:pPr>
      <w:r>
        <w:rPr>
          <w:rFonts w:hint="eastAsia"/>
          <w:sz w:val="30"/>
          <w:szCs w:val="30"/>
        </w:rPr>
        <w:t>广州市花都区人民检察院指控：</w:t>
      </w:r>
      <w:r>
        <w:rPr>
          <w:rFonts w:hint="eastAsia"/>
          <w:sz w:val="30"/>
          <w:szCs w:val="30"/>
        </w:rPr>
        <w:t>2008</w:t>
      </w:r>
      <w:r>
        <w:rPr>
          <w:rFonts w:hint="eastAsia"/>
          <w:sz w:val="30"/>
          <w:szCs w:val="30"/>
        </w:rPr>
        <w:t>年到</w:t>
      </w:r>
      <w:r>
        <w:rPr>
          <w:rFonts w:hint="eastAsia"/>
          <w:sz w:val="30"/>
          <w:szCs w:val="30"/>
        </w:rPr>
        <w:t>2014</w:t>
      </w:r>
      <w:r>
        <w:rPr>
          <w:rFonts w:hint="eastAsia"/>
          <w:sz w:val="30"/>
          <w:szCs w:val="30"/>
        </w:rPr>
        <w:t>年间，被告人蒋仕平任职四川华西安装有限公司广东项目部经理时，为该公司在广州白云国际机场北滑行道助航灯光工程、广州白云国际机场公务机坪助航灯光工程、联邦快递工程、广州白云国际机场第三跑道助航灯光工程二标段等工程项目中，得到时任广州白云国际机场扩建工程指挥部机电动力部副经理兼广东省机场管理集团公司工程建设指挥部动力设备工程部部长刘某的帮助，先后两次向刘某贿送好处费共计</w:t>
      </w:r>
      <w:r>
        <w:rPr>
          <w:rFonts w:hint="eastAsia"/>
          <w:sz w:val="30"/>
          <w:szCs w:val="30"/>
        </w:rPr>
        <w:t>40</w:t>
      </w:r>
      <w:r>
        <w:rPr>
          <w:rFonts w:hint="eastAsia"/>
          <w:sz w:val="30"/>
          <w:szCs w:val="30"/>
        </w:rPr>
        <w:t>万元。具体分述如下：</w:t>
      </w:r>
    </w:p>
    <w:p w:rsidR="004C775D" w:rsidRDefault="004C775D">
      <w:pPr>
        <w:spacing w:line="500" w:lineRule="atLeast"/>
        <w:ind w:firstLine="600"/>
        <w:divId w:val="639192337"/>
        <w:rPr>
          <w:rFonts w:hint="eastAsia"/>
          <w:sz w:val="30"/>
          <w:szCs w:val="30"/>
        </w:rPr>
      </w:pPr>
      <w:r>
        <w:rPr>
          <w:rFonts w:hint="eastAsia"/>
          <w:sz w:val="30"/>
          <w:szCs w:val="30"/>
        </w:rPr>
        <w:t>1.2010</w:t>
      </w:r>
      <w:r>
        <w:rPr>
          <w:rFonts w:hint="eastAsia"/>
          <w:sz w:val="30"/>
          <w:szCs w:val="30"/>
        </w:rPr>
        <w:t>年的一天，被告人蒋仕平送给刘某</w:t>
      </w:r>
      <w:r>
        <w:rPr>
          <w:rFonts w:hint="eastAsia"/>
          <w:sz w:val="30"/>
          <w:szCs w:val="30"/>
        </w:rPr>
        <w:t>30</w:t>
      </w:r>
      <w:r>
        <w:rPr>
          <w:rFonts w:hint="eastAsia"/>
          <w:sz w:val="30"/>
          <w:szCs w:val="30"/>
        </w:rPr>
        <w:t>万元。</w:t>
      </w:r>
    </w:p>
    <w:p w:rsidR="004C775D" w:rsidRDefault="004C775D">
      <w:pPr>
        <w:spacing w:line="500" w:lineRule="atLeast"/>
        <w:ind w:firstLine="600"/>
        <w:divId w:val="793904924"/>
        <w:rPr>
          <w:rFonts w:hint="eastAsia"/>
          <w:sz w:val="30"/>
          <w:szCs w:val="30"/>
        </w:rPr>
      </w:pPr>
      <w:r>
        <w:rPr>
          <w:rFonts w:hint="eastAsia"/>
          <w:sz w:val="30"/>
          <w:szCs w:val="30"/>
        </w:rPr>
        <w:t>2.2011</w:t>
      </w:r>
      <w:r>
        <w:rPr>
          <w:rFonts w:hint="eastAsia"/>
          <w:sz w:val="30"/>
          <w:szCs w:val="30"/>
        </w:rPr>
        <w:t>年的一天，被告人蒋仕平送给刘某</w:t>
      </w:r>
      <w:r>
        <w:rPr>
          <w:rFonts w:hint="eastAsia"/>
          <w:sz w:val="30"/>
          <w:szCs w:val="30"/>
        </w:rPr>
        <w:t>10</w:t>
      </w:r>
      <w:r>
        <w:rPr>
          <w:rFonts w:hint="eastAsia"/>
          <w:sz w:val="30"/>
          <w:szCs w:val="30"/>
        </w:rPr>
        <w:t>万元。</w:t>
      </w:r>
    </w:p>
    <w:p w:rsidR="004C775D" w:rsidRDefault="004C775D">
      <w:pPr>
        <w:spacing w:line="500" w:lineRule="atLeast"/>
        <w:ind w:firstLine="600"/>
        <w:divId w:val="1515458011"/>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日，被告人蒋仕平向检察机关投案自首。</w:t>
      </w:r>
    </w:p>
    <w:p w:rsidR="004C775D" w:rsidRDefault="004C775D">
      <w:pPr>
        <w:spacing w:line="500" w:lineRule="atLeast"/>
        <w:ind w:firstLine="600"/>
        <w:divId w:val="324482124"/>
        <w:rPr>
          <w:rFonts w:hint="eastAsia"/>
          <w:sz w:val="30"/>
          <w:szCs w:val="30"/>
        </w:rPr>
      </w:pPr>
      <w:r>
        <w:rPr>
          <w:rFonts w:hint="eastAsia"/>
          <w:sz w:val="30"/>
          <w:szCs w:val="30"/>
        </w:rPr>
        <w:lastRenderedPageBreak/>
        <w:t>为证实上述事实，公诉机关提交了相应证据，认为被告人蒋仕平的行为触犯了《中华人民共和国刑法》第三百九十三条之规定，构成单位行贿罪。公诉机关结合被告人蒋仕平行贿数额及自首情节等，建议对被告人蒋仕平判处有期徒刑四年以下。提请本院依法判处。</w:t>
      </w:r>
    </w:p>
    <w:p w:rsidR="004C775D" w:rsidRDefault="004C775D">
      <w:pPr>
        <w:spacing w:line="500" w:lineRule="atLeast"/>
        <w:ind w:firstLine="600"/>
        <w:divId w:val="1744984735"/>
        <w:rPr>
          <w:rFonts w:hint="eastAsia"/>
          <w:sz w:val="30"/>
          <w:szCs w:val="30"/>
        </w:rPr>
      </w:pPr>
      <w:r>
        <w:rPr>
          <w:rFonts w:hint="eastAsia"/>
          <w:sz w:val="30"/>
          <w:szCs w:val="30"/>
        </w:rPr>
        <w:t>被告人蒋仕平对公诉机关指控的事实和罪名均无异议，请求对其免予刑事处罚。</w:t>
      </w:r>
    </w:p>
    <w:p w:rsidR="004C775D" w:rsidRDefault="004C775D">
      <w:pPr>
        <w:spacing w:line="500" w:lineRule="atLeast"/>
        <w:ind w:firstLine="600"/>
        <w:divId w:val="822505830"/>
        <w:rPr>
          <w:rFonts w:hint="eastAsia"/>
          <w:sz w:val="30"/>
          <w:szCs w:val="30"/>
        </w:rPr>
      </w:pPr>
      <w:r>
        <w:rPr>
          <w:rFonts w:hint="eastAsia"/>
          <w:sz w:val="30"/>
          <w:szCs w:val="30"/>
        </w:rPr>
        <w:t>被告人蒋仕平的辩护人提出如下辩护意见：</w:t>
      </w:r>
      <w:r>
        <w:rPr>
          <w:rFonts w:hint="eastAsia"/>
          <w:sz w:val="30"/>
          <w:szCs w:val="30"/>
        </w:rPr>
        <w:t>1.</w:t>
      </w:r>
      <w:r>
        <w:rPr>
          <w:rFonts w:hint="eastAsia"/>
          <w:sz w:val="30"/>
          <w:szCs w:val="30"/>
        </w:rPr>
        <w:t>确认公诉机关指控的事实及提交的证据属实，但广州市花都区人民检察院无管辖，因而其取得的证据均是非法证据，应予排除；</w:t>
      </w:r>
      <w:r>
        <w:rPr>
          <w:rFonts w:hint="eastAsia"/>
          <w:sz w:val="30"/>
          <w:szCs w:val="30"/>
        </w:rPr>
        <w:t>2.</w:t>
      </w:r>
      <w:r>
        <w:rPr>
          <w:rFonts w:hint="eastAsia"/>
          <w:sz w:val="30"/>
          <w:szCs w:val="30"/>
        </w:rPr>
        <w:t>本案已过了追诉时效期限，被告人蒋仕平是自首，可以从轻或减轻处罚，因而被告人蒋仕平行为的法定最高刑不满五年，本案已超过五年，已过追诉时效期限；</w:t>
      </w:r>
      <w:r>
        <w:rPr>
          <w:rFonts w:hint="eastAsia"/>
          <w:sz w:val="30"/>
          <w:szCs w:val="30"/>
        </w:rPr>
        <w:t>3.</w:t>
      </w:r>
      <w:r>
        <w:rPr>
          <w:rFonts w:hint="eastAsia"/>
          <w:sz w:val="30"/>
          <w:szCs w:val="30"/>
        </w:rPr>
        <w:t>本案犯罪情节轻微，建议对被告人蒋仕平免予刑事处罚。</w:t>
      </w:r>
    </w:p>
    <w:p w:rsidR="004C775D" w:rsidRDefault="004C775D">
      <w:pPr>
        <w:spacing w:line="500" w:lineRule="atLeast"/>
        <w:ind w:firstLine="600"/>
        <w:divId w:val="8803933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年到</w:t>
      </w:r>
      <w:r>
        <w:rPr>
          <w:rFonts w:hint="eastAsia"/>
          <w:sz w:val="30"/>
          <w:szCs w:val="30"/>
        </w:rPr>
        <w:t>2014</w:t>
      </w:r>
      <w:r>
        <w:rPr>
          <w:rFonts w:hint="eastAsia"/>
          <w:sz w:val="30"/>
          <w:szCs w:val="30"/>
        </w:rPr>
        <w:t>年间，被告人蒋仕平任职四川华西安装有限公司广东项目部经理时，为该公司在广州白云国际机场北滑行道助航灯光工程、广州白云国际机场公务机坪助航灯光工程、联邦快递工程、广州白云国际机场第三跑道助航灯光工程二标段等工程项目中，得到时任广州白云国际机场扩建工程指挥部机电动力部副经理兼广东省机场管理集团公司工程建设指挥部动力设备工程部部长刘某的帮助，先后两次向刘某贿送好处费共计</w:t>
      </w:r>
      <w:r>
        <w:rPr>
          <w:rFonts w:hint="eastAsia"/>
          <w:sz w:val="30"/>
          <w:szCs w:val="30"/>
        </w:rPr>
        <w:t>40</w:t>
      </w:r>
      <w:r>
        <w:rPr>
          <w:rFonts w:hint="eastAsia"/>
          <w:sz w:val="30"/>
          <w:szCs w:val="30"/>
        </w:rPr>
        <w:t>万元。具体分述如下：</w:t>
      </w:r>
    </w:p>
    <w:p w:rsidR="004C775D" w:rsidRDefault="004C775D">
      <w:pPr>
        <w:spacing w:line="500" w:lineRule="atLeast"/>
        <w:ind w:firstLine="600"/>
        <w:divId w:val="1506869643"/>
        <w:rPr>
          <w:rFonts w:hint="eastAsia"/>
          <w:sz w:val="30"/>
          <w:szCs w:val="30"/>
        </w:rPr>
      </w:pPr>
      <w:r>
        <w:rPr>
          <w:rFonts w:hint="eastAsia"/>
          <w:sz w:val="30"/>
          <w:szCs w:val="30"/>
        </w:rPr>
        <w:t>1.2010</w:t>
      </w:r>
      <w:r>
        <w:rPr>
          <w:rFonts w:hint="eastAsia"/>
          <w:sz w:val="30"/>
          <w:szCs w:val="30"/>
        </w:rPr>
        <w:t>年的一天，被告人蒋仕平送给刘某</w:t>
      </w:r>
      <w:r>
        <w:rPr>
          <w:rFonts w:hint="eastAsia"/>
          <w:sz w:val="30"/>
          <w:szCs w:val="30"/>
        </w:rPr>
        <w:t>30</w:t>
      </w:r>
      <w:r>
        <w:rPr>
          <w:rFonts w:hint="eastAsia"/>
          <w:sz w:val="30"/>
          <w:szCs w:val="30"/>
        </w:rPr>
        <w:t>万元。</w:t>
      </w:r>
    </w:p>
    <w:p w:rsidR="004C775D" w:rsidRDefault="004C775D">
      <w:pPr>
        <w:spacing w:line="500" w:lineRule="atLeast"/>
        <w:ind w:firstLine="600"/>
        <w:divId w:val="1235049409"/>
        <w:rPr>
          <w:rFonts w:hint="eastAsia"/>
          <w:sz w:val="30"/>
          <w:szCs w:val="30"/>
        </w:rPr>
      </w:pPr>
      <w:r>
        <w:rPr>
          <w:rFonts w:hint="eastAsia"/>
          <w:sz w:val="30"/>
          <w:szCs w:val="30"/>
        </w:rPr>
        <w:t>2.2011</w:t>
      </w:r>
      <w:r>
        <w:rPr>
          <w:rFonts w:hint="eastAsia"/>
          <w:sz w:val="30"/>
          <w:szCs w:val="30"/>
        </w:rPr>
        <w:t>年的一天，被告人蒋仕平送给刘某</w:t>
      </w:r>
      <w:r>
        <w:rPr>
          <w:rFonts w:hint="eastAsia"/>
          <w:sz w:val="30"/>
          <w:szCs w:val="30"/>
        </w:rPr>
        <w:t>10</w:t>
      </w:r>
      <w:r>
        <w:rPr>
          <w:rFonts w:hint="eastAsia"/>
          <w:sz w:val="30"/>
          <w:szCs w:val="30"/>
        </w:rPr>
        <w:t>万元。</w:t>
      </w:r>
    </w:p>
    <w:p w:rsidR="004C775D" w:rsidRDefault="004C775D">
      <w:pPr>
        <w:spacing w:line="500" w:lineRule="atLeast"/>
        <w:ind w:firstLine="600"/>
        <w:divId w:val="26936224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日，被告人蒋仕平向检察机关投案自首。</w:t>
      </w:r>
    </w:p>
    <w:p w:rsidR="004C775D" w:rsidRDefault="004C775D">
      <w:pPr>
        <w:spacing w:line="500" w:lineRule="atLeast"/>
        <w:ind w:firstLine="600"/>
        <w:divId w:val="2007979668"/>
        <w:rPr>
          <w:rFonts w:hint="eastAsia"/>
          <w:sz w:val="30"/>
          <w:szCs w:val="30"/>
        </w:rPr>
      </w:pPr>
      <w:r>
        <w:rPr>
          <w:rFonts w:hint="eastAsia"/>
          <w:sz w:val="30"/>
          <w:szCs w:val="30"/>
        </w:rPr>
        <w:t>上述事实，有公诉机关提交，并经法庭质证的下列证据予以证明：</w:t>
      </w:r>
    </w:p>
    <w:p w:rsidR="004C775D" w:rsidRDefault="004C775D">
      <w:pPr>
        <w:spacing w:line="500" w:lineRule="atLeast"/>
        <w:ind w:firstLine="600"/>
        <w:divId w:val="2083718298"/>
        <w:rPr>
          <w:rFonts w:hint="eastAsia"/>
          <w:sz w:val="30"/>
          <w:szCs w:val="30"/>
        </w:rPr>
      </w:pPr>
      <w:r>
        <w:rPr>
          <w:rFonts w:hint="eastAsia"/>
          <w:sz w:val="30"/>
          <w:szCs w:val="30"/>
        </w:rPr>
        <w:t>1.</w:t>
      </w:r>
      <w:r>
        <w:rPr>
          <w:rFonts w:hint="eastAsia"/>
          <w:sz w:val="30"/>
          <w:szCs w:val="30"/>
        </w:rPr>
        <w:t>广州市花都区人民检察院反贪污贿赂局出具的破案经过，证实被告人蒋仕平于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日向检察机关投案自首。</w:t>
      </w:r>
    </w:p>
    <w:p w:rsidR="004C775D" w:rsidRDefault="004C775D">
      <w:pPr>
        <w:spacing w:line="500" w:lineRule="atLeast"/>
        <w:ind w:firstLine="600"/>
        <w:divId w:val="460079009"/>
        <w:rPr>
          <w:rFonts w:hint="eastAsia"/>
          <w:sz w:val="30"/>
          <w:szCs w:val="30"/>
        </w:rPr>
      </w:pPr>
      <w:r>
        <w:rPr>
          <w:rFonts w:hint="eastAsia"/>
          <w:sz w:val="30"/>
          <w:szCs w:val="30"/>
        </w:rPr>
        <w:t>2.</w:t>
      </w:r>
      <w:r>
        <w:rPr>
          <w:rFonts w:hint="eastAsia"/>
          <w:sz w:val="30"/>
          <w:szCs w:val="30"/>
        </w:rPr>
        <w:t>广东省机场管理集团公司、广东民航机场建设有限公司、工程建设指挥部的相关营业执照、企业产权登记表及刘某的相关任职文件，证实被告人刘某于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曾担任白云机场发展分公司设备工程部经理、广东省机场管理集团公司工程建设指挥部动力设备工程部部长、广东民航机场建设有限公司工程管理部经理。广东省机场管理集团有限公司、广东民航机场建设有限公司为国有企业。</w:t>
      </w:r>
    </w:p>
    <w:p w:rsidR="004C775D" w:rsidRDefault="004C775D">
      <w:pPr>
        <w:spacing w:line="500" w:lineRule="atLeast"/>
        <w:ind w:firstLine="600"/>
        <w:divId w:val="250238964"/>
        <w:rPr>
          <w:rFonts w:hint="eastAsia"/>
          <w:sz w:val="30"/>
          <w:szCs w:val="30"/>
        </w:rPr>
      </w:pPr>
      <w:r>
        <w:rPr>
          <w:rFonts w:hint="eastAsia"/>
          <w:sz w:val="30"/>
          <w:szCs w:val="30"/>
        </w:rPr>
        <w:t>3.</w:t>
      </w:r>
      <w:r>
        <w:rPr>
          <w:rFonts w:hint="eastAsia"/>
          <w:sz w:val="30"/>
          <w:szCs w:val="30"/>
        </w:rPr>
        <w:t>广州白云国际机场北滑行道系统助航灯光及道路照明工程建设施工合同、广州白云国际机场公务机坪站坪照明与助航灯光工程及消防管网工程建设施工合同、广州白云国际机场扩建工程三跑道助航灯光、供电和灯光站工程标准施工合同，证实四川华西安装有限公司与同案人刘某所在公司广州白云国际机场扩建工程指挥部之间签订合同的情况。</w:t>
      </w:r>
    </w:p>
    <w:p w:rsidR="004C775D" w:rsidRDefault="004C775D">
      <w:pPr>
        <w:spacing w:line="500" w:lineRule="atLeast"/>
        <w:ind w:firstLine="600"/>
        <w:divId w:val="1417050775"/>
        <w:rPr>
          <w:rFonts w:hint="eastAsia"/>
          <w:sz w:val="30"/>
          <w:szCs w:val="30"/>
        </w:rPr>
      </w:pPr>
      <w:r>
        <w:rPr>
          <w:rFonts w:hint="eastAsia"/>
          <w:sz w:val="30"/>
          <w:szCs w:val="30"/>
        </w:rPr>
        <w:t>4.</w:t>
      </w:r>
      <w:r>
        <w:rPr>
          <w:rFonts w:hint="eastAsia"/>
          <w:sz w:val="30"/>
          <w:szCs w:val="30"/>
        </w:rPr>
        <w:t>同案人刘某的供述：我是白云机场指挥部动力设备工程部的经理，主要负责协调机电设备的安装，具体包括供电、给排水、灯光，还有空调等设备安装的进度和工程质量验收，我的日常工作主要是协调、管理工地施工，施工方在机电设备安装过程中必须听我的指示和安排，还有部分品牌设备的安装使用上也由我来统一决定。蒋仕平是四川华西安装工程有限公司的人员，华西公司主要从事机场建设的助航灯光工程，公司的业务主要在四川，蒋仕平负责广州的机场项目，担任广州机场项目的项目经理。大约</w:t>
      </w:r>
      <w:r>
        <w:rPr>
          <w:rFonts w:hint="eastAsia"/>
          <w:sz w:val="30"/>
          <w:szCs w:val="30"/>
        </w:rPr>
        <w:t>2010</w:t>
      </w:r>
      <w:r>
        <w:rPr>
          <w:rFonts w:hint="eastAsia"/>
          <w:sz w:val="30"/>
          <w:szCs w:val="30"/>
        </w:rPr>
        <w:t>年春节前后，蒋仕平约我吃晚饭，我跟着他的车去了一家花都的饭店，吃完饭我准备上自己的车时，蒋仕平走过来敲我车窗说送些茶叶给我，让我打开后尾箱，我打开车尾箱后，蒋仕平把一个袋子放了进去，回家后我打开车后尾箱拿出袋子看到都是百元面值的钞票，共</w:t>
      </w:r>
      <w:r>
        <w:rPr>
          <w:rFonts w:hint="eastAsia"/>
          <w:sz w:val="30"/>
          <w:szCs w:val="30"/>
        </w:rPr>
        <w:t>36</w:t>
      </w:r>
      <w:r>
        <w:rPr>
          <w:rFonts w:hint="eastAsia"/>
          <w:sz w:val="30"/>
          <w:szCs w:val="30"/>
        </w:rPr>
        <w:t>万元。我马上打电话给蒋仕平，他说这是感谢我一直以来对他们公司项目的关照，我想没人知道就收下了。大约</w:t>
      </w:r>
      <w:r>
        <w:rPr>
          <w:rFonts w:hint="eastAsia"/>
          <w:sz w:val="30"/>
          <w:szCs w:val="30"/>
        </w:rPr>
        <w:t>2011</w:t>
      </w:r>
      <w:r>
        <w:rPr>
          <w:rFonts w:hint="eastAsia"/>
          <w:sz w:val="30"/>
          <w:szCs w:val="30"/>
        </w:rPr>
        <w:t>年春节前后，蒋仕平又约我到饭店吃饭，饭后我准备开车走时，蒋仕平走过来敲我车窗说送些年货给我，让我打开后尾箱，我打开后他把一个袋子放了进去，回家后我打开袋子一看，有一盒四川产的绿茶和旧报纸包好的东西，报纸里包的都是百元面值的钞</w:t>
      </w:r>
      <w:r>
        <w:rPr>
          <w:rFonts w:hint="eastAsia"/>
          <w:sz w:val="30"/>
          <w:szCs w:val="30"/>
        </w:rPr>
        <w:t>票，共</w:t>
      </w:r>
      <w:r>
        <w:rPr>
          <w:rFonts w:hint="eastAsia"/>
          <w:sz w:val="30"/>
          <w:szCs w:val="30"/>
        </w:rPr>
        <w:t>10</w:t>
      </w:r>
      <w:r>
        <w:rPr>
          <w:rFonts w:hint="eastAsia"/>
          <w:sz w:val="30"/>
          <w:szCs w:val="30"/>
        </w:rPr>
        <w:t>万元。我想之前蒋送过我一次了，没有人知道，这次我也就收下了。之所以他要送钱给我是因为我是部门负责人，是机场工程项目现场管理者，对蒋仕平负责的项目都没有为难他，也没有影响他施工进度，他才得以顺利开展工作并赚到了钱，同时蒋仕平也希望我继续对其负责的项目予以支持，不给他设障碍，所以他就送钱给我。</w:t>
      </w:r>
    </w:p>
    <w:p w:rsidR="004C775D" w:rsidRDefault="004C775D">
      <w:pPr>
        <w:spacing w:line="500" w:lineRule="atLeast"/>
        <w:ind w:firstLine="600"/>
        <w:divId w:val="213734790"/>
        <w:rPr>
          <w:rFonts w:hint="eastAsia"/>
          <w:sz w:val="30"/>
          <w:szCs w:val="30"/>
        </w:rPr>
      </w:pPr>
      <w:r>
        <w:rPr>
          <w:rFonts w:hint="eastAsia"/>
          <w:sz w:val="30"/>
          <w:szCs w:val="30"/>
        </w:rPr>
        <w:t>5.</w:t>
      </w:r>
      <w:r>
        <w:rPr>
          <w:rFonts w:hint="eastAsia"/>
          <w:sz w:val="30"/>
          <w:szCs w:val="30"/>
        </w:rPr>
        <w:t>被告人蒋仕平的供述与辩解：</w:t>
      </w:r>
      <w:r>
        <w:rPr>
          <w:rFonts w:hint="eastAsia"/>
          <w:sz w:val="30"/>
          <w:szCs w:val="30"/>
        </w:rPr>
        <w:t>2004</w:t>
      </w:r>
      <w:r>
        <w:rPr>
          <w:rFonts w:hint="eastAsia"/>
          <w:sz w:val="30"/>
          <w:szCs w:val="30"/>
        </w:rPr>
        <w:t>年开始，我被四川华西安装工程有限公司调派到广东项目部工作，任项目部负责人，到</w:t>
      </w:r>
      <w:r>
        <w:rPr>
          <w:rFonts w:hint="eastAsia"/>
          <w:sz w:val="30"/>
          <w:szCs w:val="30"/>
        </w:rPr>
        <w:t>2014</w:t>
      </w:r>
      <w:r>
        <w:rPr>
          <w:rFonts w:hint="eastAsia"/>
          <w:sz w:val="30"/>
          <w:szCs w:val="30"/>
        </w:rPr>
        <w:t>年才调回四川本部工作。我在广东项目部担任负责人期间，工作职责是负责广东项目部的生产管理等全面工作。我在广东项目部时负责了广州白云国际机场东跑道助航灯光工程、广州白云国际机场北滑行道助航灯光工程、广州白云国际机场公务机坪助航灯光工程、联邦快递灯光工程、广州白云国际机场第三跑道助航灯光工程二标等。刘某是广州白云国际机场机场指挥部机电动力部经理以及机场建设公司动力设备工程部部长。</w:t>
      </w:r>
      <w:r>
        <w:rPr>
          <w:rFonts w:hint="eastAsia"/>
          <w:sz w:val="30"/>
          <w:szCs w:val="30"/>
        </w:rPr>
        <w:t>2007</w:t>
      </w:r>
      <w:r>
        <w:rPr>
          <w:rFonts w:hint="eastAsia"/>
          <w:sz w:val="30"/>
          <w:szCs w:val="30"/>
        </w:rPr>
        <w:t>年左右，我负责联邦快递灯光工程时与他认识，由于他是机场工程项目的管理负责人，我们的灯工项目都由他主管，基于这些业务上的交集我和他就比较熟了。我送过两次钱给刘某。第一次是</w:t>
      </w:r>
      <w:r>
        <w:rPr>
          <w:rFonts w:hint="eastAsia"/>
          <w:sz w:val="30"/>
          <w:szCs w:val="30"/>
        </w:rPr>
        <w:t>2010</w:t>
      </w:r>
      <w:r>
        <w:rPr>
          <w:rFonts w:hint="eastAsia"/>
          <w:sz w:val="30"/>
          <w:szCs w:val="30"/>
        </w:rPr>
        <w:t>年的一天，我约刘某一起吃饭，饭后各自离开时，我把</w:t>
      </w:r>
      <w:r>
        <w:rPr>
          <w:rFonts w:hint="eastAsia"/>
          <w:sz w:val="30"/>
          <w:szCs w:val="30"/>
        </w:rPr>
        <w:t>30</w:t>
      </w:r>
      <w:r>
        <w:rPr>
          <w:rFonts w:hint="eastAsia"/>
          <w:sz w:val="30"/>
          <w:szCs w:val="30"/>
        </w:rPr>
        <w:t>万元现金（都是一百面额的钞票）在车上交给了他，我就说感谢他一直以来对我们项目的关照，他知道里面是钱没说什么就收下了。第二次大概是</w:t>
      </w:r>
      <w:r>
        <w:rPr>
          <w:rFonts w:hint="eastAsia"/>
          <w:sz w:val="30"/>
          <w:szCs w:val="30"/>
        </w:rPr>
        <w:t>2011</w:t>
      </w:r>
      <w:r>
        <w:rPr>
          <w:rFonts w:hint="eastAsia"/>
          <w:sz w:val="30"/>
          <w:szCs w:val="30"/>
        </w:rPr>
        <w:t>年，我约刘某一起吃饭，饭后各自离开时，我把</w:t>
      </w:r>
      <w:r>
        <w:rPr>
          <w:rFonts w:hint="eastAsia"/>
          <w:sz w:val="30"/>
          <w:szCs w:val="30"/>
        </w:rPr>
        <w:t>10</w:t>
      </w:r>
      <w:r>
        <w:rPr>
          <w:rFonts w:hint="eastAsia"/>
          <w:sz w:val="30"/>
          <w:szCs w:val="30"/>
        </w:rPr>
        <w:t>万元现金在车上交给了他，他知道里面是钱没说什么就收下了。我送钱给刘某是因为他是机场工程项目的管理者，对我们四川华</w:t>
      </w:r>
      <w:r>
        <w:rPr>
          <w:rFonts w:hint="eastAsia"/>
          <w:sz w:val="30"/>
          <w:szCs w:val="30"/>
        </w:rPr>
        <w:t>西安装工程有限公司广东项目部负责的项目都没有为难，也没影响我们施工进度，让我们工程项目得以顺利开展工作并通过验收，同时我也希望他继续对我负责的项目予以支持不给我设障碍，所以我就送钱给他。我给他的</w:t>
      </w:r>
      <w:r>
        <w:rPr>
          <w:rFonts w:hint="eastAsia"/>
          <w:sz w:val="30"/>
          <w:szCs w:val="30"/>
        </w:rPr>
        <w:t>40</w:t>
      </w:r>
      <w:r>
        <w:rPr>
          <w:rFonts w:hint="eastAsia"/>
          <w:sz w:val="30"/>
          <w:szCs w:val="30"/>
        </w:rPr>
        <w:t>万元是我在广东项目部自筹的。</w:t>
      </w:r>
    </w:p>
    <w:p w:rsidR="004C775D" w:rsidRDefault="004C775D">
      <w:pPr>
        <w:spacing w:line="500" w:lineRule="atLeast"/>
        <w:ind w:firstLine="600"/>
        <w:divId w:val="540895489"/>
        <w:rPr>
          <w:rFonts w:hint="eastAsia"/>
          <w:sz w:val="30"/>
          <w:szCs w:val="30"/>
        </w:rPr>
      </w:pPr>
      <w:r>
        <w:rPr>
          <w:rFonts w:hint="eastAsia"/>
          <w:sz w:val="30"/>
          <w:szCs w:val="30"/>
        </w:rPr>
        <w:t>6.</w:t>
      </w:r>
      <w:r>
        <w:rPr>
          <w:rFonts w:hint="eastAsia"/>
          <w:sz w:val="30"/>
          <w:szCs w:val="30"/>
        </w:rPr>
        <w:t>被告人蒋仕平的身份材料，证实被告人蒋仕平的身份情况。</w:t>
      </w:r>
    </w:p>
    <w:p w:rsidR="004C775D" w:rsidRDefault="004C775D">
      <w:pPr>
        <w:spacing w:line="500" w:lineRule="atLeast"/>
        <w:ind w:firstLine="600"/>
        <w:divId w:val="1940719197"/>
        <w:rPr>
          <w:rFonts w:hint="eastAsia"/>
          <w:sz w:val="30"/>
          <w:szCs w:val="30"/>
        </w:rPr>
      </w:pPr>
      <w:r>
        <w:rPr>
          <w:rFonts w:hint="eastAsia"/>
          <w:sz w:val="30"/>
          <w:szCs w:val="30"/>
        </w:rPr>
        <w:t>关于本案证据是否属于非法证据的问题，经查，根据《最高人民法院最高人民检察院公安部国家安全部司法部关于办理刑事案件严格排除非法证据若干问题的规定》第一条至第七条规定，非法证据是：刑讯逼供和以威胁、引诱、欺骗以及其他非法方法收集的证据；采取殴打、违法使用戒具等暴力方法或者变相肉刑的恶劣手段，使犯罪嫌疑人、被告人遭受难以忍受的痛苦而违背意愿作出的供述；采用以暴力或者严重损害本人及其近亲属合法权益等进行威胁的方法，使犯罪嫌疑人、被告人遭受难以忍受的痛苦而违背意愿作出的供述；采用非法拘禁等非法限制人身自由的方法收集的犯罪嫌疑人、被告人供述；采用暴力、威胁以及非法限制人身自由等非法方法收集的证人证言、被害人陈述；收集物证、书证不符合法定程序，可能严重影响司法公正的，不能补正或者作出合理解释的。对于这些非法证据依法应当予以排除。经审查现有证据，均不属于上述情形，被告人及辩护人亦对全案证据的真实性、关联性予以确认，故辩护人提出本案证据属非法证据应予排除的辩护意见，于法无据，本院不予采纳。</w:t>
      </w:r>
    </w:p>
    <w:p w:rsidR="004C775D" w:rsidRDefault="004C775D">
      <w:pPr>
        <w:spacing w:line="500" w:lineRule="atLeast"/>
        <w:ind w:firstLine="600"/>
        <w:divId w:val="624308392"/>
        <w:rPr>
          <w:rFonts w:hint="eastAsia"/>
          <w:sz w:val="30"/>
          <w:szCs w:val="30"/>
        </w:rPr>
      </w:pPr>
      <w:r>
        <w:rPr>
          <w:rFonts w:hint="eastAsia"/>
          <w:sz w:val="30"/>
          <w:szCs w:val="30"/>
        </w:rPr>
        <w:t>关于本案是否已过追诉时效期限的问题，经查，单位行贿罪的法定刑为“五年以下有期徒刑或者拘役”，法定追诉时效为十年，本案中，被告人蒋仕平的犯罪时间为</w:t>
      </w:r>
      <w:r>
        <w:rPr>
          <w:rFonts w:hint="eastAsia"/>
          <w:sz w:val="30"/>
          <w:szCs w:val="30"/>
        </w:rPr>
        <w:t>2011</w:t>
      </w:r>
      <w:r>
        <w:rPr>
          <w:rFonts w:hint="eastAsia"/>
          <w:sz w:val="30"/>
          <w:szCs w:val="30"/>
        </w:rPr>
        <w:t>年，本案的立案时间为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日，未过追诉时效期限，应当依法追究被告人蒋仕平的刑事责任。</w:t>
      </w:r>
    </w:p>
    <w:p w:rsidR="004C775D" w:rsidRDefault="004C775D">
      <w:pPr>
        <w:spacing w:line="500" w:lineRule="atLeast"/>
        <w:ind w:firstLine="600"/>
        <w:divId w:val="1056047496"/>
        <w:rPr>
          <w:rFonts w:hint="eastAsia"/>
          <w:sz w:val="30"/>
          <w:szCs w:val="30"/>
        </w:rPr>
      </w:pPr>
      <w:r>
        <w:rPr>
          <w:rFonts w:hint="eastAsia"/>
          <w:sz w:val="30"/>
          <w:szCs w:val="30"/>
        </w:rPr>
        <w:t>本院认为：被告人蒋仕平无视国家法律，身为单位直接负责的主管人员，为单位谋取不正当利益而行贿，其行为已构成单位行贿罪。公诉机关指控被告人蒋仕平犯罪的事实清楚，证据确实、充分，罪名成立，本院予以支持。被告人蒋仕平案发后主动投案，如实供述其犯罪行为，系自首，依法可对其从轻处罚。考虑到被告人蒋仕平具有悔罪表现，没有再犯罪的危险，宣告缓刑对所居住社区没有重大不良影响，依法可予适用缓刑。本案犯罪行为发生在《中华人民共和国刑法修正案（九）》之前，根据从旧兼从轻原则，本案适用未修改前的刑法条款对被告人蒋仕平处五年以下有期徒刑或者拘役。公诉机关的量刑建议适当，本院予以采纳。辩护人提出与上述相同的辩护意见，本院予以采纳。</w:t>
      </w:r>
    </w:p>
    <w:p w:rsidR="004C775D" w:rsidRDefault="004C775D">
      <w:pPr>
        <w:spacing w:line="500" w:lineRule="atLeast"/>
        <w:ind w:firstLine="600"/>
        <w:divId w:val="1020663889"/>
        <w:rPr>
          <w:rFonts w:hint="eastAsia"/>
          <w:sz w:val="30"/>
          <w:szCs w:val="30"/>
        </w:rPr>
      </w:pPr>
      <w:r>
        <w:rPr>
          <w:rFonts w:hint="eastAsia"/>
          <w:sz w:val="30"/>
          <w:szCs w:val="30"/>
        </w:rPr>
        <w:t>综上所述，依照《中华人民共和国刑法》第三百九十三条（刑九修订前）、第六十七条第一款、第七十二条第一款、第七十三条第二款、第三款之规定，判决如下：</w:t>
      </w:r>
    </w:p>
    <w:p w:rsidR="004C775D" w:rsidRDefault="004C775D">
      <w:pPr>
        <w:spacing w:line="500" w:lineRule="atLeast"/>
        <w:ind w:firstLine="600"/>
        <w:divId w:val="1866863795"/>
        <w:rPr>
          <w:rFonts w:hint="eastAsia"/>
          <w:sz w:val="30"/>
          <w:szCs w:val="30"/>
        </w:rPr>
      </w:pPr>
      <w:r>
        <w:rPr>
          <w:rFonts w:hint="eastAsia"/>
          <w:sz w:val="30"/>
          <w:szCs w:val="30"/>
        </w:rPr>
        <w:t>被告人蒋仕平犯单位行贿罪，判处有期徒刑十个月，缓刑一年（缓刑考验期限从判决确定之日起计算）。</w:t>
      </w:r>
    </w:p>
    <w:p w:rsidR="004C775D" w:rsidRDefault="004C775D">
      <w:pPr>
        <w:spacing w:line="500" w:lineRule="atLeast"/>
        <w:ind w:firstLine="600"/>
        <w:divId w:val="43394372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C775D" w:rsidRDefault="004C775D">
      <w:pPr>
        <w:spacing w:line="500" w:lineRule="atLeast"/>
        <w:jc w:val="right"/>
        <w:divId w:val="1698971656"/>
        <w:rPr>
          <w:rFonts w:hint="eastAsia"/>
          <w:sz w:val="30"/>
          <w:szCs w:val="30"/>
        </w:rPr>
      </w:pPr>
      <w:r>
        <w:rPr>
          <w:rFonts w:hint="eastAsia"/>
          <w:sz w:val="30"/>
          <w:szCs w:val="30"/>
        </w:rPr>
        <w:t>审　判　长　　李璇炜</w:t>
      </w:r>
    </w:p>
    <w:p w:rsidR="004C775D" w:rsidRDefault="004C775D">
      <w:pPr>
        <w:spacing w:line="500" w:lineRule="atLeast"/>
        <w:jc w:val="right"/>
        <w:divId w:val="526677907"/>
        <w:rPr>
          <w:rFonts w:hint="eastAsia"/>
          <w:sz w:val="30"/>
          <w:szCs w:val="30"/>
        </w:rPr>
      </w:pPr>
      <w:r>
        <w:rPr>
          <w:rFonts w:hint="eastAsia"/>
          <w:sz w:val="30"/>
          <w:szCs w:val="30"/>
        </w:rPr>
        <w:t>人民陪审员　　洪喜华</w:t>
      </w:r>
    </w:p>
    <w:p w:rsidR="004C775D" w:rsidRDefault="004C775D">
      <w:pPr>
        <w:spacing w:line="500" w:lineRule="atLeast"/>
        <w:jc w:val="right"/>
        <w:divId w:val="1926450292"/>
        <w:rPr>
          <w:rFonts w:hint="eastAsia"/>
          <w:sz w:val="30"/>
          <w:szCs w:val="30"/>
        </w:rPr>
      </w:pPr>
      <w:r>
        <w:rPr>
          <w:rFonts w:hint="eastAsia"/>
          <w:sz w:val="30"/>
          <w:szCs w:val="30"/>
        </w:rPr>
        <w:t>人民陪审员　　高　媛</w:t>
      </w:r>
    </w:p>
    <w:p w:rsidR="004C775D" w:rsidRDefault="004C775D">
      <w:pPr>
        <w:spacing w:line="500" w:lineRule="atLeast"/>
        <w:jc w:val="right"/>
        <w:divId w:val="412749702"/>
        <w:rPr>
          <w:rFonts w:hint="eastAsia"/>
          <w:sz w:val="30"/>
          <w:szCs w:val="30"/>
        </w:rPr>
      </w:pPr>
      <w:r>
        <w:rPr>
          <w:rFonts w:hint="eastAsia"/>
          <w:sz w:val="30"/>
          <w:szCs w:val="30"/>
        </w:rPr>
        <w:t>二〇一八年九月十日</w:t>
      </w:r>
    </w:p>
    <w:p w:rsidR="004C775D" w:rsidRDefault="004C775D">
      <w:pPr>
        <w:spacing w:line="500" w:lineRule="atLeast"/>
        <w:jc w:val="right"/>
        <w:divId w:val="527836964"/>
        <w:rPr>
          <w:rFonts w:hint="eastAsia"/>
          <w:sz w:val="30"/>
          <w:szCs w:val="30"/>
        </w:rPr>
      </w:pPr>
      <w:r>
        <w:rPr>
          <w:rFonts w:hint="eastAsia"/>
          <w:sz w:val="30"/>
          <w:szCs w:val="30"/>
        </w:rPr>
        <w:t>书　记　员　　郑婷婷</w:t>
      </w:r>
    </w:p>
    <w:p w:rsidR="004C775D" w:rsidRDefault="004C775D">
      <w:pPr>
        <w:spacing w:line="500" w:lineRule="atLeast"/>
        <w:ind w:firstLine="600"/>
        <w:divId w:val="299581612"/>
        <w:rPr>
          <w:rFonts w:hint="eastAsia"/>
          <w:sz w:val="30"/>
          <w:szCs w:val="30"/>
        </w:rPr>
      </w:pPr>
      <w:r>
        <w:rPr>
          <w:rFonts w:hint="eastAsia"/>
          <w:sz w:val="30"/>
          <w:szCs w:val="30"/>
        </w:rPr>
        <w:t>刘亚珍</w:t>
      </w:r>
    </w:p>
    <w:p w:rsidR="004C775D" w:rsidRDefault="004C775D">
      <w:pPr>
        <w:spacing w:line="500" w:lineRule="atLeast"/>
        <w:ind w:firstLine="600"/>
        <w:divId w:val="591596209"/>
        <w:rPr>
          <w:rFonts w:hint="eastAsia"/>
          <w:sz w:val="30"/>
          <w:szCs w:val="30"/>
        </w:rPr>
      </w:pPr>
      <w:r>
        <w:rPr>
          <w:rFonts w:hint="eastAsia"/>
          <w:sz w:val="30"/>
          <w:szCs w:val="30"/>
        </w:rPr>
        <w:t>附法律条文：</w:t>
      </w:r>
    </w:p>
    <w:p w:rsidR="004C775D" w:rsidRDefault="004C775D">
      <w:pPr>
        <w:spacing w:line="500" w:lineRule="atLeast"/>
        <w:ind w:firstLine="600"/>
        <w:divId w:val="737287516"/>
        <w:rPr>
          <w:rFonts w:hint="eastAsia"/>
          <w:sz w:val="30"/>
          <w:szCs w:val="30"/>
        </w:rPr>
      </w:pPr>
      <w:r>
        <w:rPr>
          <w:rFonts w:hint="eastAsia"/>
          <w:sz w:val="30"/>
          <w:szCs w:val="30"/>
        </w:rPr>
        <w:t>《中华人民共和国刑法》</w:t>
      </w:r>
    </w:p>
    <w:p w:rsidR="004C775D" w:rsidRDefault="004C775D">
      <w:pPr>
        <w:spacing w:line="500" w:lineRule="atLeast"/>
        <w:ind w:firstLine="600"/>
        <w:divId w:val="1749303240"/>
        <w:rPr>
          <w:rFonts w:hint="eastAsia"/>
          <w:sz w:val="30"/>
          <w:szCs w:val="30"/>
        </w:rPr>
      </w:pPr>
      <w:r>
        <w:rPr>
          <w:rFonts w:hint="eastAsia"/>
          <w:sz w:val="30"/>
          <w:szCs w:val="30"/>
        </w:rPr>
        <w:t>第三百九十三条（刑九修订前）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4C775D" w:rsidRDefault="004C775D">
      <w:pPr>
        <w:spacing w:line="500" w:lineRule="atLeast"/>
        <w:ind w:firstLine="600"/>
        <w:divId w:val="1755858640"/>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4C775D" w:rsidRDefault="004C775D">
      <w:pPr>
        <w:spacing w:line="500" w:lineRule="atLeast"/>
        <w:ind w:firstLine="600"/>
        <w:divId w:val="5967191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C775D" w:rsidRDefault="004C775D">
      <w:pPr>
        <w:spacing w:line="500" w:lineRule="atLeast"/>
        <w:ind w:firstLine="600"/>
        <w:divId w:val="520700836"/>
        <w:rPr>
          <w:rFonts w:hint="eastAsia"/>
          <w:sz w:val="30"/>
          <w:szCs w:val="30"/>
        </w:rPr>
      </w:pPr>
      <w:r>
        <w:rPr>
          <w:rFonts w:hint="eastAsia"/>
          <w:sz w:val="30"/>
          <w:szCs w:val="30"/>
        </w:rPr>
        <w:t>（一）犯罪情节较轻；</w:t>
      </w:r>
    </w:p>
    <w:p w:rsidR="004C775D" w:rsidRDefault="004C775D">
      <w:pPr>
        <w:spacing w:line="500" w:lineRule="atLeast"/>
        <w:ind w:firstLine="600"/>
        <w:divId w:val="303195778"/>
        <w:rPr>
          <w:rFonts w:hint="eastAsia"/>
          <w:sz w:val="30"/>
          <w:szCs w:val="30"/>
        </w:rPr>
      </w:pPr>
      <w:r>
        <w:rPr>
          <w:rFonts w:hint="eastAsia"/>
          <w:sz w:val="30"/>
          <w:szCs w:val="30"/>
        </w:rPr>
        <w:t>（二）有悔罪表现；</w:t>
      </w:r>
    </w:p>
    <w:p w:rsidR="004C775D" w:rsidRDefault="004C775D">
      <w:pPr>
        <w:spacing w:line="500" w:lineRule="atLeast"/>
        <w:ind w:firstLine="600"/>
        <w:divId w:val="542063506"/>
        <w:rPr>
          <w:rFonts w:hint="eastAsia"/>
          <w:sz w:val="30"/>
          <w:szCs w:val="30"/>
        </w:rPr>
      </w:pPr>
      <w:r>
        <w:rPr>
          <w:rFonts w:hint="eastAsia"/>
          <w:sz w:val="30"/>
          <w:szCs w:val="30"/>
        </w:rPr>
        <w:t>（三）没有再犯罪的危险；</w:t>
      </w:r>
    </w:p>
    <w:p w:rsidR="004C775D" w:rsidRDefault="004C775D">
      <w:pPr>
        <w:spacing w:line="500" w:lineRule="atLeast"/>
        <w:ind w:firstLine="600"/>
        <w:divId w:val="2017071075"/>
        <w:rPr>
          <w:rFonts w:hint="eastAsia"/>
          <w:sz w:val="30"/>
          <w:szCs w:val="30"/>
        </w:rPr>
      </w:pPr>
      <w:r>
        <w:rPr>
          <w:rFonts w:hint="eastAsia"/>
          <w:sz w:val="30"/>
          <w:szCs w:val="30"/>
        </w:rPr>
        <w:t>（四）宣告缓刑对所居住社区没有重大不良影响。</w:t>
      </w:r>
    </w:p>
    <w:p w:rsidR="004C775D" w:rsidRDefault="004C775D">
      <w:pPr>
        <w:spacing w:line="500" w:lineRule="atLeast"/>
        <w:ind w:firstLine="600"/>
        <w:divId w:val="2280312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C775D" w:rsidRDefault="004C775D">
      <w:pPr>
        <w:spacing w:line="500" w:lineRule="atLeast"/>
        <w:ind w:firstLine="600"/>
        <w:divId w:val="2098281720"/>
        <w:rPr>
          <w:rFonts w:hint="eastAsia"/>
          <w:sz w:val="30"/>
          <w:szCs w:val="30"/>
        </w:rPr>
      </w:pPr>
      <w:r>
        <w:rPr>
          <w:rFonts w:hint="eastAsia"/>
          <w:sz w:val="30"/>
          <w:szCs w:val="30"/>
        </w:rPr>
        <w:t>被宣告缓刑的犯罪分子，如果被判处附加刑，附加刑仍须执行。</w:t>
      </w:r>
    </w:p>
    <w:p w:rsidR="004C775D" w:rsidRDefault="004C775D">
      <w:pPr>
        <w:spacing w:line="500" w:lineRule="atLeast"/>
        <w:ind w:firstLine="600"/>
        <w:divId w:val="26953215"/>
        <w:rPr>
          <w:rFonts w:hint="eastAsia"/>
          <w:sz w:val="30"/>
          <w:szCs w:val="30"/>
        </w:rPr>
      </w:pPr>
      <w:r>
        <w:rPr>
          <w:rFonts w:hint="eastAsia"/>
          <w:sz w:val="30"/>
          <w:szCs w:val="30"/>
        </w:rPr>
        <w:t>第七十三条拘役的缓刑考验期限为原判刑期以上一年以下，但是不能少于二个月。</w:t>
      </w:r>
    </w:p>
    <w:p w:rsidR="004C775D" w:rsidRDefault="004C775D">
      <w:pPr>
        <w:spacing w:line="500" w:lineRule="atLeast"/>
        <w:ind w:firstLine="600"/>
        <w:divId w:val="1648432716"/>
        <w:rPr>
          <w:rFonts w:hint="eastAsia"/>
          <w:sz w:val="30"/>
          <w:szCs w:val="30"/>
        </w:rPr>
      </w:pPr>
      <w:r>
        <w:rPr>
          <w:rFonts w:hint="eastAsia"/>
          <w:sz w:val="30"/>
          <w:szCs w:val="30"/>
        </w:rPr>
        <w:t>有期徒刑的缓刑考验期限为原判刑期以上五年以下，但是不能少于一年。</w:t>
      </w:r>
    </w:p>
    <w:p w:rsidR="004C775D" w:rsidRDefault="004C775D">
      <w:pPr>
        <w:spacing w:line="500" w:lineRule="atLeast"/>
        <w:ind w:firstLine="600"/>
        <w:divId w:val="185973250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775D" w:rsidRDefault="004C775D" w:rsidP="004C775D">
      <w:pPr>
        <w:rPr>
          <w:rFonts w:hint="eastAsia"/>
        </w:rPr>
      </w:pPr>
      <w:r>
        <w:separator/>
      </w:r>
    </w:p>
  </w:endnote>
  <w:endnote w:type="continuationSeparator" w:id="0">
    <w:p w:rsidR="004C775D" w:rsidRDefault="004C775D" w:rsidP="004C77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775D" w:rsidRDefault="004C775D" w:rsidP="004C775D">
      <w:pPr>
        <w:rPr>
          <w:rFonts w:hint="eastAsia"/>
        </w:rPr>
      </w:pPr>
      <w:r>
        <w:separator/>
      </w:r>
    </w:p>
  </w:footnote>
  <w:footnote w:type="continuationSeparator" w:id="0">
    <w:p w:rsidR="004C775D" w:rsidRDefault="004C775D" w:rsidP="004C77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775D"/>
    <w:rsid w:val="004C775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775D"/>
    <w:pPr>
      <w:tabs>
        <w:tab w:val="center" w:pos="4153"/>
        <w:tab w:val="right" w:pos="8306"/>
      </w:tabs>
      <w:snapToGrid w:val="0"/>
      <w:jc w:val="center"/>
    </w:pPr>
    <w:rPr>
      <w:sz w:val="18"/>
      <w:szCs w:val="18"/>
    </w:rPr>
  </w:style>
  <w:style w:type="character" w:customStyle="1" w:styleId="a4">
    <w:name w:val="页眉 字符"/>
    <w:basedOn w:val="a0"/>
    <w:link w:val="a3"/>
    <w:uiPriority w:val="99"/>
    <w:rsid w:val="004C775D"/>
    <w:rPr>
      <w:rFonts w:ascii="宋体" w:eastAsia="宋体" w:hAnsi="宋体" w:cs="宋体"/>
      <w:sz w:val="18"/>
      <w:szCs w:val="18"/>
    </w:rPr>
  </w:style>
  <w:style w:type="paragraph" w:styleId="a5">
    <w:name w:val="footer"/>
    <w:basedOn w:val="a"/>
    <w:link w:val="a6"/>
    <w:uiPriority w:val="99"/>
    <w:unhideWhenUsed/>
    <w:rsid w:val="004C775D"/>
    <w:pPr>
      <w:tabs>
        <w:tab w:val="center" w:pos="4153"/>
        <w:tab w:val="right" w:pos="8306"/>
      </w:tabs>
      <w:snapToGrid w:val="0"/>
    </w:pPr>
    <w:rPr>
      <w:sz w:val="18"/>
      <w:szCs w:val="18"/>
    </w:rPr>
  </w:style>
  <w:style w:type="character" w:customStyle="1" w:styleId="a6">
    <w:name w:val="页脚 字符"/>
    <w:basedOn w:val="a0"/>
    <w:link w:val="a5"/>
    <w:uiPriority w:val="99"/>
    <w:rsid w:val="004C77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215">
      <w:marLeft w:val="0"/>
      <w:marRight w:val="0"/>
      <w:marTop w:val="10"/>
      <w:marBottom w:val="10"/>
      <w:divBdr>
        <w:top w:val="none" w:sz="0" w:space="0" w:color="auto"/>
        <w:left w:val="none" w:sz="0" w:space="0" w:color="auto"/>
        <w:bottom w:val="none" w:sz="0" w:space="0" w:color="auto"/>
        <w:right w:val="none" w:sz="0" w:space="0" w:color="auto"/>
      </w:divBdr>
    </w:div>
    <w:div w:id="88039336">
      <w:marLeft w:val="0"/>
      <w:marRight w:val="0"/>
      <w:marTop w:val="10"/>
      <w:marBottom w:val="10"/>
      <w:divBdr>
        <w:top w:val="none" w:sz="0" w:space="0" w:color="auto"/>
        <w:left w:val="none" w:sz="0" w:space="0" w:color="auto"/>
        <w:bottom w:val="none" w:sz="0" w:space="0" w:color="auto"/>
        <w:right w:val="none" w:sz="0" w:space="0" w:color="auto"/>
      </w:divBdr>
    </w:div>
    <w:div w:id="213734790">
      <w:marLeft w:val="0"/>
      <w:marRight w:val="0"/>
      <w:marTop w:val="10"/>
      <w:marBottom w:val="10"/>
      <w:divBdr>
        <w:top w:val="none" w:sz="0" w:space="0" w:color="auto"/>
        <w:left w:val="none" w:sz="0" w:space="0" w:color="auto"/>
        <w:bottom w:val="none" w:sz="0" w:space="0" w:color="auto"/>
        <w:right w:val="none" w:sz="0" w:space="0" w:color="auto"/>
      </w:divBdr>
    </w:div>
    <w:div w:id="228031223">
      <w:marLeft w:val="0"/>
      <w:marRight w:val="0"/>
      <w:marTop w:val="10"/>
      <w:marBottom w:val="10"/>
      <w:divBdr>
        <w:top w:val="none" w:sz="0" w:space="0" w:color="auto"/>
        <w:left w:val="none" w:sz="0" w:space="0" w:color="auto"/>
        <w:bottom w:val="none" w:sz="0" w:space="0" w:color="auto"/>
        <w:right w:val="none" w:sz="0" w:space="0" w:color="auto"/>
      </w:divBdr>
    </w:div>
    <w:div w:id="250238964">
      <w:marLeft w:val="0"/>
      <w:marRight w:val="0"/>
      <w:marTop w:val="10"/>
      <w:marBottom w:val="10"/>
      <w:divBdr>
        <w:top w:val="none" w:sz="0" w:space="0" w:color="auto"/>
        <w:left w:val="none" w:sz="0" w:space="0" w:color="auto"/>
        <w:bottom w:val="none" w:sz="0" w:space="0" w:color="auto"/>
        <w:right w:val="none" w:sz="0" w:space="0" w:color="auto"/>
      </w:divBdr>
    </w:div>
    <w:div w:id="269362245">
      <w:marLeft w:val="0"/>
      <w:marRight w:val="0"/>
      <w:marTop w:val="10"/>
      <w:marBottom w:val="10"/>
      <w:divBdr>
        <w:top w:val="none" w:sz="0" w:space="0" w:color="auto"/>
        <w:left w:val="none" w:sz="0" w:space="0" w:color="auto"/>
        <w:bottom w:val="none" w:sz="0" w:space="0" w:color="auto"/>
        <w:right w:val="none" w:sz="0" w:space="0" w:color="auto"/>
      </w:divBdr>
    </w:div>
    <w:div w:id="299581612">
      <w:marLeft w:val="0"/>
      <w:marRight w:val="0"/>
      <w:marTop w:val="10"/>
      <w:marBottom w:val="10"/>
      <w:divBdr>
        <w:top w:val="none" w:sz="0" w:space="0" w:color="auto"/>
        <w:left w:val="none" w:sz="0" w:space="0" w:color="auto"/>
        <w:bottom w:val="none" w:sz="0" w:space="0" w:color="auto"/>
        <w:right w:val="none" w:sz="0" w:space="0" w:color="auto"/>
      </w:divBdr>
    </w:div>
    <w:div w:id="303195778">
      <w:marLeft w:val="0"/>
      <w:marRight w:val="0"/>
      <w:marTop w:val="10"/>
      <w:marBottom w:val="10"/>
      <w:divBdr>
        <w:top w:val="none" w:sz="0" w:space="0" w:color="auto"/>
        <w:left w:val="none" w:sz="0" w:space="0" w:color="auto"/>
        <w:bottom w:val="none" w:sz="0" w:space="0" w:color="auto"/>
        <w:right w:val="none" w:sz="0" w:space="0" w:color="auto"/>
      </w:divBdr>
    </w:div>
    <w:div w:id="324482124">
      <w:marLeft w:val="0"/>
      <w:marRight w:val="0"/>
      <w:marTop w:val="10"/>
      <w:marBottom w:val="10"/>
      <w:divBdr>
        <w:top w:val="none" w:sz="0" w:space="0" w:color="auto"/>
        <w:left w:val="none" w:sz="0" w:space="0" w:color="auto"/>
        <w:bottom w:val="none" w:sz="0" w:space="0" w:color="auto"/>
        <w:right w:val="none" w:sz="0" w:space="0" w:color="auto"/>
      </w:divBdr>
    </w:div>
    <w:div w:id="412749702">
      <w:marLeft w:val="0"/>
      <w:marRight w:val="720"/>
      <w:marTop w:val="10"/>
      <w:marBottom w:val="10"/>
      <w:divBdr>
        <w:top w:val="none" w:sz="0" w:space="0" w:color="auto"/>
        <w:left w:val="none" w:sz="0" w:space="0" w:color="auto"/>
        <w:bottom w:val="none" w:sz="0" w:space="0" w:color="auto"/>
        <w:right w:val="none" w:sz="0" w:space="0" w:color="auto"/>
      </w:divBdr>
    </w:div>
    <w:div w:id="433943729">
      <w:marLeft w:val="0"/>
      <w:marRight w:val="0"/>
      <w:marTop w:val="10"/>
      <w:marBottom w:val="10"/>
      <w:divBdr>
        <w:top w:val="none" w:sz="0" w:space="0" w:color="auto"/>
        <w:left w:val="none" w:sz="0" w:space="0" w:color="auto"/>
        <w:bottom w:val="none" w:sz="0" w:space="0" w:color="auto"/>
        <w:right w:val="none" w:sz="0" w:space="0" w:color="auto"/>
      </w:divBdr>
    </w:div>
    <w:div w:id="460079009">
      <w:marLeft w:val="0"/>
      <w:marRight w:val="0"/>
      <w:marTop w:val="10"/>
      <w:marBottom w:val="10"/>
      <w:divBdr>
        <w:top w:val="none" w:sz="0" w:space="0" w:color="auto"/>
        <w:left w:val="none" w:sz="0" w:space="0" w:color="auto"/>
        <w:bottom w:val="none" w:sz="0" w:space="0" w:color="auto"/>
        <w:right w:val="none" w:sz="0" w:space="0" w:color="auto"/>
      </w:divBdr>
    </w:div>
    <w:div w:id="520700836">
      <w:marLeft w:val="0"/>
      <w:marRight w:val="0"/>
      <w:marTop w:val="10"/>
      <w:marBottom w:val="10"/>
      <w:divBdr>
        <w:top w:val="none" w:sz="0" w:space="0" w:color="auto"/>
        <w:left w:val="none" w:sz="0" w:space="0" w:color="auto"/>
        <w:bottom w:val="none" w:sz="0" w:space="0" w:color="auto"/>
        <w:right w:val="none" w:sz="0" w:space="0" w:color="auto"/>
      </w:divBdr>
    </w:div>
    <w:div w:id="526677907">
      <w:marLeft w:val="0"/>
      <w:marRight w:val="720"/>
      <w:marTop w:val="10"/>
      <w:marBottom w:val="10"/>
      <w:divBdr>
        <w:top w:val="none" w:sz="0" w:space="0" w:color="auto"/>
        <w:left w:val="none" w:sz="0" w:space="0" w:color="auto"/>
        <w:bottom w:val="none" w:sz="0" w:space="0" w:color="auto"/>
        <w:right w:val="none" w:sz="0" w:space="0" w:color="auto"/>
      </w:divBdr>
    </w:div>
    <w:div w:id="527836964">
      <w:marLeft w:val="0"/>
      <w:marRight w:val="720"/>
      <w:marTop w:val="10"/>
      <w:marBottom w:val="10"/>
      <w:divBdr>
        <w:top w:val="none" w:sz="0" w:space="0" w:color="auto"/>
        <w:left w:val="none" w:sz="0" w:space="0" w:color="auto"/>
        <w:bottom w:val="none" w:sz="0" w:space="0" w:color="auto"/>
        <w:right w:val="none" w:sz="0" w:space="0" w:color="auto"/>
      </w:divBdr>
    </w:div>
    <w:div w:id="540895489">
      <w:marLeft w:val="0"/>
      <w:marRight w:val="0"/>
      <w:marTop w:val="10"/>
      <w:marBottom w:val="10"/>
      <w:divBdr>
        <w:top w:val="none" w:sz="0" w:space="0" w:color="auto"/>
        <w:left w:val="none" w:sz="0" w:space="0" w:color="auto"/>
        <w:bottom w:val="none" w:sz="0" w:space="0" w:color="auto"/>
        <w:right w:val="none" w:sz="0" w:space="0" w:color="auto"/>
      </w:divBdr>
    </w:div>
    <w:div w:id="542063506">
      <w:marLeft w:val="0"/>
      <w:marRight w:val="0"/>
      <w:marTop w:val="10"/>
      <w:marBottom w:val="10"/>
      <w:divBdr>
        <w:top w:val="none" w:sz="0" w:space="0" w:color="auto"/>
        <w:left w:val="none" w:sz="0" w:space="0" w:color="auto"/>
        <w:bottom w:val="none" w:sz="0" w:space="0" w:color="auto"/>
        <w:right w:val="none" w:sz="0" w:space="0" w:color="auto"/>
      </w:divBdr>
    </w:div>
    <w:div w:id="591596209">
      <w:marLeft w:val="0"/>
      <w:marRight w:val="0"/>
      <w:marTop w:val="10"/>
      <w:marBottom w:val="10"/>
      <w:divBdr>
        <w:top w:val="none" w:sz="0" w:space="0" w:color="auto"/>
        <w:left w:val="none" w:sz="0" w:space="0" w:color="auto"/>
        <w:bottom w:val="none" w:sz="0" w:space="0" w:color="auto"/>
        <w:right w:val="none" w:sz="0" w:space="0" w:color="auto"/>
      </w:divBdr>
    </w:div>
    <w:div w:id="596719187">
      <w:marLeft w:val="0"/>
      <w:marRight w:val="0"/>
      <w:marTop w:val="10"/>
      <w:marBottom w:val="10"/>
      <w:divBdr>
        <w:top w:val="none" w:sz="0" w:space="0" w:color="auto"/>
        <w:left w:val="none" w:sz="0" w:space="0" w:color="auto"/>
        <w:bottom w:val="none" w:sz="0" w:space="0" w:color="auto"/>
        <w:right w:val="none" w:sz="0" w:space="0" w:color="auto"/>
      </w:divBdr>
    </w:div>
    <w:div w:id="624308392">
      <w:marLeft w:val="0"/>
      <w:marRight w:val="0"/>
      <w:marTop w:val="10"/>
      <w:marBottom w:val="10"/>
      <w:divBdr>
        <w:top w:val="none" w:sz="0" w:space="0" w:color="auto"/>
        <w:left w:val="none" w:sz="0" w:space="0" w:color="auto"/>
        <w:bottom w:val="none" w:sz="0" w:space="0" w:color="auto"/>
        <w:right w:val="none" w:sz="0" w:space="0" w:color="auto"/>
      </w:divBdr>
    </w:div>
    <w:div w:id="639192337">
      <w:marLeft w:val="0"/>
      <w:marRight w:val="0"/>
      <w:marTop w:val="10"/>
      <w:marBottom w:val="10"/>
      <w:divBdr>
        <w:top w:val="none" w:sz="0" w:space="0" w:color="auto"/>
        <w:left w:val="none" w:sz="0" w:space="0" w:color="auto"/>
        <w:bottom w:val="none" w:sz="0" w:space="0" w:color="auto"/>
        <w:right w:val="none" w:sz="0" w:space="0" w:color="auto"/>
      </w:divBdr>
    </w:div>
    <w:div w:id="727415107">
      <w:marLeft w:val="0"/>
      <w:marRight w:val="0"/>
      <w:marTop w:val="10"/>
      <w:marBottom w:val="10"/>
      <w:divBdr>
        <w:top w:val="none" w:sz="0" w:space="0" w:color="auto"/>
        <w:left w:val="none" w:sz="0" w:space="0" w:color="auto"/>
        <w:bottom w:val="none" w:sz="0" w:space="0" w:color="auto"/>
        <w:right w:val="none" w:sz="0" w:space="0" w:color="auto"/>
      </w:divBdr>
    </w:div>
    <w:div w:id="737287516">
      <w:marLeft w:val="0"/>
      <w:marRight w:val="0"/>
      <w:marTop w:val="10"/>
      <w:marBottom w:val="10"/>
      <w:divBdr>
        <w:top w:val="none" w:sz="0" w:space="0" w:color="auto"/>
        <w:left w:val="none" w:sz="0" w:space="0" w:color="auto"/>
        <w:bottom w:val="none" w:sz="0" w:space="0" w:color="auto"/>
        <w:right w:val="none" w:sz="0" w:space="0" w:color="auto"/>
      </w:divBdr>
    </w:div>
    <w:div w:id="793405296">
      <w:marLeft w:val="0"/>
      <w:marRight w:val="0"/>
      <w:marTop w:val="10"/>
      <w:marBottom w:val="10"/>
      <w:divBdr>
        <w:top w:val="none" w:sz="0" w:space="0" w:color="auto"/>
        <w:left w:val="none" w:sz="0" w:space="0" w:color="auto"/>
        <w:bottom w:val="none" w:sz="0" w:space="0" w:color="auto"/>
        <w:right w:val="none" w:sz="0" w:space="0" w:color="auto"/>
      </w:divBdr>
    </w:div>
    <w:div w:id="793904924">
      <w:marLeft w:val="0"/>
      <w:marRight w:val="0"/>
      <w:marTop w:val="10"/>
      <w:marBottom w:val="10"/>
      <w:divBdr>
        <w:top w:val="none" w:sz="0" w:space="0" w:color="auto"/>
        <w:left w:val="none" w:sz="0" w:space="0" w:color="auto"/>
        <w:bottom w:val="none" w:sz="0" w:space="0" w:color="auto"/>
        <w:right w:val="none" w:sz="0" w:space="0" w:color="auto"/>
      </w:divBdr>
    </w:div>
    <w:div w:id="822505830">
      <w:marLeft w:val="0"/>
      <w:marRight w:val="0"/>
      <w:marTop w:val="10"/>
      <w:marBottom w:val="10"/>
      <w:divBdr>
        <w:top w:val="none" w:sz="0" w:space="0" w:color="auto"/>
        <w:left w:val="none" w:sz="0" w:space="0" w:color="auto"/>
        <w:bottom w:val="none" w:sz="0" w:space="0" w:color="auto"/>
        <w:right w:val="none" w:sz="0" w:space="0" w:color="auto"/>
      </w:divBdr>
    </w:div>
    <w:div w:id="1020663889">
      <w:marLeft w:val="0"/>
      <w:marRight w:val="0"/>
      <w:marTop w:val="10"/>
      <w:marBottom w:val="10"/>
      <w:divBdr>
        <w:top w:val="none" w:sz="0" w:space="0" w:color="auto"/>
        <w:left w:val="none" w:sz="0" w:space="0" w:color="auto"/>
        <w:bottom w:val="none" w:sz="0" w:space="0" w:color="auto"/>
        <w:right w:val="none" w:sz="0" w:space="0" w:color="auto"/>
      </w:divBdr>
    </w:div>
    <w:div w:id="1056047496">
      <w:marLeft w:val="0"/>
      <w:marRight w:val="0"/>
      <w:marTop w:val="10"/>
      <w:marBottom w:val="10"/>
      <w:divBdr>
        <w:top w:val="none" w:sz="0" w:space="0" w:color="auto"/>
        <w:left w:val="none" w:sz="0" w:space="0" w:color="auto"/>
        <w:bottom w:val="none" w:sz="0" w:space="0" w:color="auto"/>
        <w:right w:val="none" w:sz="0" w:space="0" w:color="auto"/>
      </w:divBdr>
    </w:div>
    <w:div w:id="1071850756">
      <w:marLeft w:val="0"/>
      <w:marRight w:val="0"/>
      <w:marTop w:val="10"/>
      <w:marBottom w:val="10"/>
      <w:divBdr>
        <w:top w:val="none" w:sz="0" w:space="0" w:color="auto"/>
        <w:left w:val="none" w:sz="0" w:space="0" w:color="auto"/>
        <w:bottom w:val="none" w:sz="0" w:space="0" w:color="auto"/>
        <w:right w:val="none" w:sz="0" w:space="0" w:color="auto"/>
      </w:divBdr>
    </w:div>
    <w:div w:id="1235049409">
      <w:marLeft w:val="0"/>
      <w:marRight w:val="0"/>
      <w:marTop w:val="10"/>
      <w:marBottom w:val="10"/>
      <w:divBdr>
        <w:top w:val="none" w:sz="0" w:space="0" w:color="auto"/>
        <w:left w:val="none" w:sz="0" w:space="0" w:color="auto"/>
        <w:bottom w:val="none" w:sz="0" w:space="0" w:color="auto"/>
        <w:right w:val="none" w:sz="0" w:space="0" w:color="auto"/>
      </w:divBdr>
    </w:div>
    <w:div w:id="1288777684">
      <w:marLeft w:val="0"/>
      <w:marRight w:val="0"/>
      <w:marTop w:val="10"/>
      <w:marBottom w:val="10"/>
      <w:divBdr>
        <w:top w:val="none" w:sz="0" w:space="0" w:color="auto"/>
        <w:left w:val="none" w:sz="0" w:space="0" w:color="auto"/>
        <w:bottom w:val="none" w:sz="0" w:space="0" w:color="auto"/>
        <w:right w:val="none" w:sz="0" w:space="0" w:color="auto"/>
      </w:divBdr>
    </w:div>
    <w:div w:id="1417050775">
      <w:marLeft w:val="0"/>
      <w:marRight w:val="0"/>
      <w:marTop w:val="10"/>
      <w:marBottom w:val="10"/>
      <w:divBdr>
        <w:top w:val="none" w:sz="0" w:space="0" w:color="auto"/>
        <w:left w:val="none" w:sz="0" w:space="0" w:color="auto"/>
        <w:bottom w:val="none" w:sz="0" w:space="0" w:color="auto"/>
        <w:right w:val="none" w:sz="0" w:space="0" w:color="auto"/>
      </w:divBdr>
    </w:div>
    <w:div w:id="1506869643">
      <w:marLeft w:val="0"/>
      <w:marRight w:val="0"/>
      <w:marTop w:val="10"/>
      <w:marBottom w:val="10"/>
      <w:divBdr>
        <w:top w:val="none" w:sz="0" w:space="0" w:color="auto"/>
        <w:left w:val="none" w:sz="0" w:space="0" w:color="auto"/>
        <w:bottom w:val="none" w:sz="0" w:space="0" w:color="auto"/>
        <w:right w:val="none" w:sz="0" w:space="0" w:color="auto"/>
      </w:divBdr>
    </w:div>
    <w:div w:id="1515458011">
      <w:marLeft w:val="0"/>
      <w:marRight w:val="0"/>
      <w:marTop w:val="10"/>
      <w:marBottom w:val="10"/>
      <w:divBdr>
        <w:top w:val="none" w:sz="0" w:space="0" w:color="auto"/>
        <w:left w:val="none" w:sz="0" w:space="0" w:color="auto"/>
        <w:bottom w:val="none" w:sz="0" w:space="0" w:color="auto"/>
        <w:right w:val="none" w:sz="0" w:space="0" w:color="auto"/>
      </w:divBdr>
    </w:div>
    <w:div w:id="1592546606">
      <w:marLeft w:val="0"/>
      <w:marRight w:val="0"/>
      <w:marTop w:val="10"/>
      <w:marBottom w:val="10"/>
      <w:divBdr>
        <w:top w:val="none" w:sz="0" w:space="0" w:color="auto"/>
        <w:left w:val="none" w:sz="0" w:space="0" w:color="auto"/>
        <w:bottom w:val="none" w:sz="0" w:space="0" w:color="auto"/>
        <w:right w:val="none" w:sz="0" w:space="0" w:color="auto"/>
      </w:divBdr>
    </w:div>
    <w:div w:id="1623725172">
      <w:marLeft w:val="0"/>
      <w:marRight w:val="0"/>
      <w:marTop w:val="10"/>
      <w:marBottom w:val="10"/>
      <w:divBdr>
        <w:top w:val="none" w:sz="0" w:space="0" w:color="auto"/>
        <w:left w:val="none" w:sz="0" w:space="0" w:color="auto"/>
        <w:bottom w:val="none" w:sz="0" w:space="0" w:color="auto"/>
        <w:right w:val="none" w:sz="0" w:space="0" w:color="auto"/>
      </w:divBdr>
    </w:div>
    <w:div w:id="1648432716">
      <w:marLeft w:val="0"/>
      <w:marRight w:val="0"/>
      <w:marTop w:val="10"/>
      <w:marBottom w:val="10"/>
      <w:divBdr>
        <w:top w:val="none" w:sz="0" w:space="0" w:color="auto"/>
        <w:left w:val="none" w:sz="0" w:space="0" w:color="auto"/>
        <w:bottom w:val="none" w:sz="0" w:space="0" w:color="auto"/>
        <w:right w:val="none" w:sz="0" w:space="0" w:color="auto"/>
      </w:divBdr>
    </w:div>
    <w:div w:id="1698971656">
      <w:marLeft w:val="0"/>
      <w:marRight w:val="720"/>
      <w:marTop w:val="10"/>
      <w:marBottom w:val="10"/>
      <w:divBdr>
        <w:top w:val="none" w:sz="0" w:space="0" w:color="auto"/>
        <w:left w:val="none" w:sz="0" w:space="0" w:color="auto"/>
        <w:bottom w:val="none" w:sz="0" w:space="0" w:color="auto"/>
        <w:right w:val="none" w:sz="0" w:space="0" w:color="auto"/>
      </w:divBdr>
    </w:div>
    <w:div w:id="1744984735">
      <w:marLeft w:val="0"/>
      <w:marRight w:val="0"/>
      <w:marTop w:val="10"/>
      <w:marBottom w:val="10"/>
      <w:divBdr>
        <w:top w:val="none" w:sz="0" w:space="0" w:color="auto"/>
        <w:left w:val="none" w:sz="0" w:space="0" w:color="auto"/>
        <w:bottom w:val="none" w:sz="0" w:space="0" w:color="auto"/>
        <w:right w:val="none" w:sz="0" w:space="0" w:color="auto"/>
      </w:divBdr>
    </w:div>
    <w:div w:id="1749303240">
      <w:marLeft w:val="0"/>
      <w:marRight w:val="0"/>
      <w:marTop w:val="10"/>
      <w:marBottom w:val="10"/>
      <w:divBdr>
        <w:top w:val="none" w:sz="0" w:space="0" w:color="auto"/>
        <w:left w:val="none" w:sz="0" w:space="0" w:color="auto"/>
        <w:bottom w:val="none" w:sz="0" w:space="0" w:color="auto"/>
        <w:right w:val="none" w:sz="0" w:space="0" w:color="auto"/>
      </w:divBdr>
    </w:div>
    <w:div w:id="1755858640">
      <w:marLeft w:val="0"/>
      <w:marRight w:val="0"/>
      <w:marTop w:val="10"/>
      <w:marBottom w:val="10"/>
      <w:divBdr>
        <w:top w:val="none" w:sz="0" w:space="0" w:color="auto"/>
        <w:left w:val="none" w:sz="0" w:space="0" w:color="auto"/>
        <w:bottom w:val="none" w:sz="0" w:space="0" w:color="auto"/>
        <w:right w:val="none" w:sz="0" w:space="0" w:color="auto"/>
      </w:divBdr>
    </w:div>
    <w:div w:id="1779064397">
      <w:marLeft w:val="0"/>
      <w:marRight w:val="0"/>
      <w:marTop w:val="10"/>
      <w:marBottom w:val="10"/>
      <w:divBdr>
        <w:top w:val="none" w:sz="0" w:space="0" w:color="auto"/>
        <w:left w:val="none" w:sz="0" w:space="0" w:color="auto"/>
        <w:bottom w:val="none" w:sz="0" w:space="0" w:color="auto"/>
        <w:right w:val="none" w:sz="0" w:space="0" w:color="auto"/>
      </w:divBdr>
    </w:div>
    <w:div w:id="1859732507">
      <w:marLeft w:val="0"/>
      <w:marRight w:val="0"/>
      <w:marTop w:val="10"/>
      <w:marBottom w:val="10"/>
      <w:divBdr>
        <w:top w:val="none" w:sz="0" w:space="0" w:color="auto"/>
        <w:left w:val="none" w:sz="0" w:space="0" w:color="auto"/>
        <w:bottom w:val="none" w:sz="0" w:space="0" w:color="auto"/>
        <w:right w:val="none" w:sz="0" w:space="0" w:color="auto"/>
      </w:divBdr>
    </w:div>
    <w:div w:id="1866863795">
      <w:marLeft w:val="0"/>
      <w:marRight w:val="0"/>
      <w:marTop w:val="10"/>
      <w:marBottom w:val="10"/>
      <w:divBdr>
        <w:top w:val="none" w:sz="0" w:space="0" w:color="auto"/>
        <w:left w:val="none" w:sz="0" w:space="0" w:color="auto"/>
        <w:bottom w:val="none" w:sz="0" w:space="0" w:color="auto"/>
        <w:right w:val="none" w:sz="0" w:space="0" w:color="auto"/>
      </w:divBdr>
    </w:div>
    <w:div w:id="1926450292">
      <w:marLeft w:val="0"/>
      <w:marRight w:val="720"/>
      <w:marTop w:val="10"/>
      <w:marBottom w:val="10"/>
      <w:divBdr>
        <w:top w:val="none" w:sz="0" w:space="0" w:color="auto"/>
        <w:left w:val="none" w:sz="0" w:space="0" w:color="auto"/>
        <w:bottom w:val="none" w:sz="0" w:space="0" w:color="auto"/>
        <w:right w:val="none" w:sz="0" w:space="0" w:color="auto"/>
      </w:divBdr>
    </w:div>
    <w:div w:id="1935626838">
      <w:marLeft w:val="0"/>
      <w:marRight w:val="0"/>
      <w:marTop w:val="10"/>
      <w:marBottom w:val="10"/>
      <w:divBdr>
        <w:top w:val="none" w:sz="0" w:space="0" w:color="auto"/>
        <w:left w:val="none" w:sz="0" w:space="0" w:color="auto"/>
        <w:bottom w:val="none" w:sz="0" w:space="0" w:color="auto"/>
        <w:right w:val="none" w:sz="0" w:space="0" w:color="auto"/>
      </w:divBdr>
    </w:div>
    <w:div w:id="1940719197">
      <w:marLeft w:val="0"/>
      <w:marRight w:val="0"/>
      <w:marTop w:val="10"/>
      <w:marBottom w:val="10"/>
      <w:divBdr>
        <w:top w:val="none" w:sz="0" w:space="0" w:color="auto"/>
        <w:left w:val="none" w:sz="0" w:space="0" w:color="auto"/>
        <w:bottom w:val="none" w:sz="0" w:space="0" w:color="auto"/>
        <w:right w:val="none" w:sz="0" w:space="0" w:color="auto"/>
      </w:divBdr>
    </w:div>
    <w:div w:id="2007979668">
      <w:marLeft w:val="0"/>
      <w:marRight w:val="0"/>
      <w:marTop w:val="10"/>
      <w:marBottom w:val="10"/>
      <w:divBdr>
        <w:top w:val="none" w:sz="0" w:space="0" w:color="auto"/>
        <w:left w:val="none" w:sz="0" w:space="0" w:color="auto"/>
        <w:bottom w:val="none" w:sz="0" w:space="0" w:color="auto"/>
        <w:right w:val="none" w:sz="0" w:space="0" w:color="auto"/>
      </w:divBdr>
    </w:div>
    <w:div w:id="2017071075">
      <w:marLeft w:val="0"/>
      <w:marRight w:val="0"/>
      <w:marTop w:val="10"/>
      <w:marBottom w:val="10"/>
      <w:divBdr>
        <w:top w:val="none" w:sz="0" w:space="0" w:color="auto"/>
        <w:left w:val="none" w:sz="0" w:space="0" w:color="auto"/>
        <w:bottom w:val="none" w:sz="0" w:space="0" w:color="auto"/>
        <w:right w:val="none" w:sz="0" w:space="0" w:color="auto"/>
      </w:divBdr>
    </w:div>
    <w:div w:id="2083718298">
      <w:marLeft w:val="0"/>
      <w:marRight w:val="0"/>
      <w:marTop w:val="10"/>
      <w:marBottom w:val="10"/>
      <w:divBdr>
        <w:top w:val="none" w:sz="0" w:space="0" w:color="auto"/>
        <w:left w:val="none" w:sz="0" w:space="0" w:color="auto"/>
        <w:bottom w:val="none" w:sz="0" w:space="0" w:color="auto"/>
        <w:right w:val="none" w:sz="0" w:space="0" w:color="auto"/>
      </w:divBdr>
    </w:div>
    <w:div w:id="20982817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