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4FAB" w:rsidRDefault="007C4FAB">
      <w:pPr>
        <w:spacing w:line="500" w:lineRule="atLeast"/>
        <w:jc w:val="center"/>
        <w:divId w:val="1949660579"/>
        <w:rPr>
          <w:rFonts w:ascii="黑体" w:eastAsia="黑体" w:hAnsi="黑体"/>
          <w:sz w:val="36"/>
          <w:szCs w:val="36"/>
        </w:rPr>
      </w:pPr>
      <w:r>
        <w:rPr>
          <w:rFonts w:ascii="黑体" w:eastAsia="黑体" w:hAnsi="黑体" w:hint="eastAsia"/>
          <w:sz w:val="36"/>
          <w:szCs w:val="36"/>
        </w:rPr>
        <w:t>广东省广州市南沙区人民法院</w:t>
      </w:r>
    </w:p>
    <w:p w:rsidR="007C4FAB" w:rsidRDefault="007C4FAB">
      <w:pPr>
        <w:spacing w:line="500" w:lineRule="atLeast"/>
        <w:jc w:val="center"/>
        <w:divId w:val="6412727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4FAB" w:rsidRDefault="007C4FAB">
      <w:pPr>
        <w:spacing w:line="500" w:lineRule="atLeast"/>
        <w:jc w:val="right"/>
        <w:divId w:val="295305504"/>
        <w:rPr>
          <w:rFonts w:hint="eastAsia"/>
          <w:sz w:val="30"/>
          <w:szCs w:val="30"/>
        </w:rPr>
      </w:pP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700</w:t>
      </w:r>
      <w:r>
        <w:rPr>
          <w:rFonts w:hint="eastAsia"/>
          <w:sz w:val="30"/>
          <w:szCs w:val="30"/>
        </w:rPr>
        <w:t>号</w:t>
      </w:r>
    </w:p>
    <w:p w:rsidR="007C4FAB" w:rsidRDefault="007C4FAB">
      <w:pPr>
        <w:spacing w:line="500" w:lineRule="atLeast"/>
        <w:ind w:firstLine="600"/>
        <w:divId w:val="694234658"/>
        <w:rPr>
          <w:rFonts w:hint="eastAsia"/>
          <w:sz w:val="30"/>
          <w:szCs w:val="30"/>
        </w:rPr>
      </w:pPr>
      <w:r>
        <w:rPr>
          <w:rFonts w:hint="eastAsia"/>
          <w:sz w:val="30"/>
          <w:szCs w:val="30"/>
        </w:rPr>
        <w:t>公诉机关广东省广州市南沙区人民检察院。</w:t>
      </w:r>
    </w:p>
    <w:p w:rsidR="007C4FAB" w:rsidRDefault="007C4FAB">
      <w:pPr>
        <w:spacing w:line="500" w:lineRule="atLeast"/>
        <w:ind w:firstLine="600"/>
        <w:divId w:val="1595045960"/>
        <w:rPr>
          <w:rFonts w:hint="eastAsia"/>
          <w:sz w:val="30"/>
          <w:szCs w:val="30"/>
        </w:rPr>
      </w:pPr>
      <w:r>
        <w:rPr>
          <w:rFonts w:hint="eastAsia"/>
          <w:sz w:val="30"/>
          <w:szCs w:val="30"/>
        </w:rPr>
        <w:t>被告人蒲彩和，男，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四川省阆中市，汉族，硕士研究生文化，现任广州万宝集团有限公司审计部主任审计员，曾任广州万宝贸易有限公司、河南万宝实业发展有限公司总经理，住广州市越秀区。因涉嫌国有公司人员滥用职权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日被广州市南沙区监察委员会决定留置，同年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日经广州市南沙区人民检察院决定取保候审，同日被广州市公安局越秀区分局取保候审，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日被本院决定继续取保候审。</w:t>
      </w:r>
    </w:p>
    <w:p w:rsidR="007C4FAB" w:rsidRDefault="007C4FAB">
      <w:pPr>
        <w:spacing w:line="500" w:lineRule="atLeast"/>
        <w:ind w:firstLine="600"/>
        <w:divId w:val="289239895"/>
        <w:rPr>
          <w:rFonts w:hint="eastAsia"/>
          <w:sz w:val="30"/>
          <w:szCs w:val="30"/>
        </w:rPr>
      </w:pPr>
      <w:r>
        <w:rPr>
          <w:rFonts w:hint="eastAsia"/>
          <w:sz w:val="30"/>
          <w:szCs w:val="30"/>
        </w:rPr>
        <w:t>辩护人张恒、王明晖，广东凡立律师事务所律师。</w:t>
      </w:r>
    </w:p>
    <w:p w:rsidR="007C4FAB" w:rsidRDefault="007C4FAB">
      <w:pPr>
        <w:spacing w:line="500" w:lineRule="atLeast"/>
        <w:ind w:firstLine="600"/>
        <w:divId w:val="2136679829"/>
        <w:rPr>
          <w:rFonts w:hint="eastAsia"/>
          <w:sz w:val="30"/>
          <w:szCs w:val="30"/>
        </w:rPr>
      </w:pPr>
      <w:r>
        <w:rPr>
          <w:rFonts w:hint="eastAsia"/>
          <w:sz w:val="30"/>
          <w:szCs w:val="30"/>
        </w:rPr>
        <w:t>广东省广州市南沙区人民检察院以穗南检公刑诉</w:t>
      </w:r>
      <w:r>
        <w:rPr>
          <w:rFonts w:hint="eastAsia"/>
          <w:sz w:val="30"/>
          <w:szCs w:val="30"/>
        </w:rPr>
        <w:t>[2018]748</w:t>
      </w:r>
      <w:r>
        <w:rPr>
          <w:rFonts w:hint="eastAsia"/>
          <w:sz w:val="30"/>
          <w:szCs w:val="30"/>
        </w:rPr>
        <w:t>号起诉书指控被告人蒲彩和犯国有公司人员滥用职权罪、受贿罪</w:t>
      </w:r>
      <w:r>
        <w:rPr>
          <w:rFonts w:hint="eastAsia"/>
          <w:sz w:val="30"/>
          <w:szCs w:val="30"/>
        </w:rPr>
        <w:t>,</w:t>
      </w:r>
      <w:r>
        <w:rPr>
          <w:rFonts w:hint="eastAsia"/>
          <w:sz w:val="30"/>
          <w:szCs w:val="30"/>
        </w:rPr>
        <w:t>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日向本院提起公诉。本院依法组成合议庭，公开开庭审理了本案。广东省广州市南沙区人民检察院指派检察员王利飞、黄慧苑出庭支持公诉</w:t>
      </w:r>
      <w:r>
        <w:rPr>
          <w:rFonts w:hint="eastAsia"/>
          <w:sz w:val="30"/>
          <w:szCs w:val="30"/>
        </w:rPr>
        <w:t>,</w:t>
      </w:r>
      <w:r>
        <w:rPr>
          <w:rFonts w:hint="eastAsia"/>
          <w:sz w:val="30"/>
          <w:szCs w:val="30"/>
        </w:rPr>
        <w:t>被告人蒲彩和及其辩护人张恒、王明晖到庭参加诉讼。期间经公诉机关建议，延长审理期限二次。现已审理终结。</w:t>
      </w:r>
    </w:p>
    <w:p w:rsidR="007C4FAB" w:rsidRDefault="007C4FAB">
      <w:pPr>
        <w:spacing w:line="500" w:lineRule="atLeast"/>
        <w:divId w:val="1590041391"/>
        <w:rPr>
          <w:rFonts w:hint="eastAsia"/>
          <w:sz w:val="30"/>
          <w:szCs w:val="30"/>
        </w:rPr>
      </w:pPr>
      <w:r>
        <w:rPr>
          <w:rFonts w:hint="eastAsia"/>
          <w:sz w:val="30"/>
          <w:szCs w:val="30"/>
        </w:rPr>
        <w:t>经审理查明：</w:t>
      </w:r>
    </w:p>
    <w:p w:rsidR="007C4FAB" w:rsidRDefault="007C4FAB">
      <w:pPr>
        <w:spacing w:line="500" w:lineRule="atLeast"/>
        <w:ind w:firstLine="600"/>
        <w:divId w:val="1895773570"/>
        <w:rPr>
          <w:rFonts w:hint="eastAsia"/>
          <w:sz w:val="30"/>
          <w:szCs w:val="30"/>
        </w:rPr>
      </w:pPr>
      <w:r>
        <w:rPr>
          <w:rFonts w:hint="eastAsia"/>
          <w:sz w:val="30"/>
          <w:szCs w:val="30"/>
        </w:rPr>
        <w:t>（一）国有公司人员滥用职权罪</w:t>
      </w:r>
    </w:p>
    <w:p w:rsidR="007C4FAB" w:rsidRDefault="007C4FAB">
      <w:pPr>
        <w:spacing w:line="500" w:lineRule="atLeast"/>
        <w:ind w:firstLine="600"/>
        <w:divId w:val="172710035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月，被告人蒲彩和在担任广州万宝贸易有限公司、河南万宝实业发展有限公司（均为广州万宝集团有限公司下属的国有独资公司，同一套班子、两个牌子，以下分别简称“广州万宝”、“河南万宝”</w:t>
      </w:r>
      <w:r>
        <w:rPr>
          <w:rFonts w:hint="eastAsia"/>
          <w:sz w:val="30"/>
          <w:szCs w:val="30"/>
        </w:rPr>
        <w:t>)</w:t>
      </w:r>
      <w:r>
        <w:rPr>
          <w:rFonts w:hint="eastAsia"/>
          <w:sz w:val="30"/>
          <w:szCs w:val="30"/>
        </w:rPr>
        <w:t>总经理期间，指使上述公司副总经理田某（另案处理），违反《中华人民共和国</w:t>
      </w:r>
      <w:r>
        <w:rPr>
          <w:rFonts w:hint="eastAsia"/>
          <w:sz w:val="30"/>
          <w:szCs w:val="30"/>
        </w:rPr>
        <w:lastRenderedPageBreak/>
        <w:t>企业国有资产法》及广州万宝集团有限公司章程的相关规定，超越职权，在对外投资未经立项审批、党政联席会初步审核、董事长及董事会审核的情况下，采取名为煤炭购销合同、实为股权投资的方式，向重庆市万州区和龙煤业有限公司（以下简称“和龙煤业”）注入技术改造资金共计人民币</w:t>
      </w:r>
      <w:r>
        <w:rPr>
          <w:rFonts w:hint="eastAsia"/>
          <w:sz w:val="30"/>
          <w:szCs w:val="30"/>
        </w:rPr>
        <w:t>24,414,785.73</w:t>
      </w:r>
      <w:r>
        <w:rPr>
          <w:rFonts w:hint="eastAsia"/>
          <w:sz w:val="30"/>
          <w:szCs w:val="30"/>
        </w:rPr>
        <w:t>元。后因和龙煤业被重庆市万州区政府强制关停，导致该笔投资无法追回。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蒲彩和在担任广州万宝商业发展集团有限公司总经理期间，在明知和龙煤业将被重庆市万州区政府强制关停的情况下，指使同案人田某违反《中华人民共和国企业国有资产法》及广州万宝集团有限公司章程的相关规定，将广州万宝、河南万宝对其他公司的债权人民币</w:t>
      </w:r>
      <w:r>
        <w:rPr>
          <w:rFonts w:hint="eastAsia"/>
          <w:sz w:val="30"/>
          <w:szCs w:val="30"/>
        </w:rPr>
        <w:t>1897</w:t>
      </w:r>
      <w:r>
        <w:rPr>
          <w:rFonts w:hint="eastAsia"/>
          <w:sz w:val="30"/>
          <w:szCs w:val="30"/>
        </w:rPr>
        <w:t>万元，转移为广州万宝对和龙煤业的债权，导致该笔债权无法追回。</w:t>
      </w:r>
    </w:p>
    <w:p w:rsidR="007C4FAB" w:rsidRDefault="007C4FAB">
      <w:pPr>
        <w:spacing w:line="500" w:lineRule="atLeast"/>
        <w:ind w:firstLine="600"/>
        <w:divId w:val="2123648830"/>
        <w:rPr>
          <w:rFonts w:hint="eastAsia"/>
          <w:sz w:val="30"/>
          <w:szCs w:val="30"/>
        </w:rPr>
      </w:pPr>
      <w:r>
        <w:rPr>
          <w:rFonts w:hint="eastAsia"/>
          <w:sz w:val="30"/>
          <w:szCs w:val="30"/>
        </w:rPr>
        <w:t>上述事实，被告人蒲彩和在庭审中亦无异议，并有广州万宝集团有限公司、广州万宝贸易有限公司、河南万宝实业发展有限公司、广州万宝长跃贸易有限公司、重庆市万州区和龙煤业有限公司、重庆和龙和万煤炭销售有限公司、重庆驰原实业有限公司营业执照、企业产权登记表、股东决定等涉案公司情况材料，万宝集团公司、广州万宝公司、河南万宝公司任职文件、广州万宝贸易有限公司《证明》、劳动合同等被告人蒲彩和及同案人田某的身份材料证明，河南万宝公司和和龙煤业公司签订的煤炭战略协议、广州万宝公司与重庆和龙煤业有限公司签订的煤炭购销合同、战略补充协议及重庆市万州区和龙煤业公司关闭资料等书证，被告人蒲彩和的供述及辩解，同案人田某的供述及辩解，证人高某</w:t>
      </w:r>
      <w:r>
        <w:rPr>
          <w:rFonts w:hint="eastAsia"/>
          <w:sz w:val="30"/>
          <w:szCs w:val="30"/>
        </w:rPr>
        <w:t>1</w:t>
      </w:r>
      <w:r>
        <w:rPr>
          <w:rFonts w:hint="eastAsia"/>
          <w:sz w:val="30"/>
          <w:szCs w:val="30"/>
        </w:rPr>
        <w:t>、白某、洪某、王某、游某、马某、张某、熊某、高某</w:t>
      </w:r>
      <w:r>
        <w:rPr>
          <w:rFonts w:hint="eastAsia"/>
          <w:sz w:val="30"/>
          <w:szCs w:val="30"/>
        </w:rPr>
        <w:t>2</w:t>
      </w:r>
      <w:r>
        <w:rPr>
          <w:rFonts w:hint="eastAsia"/>
          <w:sz w:val="30"/>
          <w:szCs w:val="30"/>
        </w:rPr>
        <w:t>、谌某、高某</w:t>
      </w:r>
      <w:r>
        <w:rPr>
          <w:rFonts w:hint="eastAsia"/>
          <w:sz w:val="30"/>
          <w:szCs w:val="30"/>
        </w:rPr>
        <w:t>3</w:t>
      </w:r>
      <w:r>
        <w:rPr>
          <w:rFonts w:hint="eastAsia"/>
          <w:sz w:val="30"/>
          <w:szCs w:val="30"/>
        </w:rPr>
        <w:t>、徐某、高某</w:t>
      </w:r>
      <w:r>
        <w:rPr>
          <w:rFonts w:hint="eastAsia"/>
          <w:sz w:val="30"/>
          <w:szCs w:val="30"/>
        </w:rPr>
        <w:t>4</w:t>
      </w:r>
      <w:r>
        <w:rPr>
          <w:rFonts w:hint="eastAsia"/>
          <w:sz w:val="30"/>
          <w:szCs w:val="30"/>
        </w:rPr>
        <w:t>的证言，广东诚安信司法会计鉴定所出具的对广州万宝贸易有限公司与重庆市万州区和龙煤业有限公司经济往来情况的司法鉴定意见书，广州万宝集团有限公司投资管理制度及其公司出具的《关于广州万宝商业发展集团有限公司及其下属子公司对外投资权限的说明》、万宝贸易公司党政联席会议纪要等证据证实，足以认定。</w:t>
      </w:r>
    </w:p>
    <w:p w:rsidR="007C4FAB" w:rsidRDefault="007C4FAB">
      <w:pPr>
        <w:spacing w:line="500" w:lineRule="atLeast"/>
        <w:ind w:firstLine="600"/>
        <w:divId w:val="770778912"/>
        <w:rPr>
          <w:rFonts w:hint="eastAsia"/>
          <w:sz w:val="30"/>
          <w:szCs w:val="30"/>
        </w:rPr>
      </w:pPr>
      <w:r>
        <w:rPr>
          <w:rFonts w:hint="eastAsia"/>
          <w:sz w:val="30"/>
          <w:szCs w:val="30"/>
        </w:rPr>
        <w:t>（二）受贿罪</w:t>
      </w:r>
    </w:p>
    <w:p w:rsidR="007C4FAB" w:rsidRDefault="007C4FAB">
      <w:pPr>
        <w:spacing w:line="500" w:lineRule="atLeast"/>
        <w:ind w:firstLine="600"/>
        <w:divId w:val="103579294"/>
        <w:rPr>
          <w:rFonts w:hint="eastAsia"/>
          <w:sz w:val="30"/>
          <w:szCs w:val="30"/>
        </w:rPr>
      </w:pPr>
      <w:r>
        <w:rPr>
          <w:rFonts w:hint="eastAsia"/>
          <w:sz w:val="30"/>
          <w:szCs w:val="30"/>
        </w:rPr>
        <w:t>1.2013</w:t>
      </w:r>
      <w:r>
        <w:rPr>
          <w:rFonts w:hint="eastAsia"/>
          <w:sz w:val="30"/>
          <w:szCs w:val="30"/>
        </w:rPr>
        <w:t>年</w:t>
      </w:r>
      <w:r>
        <w:rPr>
          <w:rFonts w:hint="eastAsia"/>
          <w:sz w:val="30"/>
          <w:szCs w:val="30"/>
        </w:rPr>
        <w:t>6</w:t>
      </w:r>
      <w:r>
        <w:rPr>
          <w:rFonts w:hint="eastAsia"/>
          <w:sz w:val="30"/>
          <w:szCs w:val="30"/>
        </w:rPr>
        <w:t>月，被告人蒲彩和在担任河南万宝总经理期间，利用职务上的便利，在河南万宝与云南大理银河矿业有限公司的铅锌矿石贸易往来过程中，指使时任河南万宝业务员田某，以活动经费的名义向云南大理银河矿业有限公司实际控制人杨某</w:t>
      </w:r>
      <w:r>
        <w:rPr>
          <w:rFonts w:hint="eastAsia"/>
          <w:sz w:val="30"/>
          <w:szCs w:val="30"/>
        </w:rPr>
        <w:t>1</w:t>
      </w:r>
      <w:r>
        <w:rPr>
          <w:rFonts w:hint="eastAsia"/>
          <w:sz w:val="30"/>
          <w:szCs w:val="30"/>
        </w:rPr>
        <w:t>索取业务好处费，后杨某向被告人蒲彩和贿送人民币</w:t>
      </w:r>
      <w:r>
        <w:rPr>
          <w:rFonts w:hint="eastAsia"/>
          <w:sz w:val="30"/>
          <w:szCs w:val="30"/>
        </w:rPr>
        <w:t>15</w:t>
      </w:r>
      <w:r>
        <w:rPr>
          <w:rFonts w:hint="eastAsia"/>
          <w:sz w:val="30"/>
          <w:szCs w:val="30"/>
        </w:rPr>
        <w:t>万元。</w:t>
      </w:r>
    </w:p>
    <w:p w:rsidR="007C4FAB" w:rsidRDefault="007C4FAB">
      <w:pPr>
        <w:spacing w:line="500" w:lineRule="atLeast"/>
        <w:ind w:firstLine="600"/>
        <w:divId w:val="460000630"/>
        <w:rPr>
          <w:rFonts w:hint="eastAsia"/>
          <w:sz w:val="30"/>
          <w:szCs w:val="30"/>
        </w:rPr>
      </w:pPr>
      <w:r>
        <w:rPr>
          <w:rFonts w:hint="eastAsia"/>
          <w:sz w:val="30"/>
          <w:szCs w:val="30"/>
        </w:rPr>
        <w:t>上述事实，被告人蒲彩和在庭审中亦无异议，并有证人田某和杨某</w:t>
      </w:r>
      <w:r>
        <w:rPr>
          <w:rFonts w:hint="eastAsia"/>
          <w:sz w:val="30"/>
          <w:szCs w:val="30"/>
        </w:rPr>
        <w:t>1</w:t>
      </w:r>
      <w:r>
        <w:rPr>
          <w:rFonts w:hint="eastAsia"/>
          <w:sz w:val="30"/>
          <w:szCs w:val="30"/>
        </w:rPr>
        <w:t>的证言、代理协议、工矿产品买卖合同、补充协议、发货通知及被告人蒲彩和的供述和辩解等证据证实，足以认定。</w:t>
      </w:r>
    </w:p>
    <w:p w:rsidR="007C4FAB" w:rsidRDefault="007C4FAB">
      <w:pPr>
        <w:spacing w:line="500" w:lineRule="atLeast"/>
        <w:ind w:firstLine="600"/>
        <w:divId w:val="2109308382"/>
        <w:rPr>
          <w:rFonts w:hint="eastAsia"/>
          <w:sz w:val="30"/>
          <w:szCs w:val="30"/>
        </w:rPr>
      </w:pPr>
      <w:r>
        <w:rPr>
          <w:rFonts w:hint="eastAsia"/>
          <w:sz w:val="30"/>
          <w:szCs w:val="30"/>
        </w:rPr>
        <w:t>2.2013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蒲彩和在担任河南万宝总经理期间，利用职务上的便利，在河南万宝与广州华南企业集团能源有限公司开展油品贸易过程中，为广州华南企业集团能源有限公司在申请银行贷款、双方贸易顺利开展上提供帮助，先后三次收受该公司实际控制人谢某贿送的好处费共计人民币</w:t>
      </w:r>
      <w:r>
        <w:rPr>
          <w:rFonts w:hint="eastAsia"/>
          <w:sz w:val="30"/>
          <w:szCs w:val="30"/>
        </w:rPr>
        <w:t>30</w:t>
      </w:r>
      <w:r>
        <w:rPr>
          <w:rFonts w:hint="eastAsia"/>
          <w:sz w:val="30"/>
          <w:szCs w:val="30"/>
        </w:rPr>
        <w:t>万元。</w:t>
      </w:r>
    </w:p>
    <w:p w:rsidR="007C4FAB" w:rsidRDefault="007C4FAB">
      <w:pPr>
        <w:spacing w:line="500" w:lineRule="atLeast"/>
        <w:ind w:firstLine="600"/>
        <w:divId w:val="1319267578"/>
        <w:rPr>
          <w:rFonts w:hint="eastAsia"/>
          <w:sz w:val="30"/>
          <w:szCs w:val="30"/>
        </w:rPr>
      </w:pPr>
      <w:r>
        <w:rPr>
          <w:rFonts w:hint="eastAsia"/>
          <w:sz w:val="30"/>
          <w:szCs w:val="30"/>
        </w:rPr>
        <w:t>上述事实，被告人蒲彩和在庭审中亦无异议，并有谢某的证言和个人信息资料、广州市番禺华南企业集团有限公司营业执照复印件、公司取款证明、借支单、石油石化产品买卖合同及被告人蒲彩和的供述和辩解等证据证实，足以认定。被告人蒲彩和和证人谢某均能清楚说出贿款为</w:t>
      </w:r>
      <w:r>
        <w:rPr>
          <w:rFonts w:hint="eastAsia"/>
          <w:sz w:val="30"/>
          <w:szCs w:val="30"/>
        </w:rPr>
        <w:t>30</w:t>
      </w:r>
      <w:r>
        <w:rPr>
          <w:rFonts w:hint="eastAsia"/>
          <w:sz w:val="30"/>
          <w:szCs w:val="30"/>
        </w:rPr>
        <w:t>万元，送贿款时间和地点能相互印证，足以认定。</w:t>
      </w:r>
    </w:p>
    <w:p w:rsidR="007C4FAB" w:rsidRDefault="007C4FAB">
      <w:pPr>
        <w:spacing w:line="500" w:lineRule="atLeast"/>
        <w:ind w:firstLine="600"/>
        <w:divId w:val="1266838807"/>
        <w:rPr>
          <w:rFonts w:hint="eastAsia"/>
          <w:sz w:val="30"/>
          <w:szCs w:val="30"/>
        </w:rPr>
      </w:pPr>
      <w:r>
        <w:rPr>
          <w:rFonts w:hint="eastAsia"/>
          <w:sz w:val="30"/>
          <w:szCs w:val="30"/>
        </w:rPr>
        <w:t>3.2015</w:t>
      </w:r>
      <w:r>
        <w:rPr>
          <w:rFonts w:hint="eastAsia"/>
          <w:sz w:val="30"/>
          <w:szCs w:val="30"/>
        </w:rPr>
        <w:t>年</w:t>
      </w:r>
      <w:r>
        <w:rPr>
          <w:rFonts w:hint="eastAsia"/>
          <w:sz w:val="30"/>
          <w:szCs w:val="30"/>
        </w:rPr>
        <w:t>11</w:t>
      </w:r>
      <w:r>
        <w:rPr>
          <w:rFonts w:hint="eastAsia"/>
          <w:sz w:val="30"/>
          <w:szCs w:val="30"/>
        </w:rPr>
        <w:t>月左右，被告人蒲彩和在担任河南万宝总经理期间，利用职务上的便利，在河南万宝与河南民府粮油有限公司的粮食业务往来中，为河南民府粮油有限公司在企业宣传上提供帮助，后收受该公司实际控制人周某贿送的好处费人民币</w:t>
      </w:r>
      <w:r>
        <w:rPr>
          <w:rFonts w:hint="eastAsia"/>
          <w:sz w:val="30"/>
          <w:szCs w:val="30"/>
        </w:rPr>
        <w:t>1</w:t>
      </w:r>
      <w:r>
        <w:rPr>
          <w:rFonts w:hint="eastAsia"/>
          <w:sz w:val="30"/>
          <w:szCs w:val="30"/>
        </w:rPr>
        <w:t>万元。</w:t>
      </w:r>
    </w:p>
    <w:p w:rsidR="007C4FAB" w:rsidRDefault="007C4FAB">
      <w:pPr>
        <w:spacing w:line="500" w:lineRule="atLeast"/>
        <w:ind w:firstLine="600"/>
        <w:divId w:val="898053233"/>
        <w:rPr>
          <w:rFonts w:hint="eastAsia"/>
          <w:sz w:val="30"/>
          <w:szCs w:val="30"/>
        </w:rPr>
      </w:pPr>
      <w:r>
        <w:rPr>
          <w:rFonts w:hint="eastAsia"/>
          <w:sz w:val="30"/>
          <w:szCs w:val="30"/>
        </w:rPr>
        <w:t>上述事实，被告人蒲彩和在庭审中亦无异议，并有证人周某的证言、河南省民府粮油有限公司营业执照、小麦供需合同、被告人蒲彩和的供述和辩解等证据证实，足以认定。</w:t>
      </w:r>
    </w:p>
    <w:p w:rsidR="007C4FAB" w:rsidRDefault="007C4FAB">
      <w:pPr>
        <w:spacing w:line="500" w:lineRule="atLeast"/>
        <w:ind w:firstLine="600"/>
        <w:divId w:val="1905213043"/>
        <w:rPr>
          <w:rFonts w:hint="eastAsia"/>
          <w:sz w:val="30"/>
          <w:szCs w:val="30"/>
        </w:rPr>
      </w:pPr>
      <w:r>
        <w:rPr>
          <w:rFonts w:hint="eastAsia"/>
          <w:sz w:val="30"/>
          <w:szCs w:val="30"/>
        </w:rPr>
        <w:t>4.2017</w:t>
      </w:r>
      <w:r>
        <w:rPr>
          <w:rFonts w:hint="eastAsia"/>
          <w:sz w:val="30"/>
          <w:szCs w:val="30"/>
        </w:rPr>
        <w:t>年春节前后，被告人蒲彩和在担任广州万宝总经理期间，利用职务上的便利，在广州万宝与广州金诚物流服务有限公司的钢材业务往来中，为广州金诚物流服务有限公司在货款结算、票据提现上提供帮助，后收受该公司实际控制人苏某</w:t>
      </w:r>
      <w:r>
        <w:rPr>
          <w:rFonts w:hint="eastAsia"/>
          <w:sz w:val="30"/>
          <w:szCs w:val="30"/>
        </w:rPr>
        <w:t>1</w:t>
      </w:r>
      <w:r>
        <w:rPr>
          <w:rFonts w:hint="eastAsia"/>
          <w:sz w:val="30"/>
          <w:szCs w:val="30"/>
        </w:rPr>
        <w:t>贿送的好处费人民币</w:t>
      </w:r>
      <w:r>
        <w:rPr>
          <w:rFonts w:hint="eastAsia"/>
          <w:sz w:val="30"/>
          <w:szCs w:val="30"/>
        </w:rPr>
        <w:t>4</w:t>
      </w:r>
      <w:r>
        <w:rPr>
          <w:rFonts w:hint="eastAsia"/>
          <w:sz w:val="30"/>
          <w:szCs w:val="30"/>
        </w:rPr>
        <w:t>万元、苹果手机一台（价值不详）。</w:t>
      </w:r>
    </w:p>
    <w:p w:rsidR="007C4FAB" w:rsidRDefault="007C4FAB">
      <w:pPr>
        <w:spacing w:line="500" w:lineRule="atLeast"/>
        <w:ind w:firstLine="600"/>
        <w:divId w:val="1500846213"/>
        <w:rPr>
          <w:rFonts w:hint="eastAsia"/>
          <w:sz w:val="30"/>
          <w:szCs w:val="30"/>
        </w:rPr>
      </w:pPr>
      <w:r>
        <w:rPr>
          <w:rFonts w:hint="eastAsia"/>
          <w:sz w:val="30"/>
          <w:szCs w:val="30"/>
        </w:rPr>
        <w:t>上述事实，被告人蒲彩和在庭审中亦无异议，并有证人苏某</w:t>
      </w:r>
      <w:r>
        <w:rPr>
          <w:rFonts w:hint="eastAsia"/>
          <w:sz w:val="30"/>
          <w:szCs w:val="30"/>
        </w:rPr>
        <w:t>1</w:t>
      </w:r>
      <w:r>
        <w:rPr>
          <w:rFonts w:hint="eastAsia"/>
          <w:sz w:val="30"/>
          <w:szCs w:val="30"/>
        </w:rPr>
        <w:t>的证言、广州金诚物流服务有限公司商事登记信息、钢材年度采购框架合同、钢材战略补充协议及被告人蒲彩和的供述和辩解等证据证实，足以认定。</w:t>
      </w:r>
    </w:p>
    <w:p w:rsidR="007C4FAB" w:rsidRDefault="007C4FAB">
      <w:pPr>
        <w:spacing w:line="500" w:lineRule="atLeast"/>
        <w:ind w:firstLine="600"/>
        <w:divId w:val="1070076691"/>
        <w:rPr>
          <w:rFonts w:hint="eastAsia"/>
          <w:sz w:val="30"/>
          <w:szCs w:val="30"/>
        </w:rPr>
      </w:pPr>
      <w:r>
        <w:rPr>
          <w:rFonts w:hint="eastAsia"/>
          <w:sz w:val="30"/>
          <w:szCs w:val="30"/>
        </w:rPr>
        <w:t>综上，被告人蒲彩和共收受他人贿送的好处费人民币</w:t>
      </w:r>
      <w:r>
        <w:rPr>
          <w:rFonts w:hint="eastAsia"/>
          <w:sz w:val="30"/>
          <w:szCs w:val="30"/>
        </w:rPr>
        <w:t>50</w:t>
      </w:r>
      <w:r>
        <w:rPr>
          <w:rFonts w:hint="eastAsia"/>
          <w:sz w:val="30"/>
          <w:szCs w:val="30"/>
        </w:rPr>
        <w:t>万元、苹果手机一台。</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日，被告人蒲彩和向广州市南沙区监察委员会投案。</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日，被告人蒲彩和在家属的协助下向办案机关退赃人民币</w:t>
      </w:r>
      <w:r>
        <w:rPr>
          <w:rFonts w:hint="eastAsia"/>
          <w:sz w:val="30"/>
          <w:szCs w:val="30"/>
        </w:rPr>
        <w:t>50</w:t>
      </w:r>
      <w:r>
        <w:rPr>
          <w:rFonts w:hint="eastAsia"/>
          <w:sz w:val="30"/>
          <w:szCs w:val="30"/>
        </w:rPr>
        <w:t>万元。</w:t>
      </w:r>
    </w:p>
    <w:p w:rsidR="007C4FAB" w:rsidRDefault="007C4FAB">
      <w:pPr>
        <w:spacing w:line="500" w:lineRule="atLeast"/>
        <w:ind w:firstLine="600"/>
        <w:divId w:val="1584291754"/>
        <w:rPr>
          <w:rFonts w:hint="eastAsia"/>
          <w:sz w:val="30"/>
          <w:szCs w:val="30"/>
        </w:rPr>
      </w:pPr>
      <w:r>
        <w:rPr>
          <w:rFonts w:hint="eastAsia"/>
          <w:sz w:val="30"/>
          <w:szCs w:val="30"/>
        </w:rPr>
        <w:t>上述事实，被告人蒲彩和在庭审中亦无异议，并有到案经过、扣押物品清单及银行转账汇款单等证据证实，足以认定。</w:t>
      </w:r>
    </w:p>
    <w:p w:rsidR="007C4FAB" w:rsidRDefault="007C4FAB">
      <w:pPr>
        <w:spacing w:line="500" w:lineRule="atLeast"/>
        <w:ind w:firstLine="600"/>
        <w:divId w:val="829323358"/>
        <w:rPr>
          <w:rFonts w:hint="eastAsia"/>
          <w:sz w:val="30"/>
          <w:szCs w:val="30"/>
        </w:rPr>
      </w:pPr>
      <w:r>
        <w:rPr>
          <w:rFonts w:hint="eastAsia"/>
          <w:sz w:val="30"/>
          <w:szCs w:val="30"/>
        </w:rPr>
        <w:t>本院认为：被告人蒲彩和身为国有公司工作人员，无视国家法律，滥用职权，致使国家利益遭受特别重大损失，其行为已触犯刑律，构成国有公司人员滥用职权罪；身为国有公司中从事公务的人员，利用职务上的便利，索取他人财物，非法收受他人财物，数额巨大，为他人谋取利益，其行为已触犯刑律，构成受贿罪，依法均应予惩处。被告人蒲彩和在国有公司人员滥用职权罪中是主犯，按照其所参与的全部犯罪处罚；犯罪后自动投案，如实供述自己的罪行，是自首，依法可以从轻处罚；在受贿罪中积极退赃，酌情予以从轻处罚。辩护人提出被告人具有自首、认罪态度好、已全额退赃等从轻处罚情节，建议对被告人从轻、减轻处罚的辩护意见予以采纳；提出对被告人判处缓刑的辩护意见，因被告人蒲彩和的行为造成国家利益遭受特别重大损失且被告人多次受贿，数额巨大而不予采纳。被告人蒲彩和身犯两个罪名，应实行数罪并罚。依照《中华人民共和国刑法》第一百六十八条第一款、第三百八十五条第一款、第三百八十六条、第三百八十三条、第二十六条第一款和第四款、第六十七条第一款、第五十三条、第六十四条、第六十九条和根据《最高人民法院、最高人民检察院〈关于办理贪污贿赂刑事案件适用法律若干问题的解释〉》第二条第一款、第</w:t>
      </w:r>
      <w:r>
        <w:rPr>
          <w:rFonts w:hint="eastAsia"/>
          <w:sz w:val="30"/>
          <w:szCs w:val="30"/>
        </w:rPr>
        <w:t>十九条第一款，《最高人民法院〈关于适用财产刑若干问题的规定〉》第一条、第二条第一款、第五条的规定，判决如下：</w:t>
      </w:r>
    </w:p>
    <w:p w:rsidR="007C4FAB" w:rsidRDefault="007C4FAB">
      <w:pPr>
        <w:spacing w:line="500" w:lineRule="atLeast"/>
        <w:ind w:firstLine="600"/>
        <w:divId w:val="1481457517"/>
        <w:rPr>
          <w:rFonts w:hint="eastAsia"/>
          <w:sz w:val="30"/>
          <w:szCs w:val="30"/>
        </w:rPr>
      </w:pPr>
      <w:r>
        <w:rPr>
          <w:rFonts w:hint="eastAsia"/>
          <w:sz w:val="30"/>
          <w:szCs w:val="30"/>
        </w:rPr>
        <w:t>一、被告人蒲彩和犯国有公司人员滥用职权罪，判处有期徒刑三年；犯受贿罪，判处有期徒刑三年，并处罚金人民币二十万元，总和刑期有期徒刑六年，决定执行有期徒刑四年六个月，并处罚金人民币二十万元。</w:t>
      </w:r>
    </w:p>
    <w:p w:rsidR="007C4FAB" w:rsidRDefault="007C4FAB">
      <w:pPr>
        <w:spacing w:line="500" w:lineRule="atLeast"/>
        <w:ind w:firstLine="600"/>
        <w:divId w:val="1157188828"/>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罚金于判决发生法律效力后十日内缴纳。）</w:t>
      </w:r>
    </w:p>
    <w:p w:rsidR="007C4FAB" w:rsidRDefault="007C4FAB">
      <w:pPr>
        <w:spacing w:line="500" w:lineRule="atLeast"/>
        <w:ind w:firstLine="600"/>
        <w:divId w:val="1117413279"/>
        <w:rPr>
          <w:rFonts w:hint="eastAsia"/>
          <w:sz w:val="30"/>
          <w:szCs w:val="30"/>
        </w:rPr>
      </w:pPr>
      <w:r>
        <w:rPr>
          <w:rFonts w:hint="eastAsia"/>
          <w:sz w:val="30"/>
          <w:szCs w:val="30"/>
        </w:rPr>
        <w:t>二、扣押于广州市南沙区监察委员会的退赃款人民币</w:t>
      </w:r>
      <w:r>
        <w:rPr>
          <w:rFonts w:hint="eastAsia"/>
          <w:sz w:val="30"/>
          <w:szCs w:val="30"/>
        </w:rPr>
        <w:t>50</w:t>
      </w:r>
      <w:r>
        <w:rPr>
          <w:rFonts w:hint="eastAsia"/>
          <w:sz w:val="30"/>
          <w:szCs w:val="30"/>
        </w:rPr>
        <w:t>万元予以没收、上缴国库。</w:t>
      </w:r>
    </w:p>
    <w:p w:rsidR="007C4FAB" w:rsidRDefault="007C4FAB">
      <w:pPr>
        <w:spacing w:line="500" w:lineRule="atLeast"/>
        <w:ind w:firstLine="600"/>
        <w:divId w:val="20083606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7C4FAB" w:rsidRDefault="007C4FAB">
      <w:pPr>
        <w:spacing w:line="500" w:lineRule="atLeast"/>
        <w:jc w:val="right"/>
        <w:divId w:val="1251618849"/>
        <w:rPr>
          <w:rFonts w:hint="eastAsia"/>
          <w:sz w:val="30"/>
          <w:szCs w:val="30"/>
        </w:rPr>
      </w:pPr>
      <w:r>
        <w:rPr>
          <w:rFonts w:hint="eastAsia"/>
          <w:sz w:val="30"/>
          <w:szCs w:val="30"/>
        </w:rPr>
        <w:t>审　判　长　　刘玉清</w:t>
      </w:r>
    </w:p>
    <w:p w:rsidR="007C4FAB" w:rsidRDefault="007C4FAB">
      <w:pPr>
        <w:spacing w:line="500" w:lineRule="atLeast"/>
        <w:jc w:val="right"/>
        <w:divId w:val="2144614888"/>
        <w:rPr>
          <w:rFonts w:hint="eastAsia"/>
          <w:sz w:val="30"/>
          <w:szCs w:val="30"/>
        </w:rPr>
      </w:pPr>
      <w:r>
        <w:rPr>
          <w:rFonts w:hint="eastAsia"/>
          <w:sz w:val="30"/>
          <w:szCs w:val="30"/>
        </w:rPr>
        <w:t>人民陪审员　　李嘉琪</w:t>
      </w:r>
    </w:p>
    <w:p w:rsidR="007C4FAB" w:rsidRDefault="007C4FAB">
      <w:pPr>
        <w:spacing w:line="500" w:lineRule="atLeast"/>
        <w:jc w:val="right"/>
        <w:divId w:val="363596139"/>
        <w:rPr>
          <w:rFonts w:hint="eastAsia"/>
          <w:sz w:val="30"/>
          <w:szCs w:val="30"/>
        </w:rPr>
      </w:pPr>
      <w:r>
        <w:rPr>
          <w:rFonts w:hint="eastAsia"/>
          <w:sz w:val="30"/>
          <w:szCs w:val="30"/>
        </w:rPr>
        <w:t>人民陪审员　　张帮明</w:t>
      </w:r>
    </w:p>
    <w:p w:rsidR="007C4FAB" w:rsidRDefault="007C4FAB">
      <w:pPr>
        <w:spacing w:line="500" w:lineRule="atLeast"/>
        <w:jc w:val="right"/>
        <w:divId w:val="1301305571"/>
        <w:rPr>
          <w:rFonts w:hint="eastAsia"/>
          <w:sz w:val="30"/>
          <w:szCs w:val="30"/>
        </w:rPr>
      </w:pPr>
      <w:r>
        <w:rPr>
          <w:rFonts w:hint="eastAsia"/>
          <w:sz w:val="30"/>
          <w:szCs w:val="30"/>
        </w:rPr>
        <w:t>二〇一九年九月二十六日</w:t>
      </w:r>
    </w:p>
    <w:p w:rsidR="007C4FAB" w:rsidRDefault="007C4FAB">
      <w:pPr>
        <w:spacing w:line="500" w:lineRule="atLeast"/>
        <w:ind w:firstLine="600"/>
        <w:divId w:val="427311649"/>
        <w:rPr>
          <w:rFonts w:hint="eastAsia"/>
          <w:sz w:val="30"/>
          <w:szCs w:val="30"/>
        </w:rPr>
      </w:pPr>
      <w:r>
        <w:rPr>
          <w:rFonts w:hint="eastAsia"/>
          <w:sz w:val="30"/>
          <w:szCs w:val="30"/>
        </w:rPr>
        <w:t>法官助理马欢</w:t>
      </w:r>
    </w:p>
    <w:p w:rsidR="007C4FAB" w:rsidRDefault="007C4FAB">
      <w:pPr>
        <w:spacing w:line="500" w:lineRule="atLeast"/>
        <w:ind w:firstLine="600"/>
        <w:divId w:val="184756517"/>
        <w:rPr>
          <w:rFonts w:hint="eastAsia"/>
          <w:sz w:val="30"/>
          <w:szCs w:val="30"/>
        </w:rPr>
      </w:pPr>
      <w:r>
        <w:rPr>
          <w:rFonts w:hint="eastAsia"/>
          <w:sz w:val="30"/>
          <w:szCs w:val="30"/>
        </w:rPr>
        <w:t>书记员樊宝莹</w:t>
      </w:r>
    </w:p>
    <w:p w:rsidR="007C4FAB" w:rsidRDefault="007C4FAB">
      <w:pPr>
        <w:spacing w:line="500" w:lineRule="atLeast"/>
        <w:ind w:firstLine="600"/>
        <w:divId w:val="363791303"/>
        <w:rPr>
          <w:rFonts w:hint="eastAsia"/>
          <w:sz w:val="30"/>
          <w:szCs w:val="30"/>
        </w:rPr>
      </w:pPr>
      <w:r>
        <w:rPr>
          <w:rFonts w:hint="eastAsia"/>
          <w:sz w:val="30"/>
          <w:szCs w:val="30"/>
        </w:rPr>
        <w:t>附：本裁判主要法律依据</w:t>
      </w:r>
    </w:p>
    <w:p w:rsidR="007C4FAB" w:rsidRDefault="007C4FAB">
      <w:pPr>
        <w:spacing w:line="500" w:lineRule="atLeast"/>
        <w:ind w:firstLine="600"/>
        <w:divId w:val="2126609283"/>
        <w:rPr>
          <w:rFonts w:hint="eastAsia"/>
          <w:sz w:val="30"/>
          <w:szCs w:val="30"/>
        </w:rPr>
      </w:pPr>
      <w:r>
        <w:rPr>
          <w:rFonts w:hint="eastAsia"/>
          <w:sz w:val="30"/>
          <w:szCs w:val="30"/>
        </w:rPr>
        <w:t>《中华人民共和国刑法》第二十六条第一款组织、领导犯罪集团进行犯罪活动的或者在共同犯罪中起主要作用的，是主犯。</w:t>
      </w:r>
    </w:p>
    <w:p w:rsidR="007C4FAB" w:rsidRDefault="007C4FAB">
      <w:pPr>
        <w:spacing w:line="500" w:lineRule="atLeast"/>
        <w:ind w:firstLine="600"/>
        <w:divId w:val="1919711064"/>
        <w:rPr>
          <w:rFonts w:hint="eastAsia"/>
          <w:sz w:val="30"/>
          <w:szCs w:val="30"/>
        </w:rPr>
      </w:pPr>
      <w:r>
        <w:rPr>
          <w:rFonts w:hint="eastAsia"/>
          <w:sz w:val="30"/>
          <w:szCs w:val="30"/>
        </w:rPr>
        <w:t>第四款对于第三款规定以外的主犯，应当按照其所参与的或者组织、指挥的全部犯罪处罚。</w:t>
      </w:r>
    </w:p>
    <w:p w:rsidR="007C4FAB" w:rsidRDefault="007C4FAB">
      <w:pPr>
        <w:spacing w:line="500" w:lineRule="atLeast"/>
        <w:ind w:firstLine="600"/>
        <w:divId w:val="595333705"/>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rsidR="007C4FAB" w:rsidRDefault="007C4FAB">
      <w:pPr>
        <w:spacing w:line="500" w:lineRule="atLeast"/>
        <w:ind w:firstLine="600"/>
        <w:divId w:val="35377550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C4FAB" w:rsidRDefault="007C4FAB">
      <w:pPr>
        <w:spacing w:line="500" w:lineRule="atLeast"/>
        <w:ind w:firstLine="600"/>
        <w:divId w:val="2067802757"/>
        <w:rPr>
          <w:rFonts w:hint="eastAsia"/>
          <w:sz w:val="30"/>
          <w:szCs w:val="30"/>
        </w:rPr>
      </w:pPr>
      <w:r>
        <w:rPr>
          <w:rFonts w:hint="eastAsia"/>
          <w:sz w:val="30"/>
          <w:szCs w:val="30"/>
        </w:rPr>
        <w:t>《中华人民共和国刑法》第六十七条第一款犯罪以后自动投案，如实供述自己的行为的，是自首。对于自首的犯罪分子，可以从轻或者减轻处罚。其中，犯罪较轻的，可以免除处罚。</w:t>
      </w:r>
    </w:p>
    <w:p w:rsidR="007C4FAB" w:rsidRDefault="007C4FAB">
      <w:pPr>
        <w:spacing w:line="500" w:lineRule="atLeast"/>
        <w:ind w:firstLine="600"/>
        <w:divId w:val="1279797292"/>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C4FAB" w:rsidRDefault="007C4FAB">
      <w:pPr>
        <w:spacing w:line="500" w:lineRule="atLeast"/>
        <w:ind w:firstLine="600"/>
        <w:divId w:val="97559783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C4FAB" w:rsidRDefault="007C4FAB">
      <w:pPr>
        <w:spacing w:line="500" w:lineRule="atLeast"/>
        <w:ind w:firstLine="600"/>
        <w:divId w:val="1314794703"/>
        <w:rPr>
          <w:rFonts w:hint="eastAsia"/>
          <w:sz w:val="30"/>
          <w:szCs w:val="30"/>
        </w:rPr>
      </w:pPr>
      <w:r>
        <w:rPr>
          <w:rFonts w:hint="eastAsia"/>
          <w:sz w:val="30"/>
          <w:szCs w:val="30"/>
        </w:rPr>
        <w:t>数罪中有判处附加刑的，附加刑仍须执行，其中附加刑种类相同的，合并执行，种类不同的，分别执行。</w:t>
      </w:r>
    </w:p>
    <w:p w:rsidR="007C4FAB" w:rsidRDefault="007C4FAB">
      <w:pPr>
        <w:spacing w:line="500" w:lineRule="atLeast"/>
        <w:ind w:firstLine="600"/>
        <w:divId w:val="136072607"/>
        <w:rPr>
          <w:rFonts w:hint="eastAsia"/>
          <w:sz w:val="30"/>
          <w:szCs w:val="30"/>
        </w:rPr>
      </w:pPr>
      <w:r>
        <w:rPr>
          <w:rFonts w:hint="eastAsia"/>
          <w:sz w:val="30"/>
          <w:szCs w:val="30"/>
        </w:rPr>
        <w:t>《中华人民共和国刑法》第一百六十八条第一款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rsidR="007C4FAB" w:rsidRDefault="007C4FAB">
      <w:pPr>
        <w:spacing w:line="500" w:lineRule="atLeast"/>
        <w:ind w:firstLine="600"/>
        <w:divId w:val="1981031576"/>
        <w:rPr>
          <w:rFonts w:hint="eastAsia"/>
          <w:sz w:val="30"/>
          <w:szCs w:val="30"/>
        </w:rPr>
      </w:pPr>
      <w:r>
        <w:rPr>
          <w:rFonts w:hint="eastAsia"/>
          <w:sz w:val="30"/>
          <w:szCs w:val="30"/>
        </w:rPr>
        <w:t>《中华人民共和国刑法》第三百八十三条对犯贪污罪的，根据情节轻重，分别依照下列规定处罚：</w:t>
      </w:r>
    </w:p>
    <w:p w:rsidR="007C4FAB" w:rsidRDefault="007C4FAB">
      <w:pPr>
        <w:spacing w:line="500" w:lineRule="atLeast"/>
        <w:ind w:firstLine="600"/>
        <w:divId w:val="1765957417"/>
        <w:rPr>
          <w:rFonts w:hint="eastAsia"/>
          <w:sz w:val="30"/>
          <w:szCs w:val="30"/>
        </w:rPr>
      </w:pPr>
      <w:r>
        <w:rPr>
          <w:rFonts w:hint="eastAsia"/>
          <w:sz w:val="30"/>
          <w:szCs w:val="30"/>
        </w:rPr>
        <w:t>（一）贪污数额较大或者有其他较重情节的，处三年以下有期徒刑或者拘役，并处罚金。</w:t>
      </w:r>
    </w:p>
    <w:p w:rsidR="007C4FAB" w:rsidRDefault="007C4FAB">
      <w:pPr>
        <w:spacing w:line="500" w:lineRule="atLeast"/>
        <w:ind w:firstLine="600"/>
        <w:divId w:val="1279407602"/>
        <w:rPr>
          <w:rFonts w:hint="eastAsia"/>
          <w:sz w:val="30"/>
          <w:szCs w:val="30"/>
        </w:rPr>
      </w:pPr>
      <w:r>
        <w:rPr>
          <w:rFonts w:hint="eastAsia"/>
          <w:sz w:val="30"/>
          <w:szCs w:val="30"/>
        </w:rPr>
        <w:t>（二）贪污数额巨大或者有其他严重情节的，处三年以上十年以下有期徒刑，并处罚金或者没收财产。</w:t>
      </w:r>
    </w:p>
    <w:p w:rsidR="007C4FAB" w:rsidRDefault="007C4FAB">
      <w:pPr>
        <w:spacing w:line="500" w:lineRule="atLeast"/>
        <w:ind w:firstLine="600"/>
        <w:divId w:val="7801453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C4FAB" w:rsidRDefault="007C4FAB">
      <w:pPr>
        <w:spacing w:line="500" w:lineRule="atLeast"/>
        <w:ind w:firstLine="600"/>
        <w:divId w:val="1893224002"/>
        <w:rPr>
          <w:rFonts w:hint="eastAsia"/>
          <w:sz w:val="30"/>
          <w:szCs w:val="30"/>
        </w:rPr>
      </w:pPr>
      <w:r>
        <w:rPr>
          <w:rFonts w:hint="eastAsia"/>
          <w:sz w:val="30"/>
          <w:szCs w:val="30"/>
        </w:rPr>
        <w:t>对多次贪污未经处理的，按照累计贪污数额处罚。</w:t>
      </w:r>
    </w:p>
    <w:p w:rsidR="007C4FAB" w:rsidRDefault="007C4FAB">
      <w:pPr>
        <w:spacing w:line="500" w:lineRule="atLeast"/>
        <w:ind w:firstLine="600"/>
        <w:divId w:val="17544746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C4FAB" w:rsidRDefault="007C4FAB">
      <w:pPr>
        <w:spacing w:line="500" w:lineRule="atLeast"/>
        <w:ind w:firstLine="600"/>
        <w:divId w:val="65674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C4FAB" w:rsidRDefault="007C4FAB">
      <w:pPr>
        <w:spacing w:line="500" w:lineRule="atLeast"/>
        <w:ind w:firstLine="600"/>
        <w:divId w:val="1461261612"/>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rsidR="007C4FAB" w:rsidRDefault="007C4FAB">
      <w:pPr>
        <w:spacing w:line="500" w:lineRule="atLeast"/>
        <w:ind w:firstLine="600"/>
        <w:divId w:val="1162233785"/>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7C4FAB" w:rsidRDefault="007C4FAB">
      <w:pPr>
        <w:spacing w:line="500" w:lineRule="atLeast"/>
        <w:ind w:firstLine="600"/>
        <w:divId w:val="549192888"/>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rsidR="007C4FAB" w:rsidRDefault="007C4FAB">
      <w:pPr>
        <w:spacing w:line="500" w:lineRule="atLeast"/>
        <w:ind w:firstLine="600"/>
        <w:divId w:val="481893264"/>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7C4FAB" w:rsidRDefault="007C4FAB">
      <w:pPr>
        <w:spacing w:line="500" w:lineRule="atLeast"/>
        <w:ind w:firstLine="600"/>
        <w:divId w:val="1703093067"/>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7C4FAB" w:rsidRDefault="007C4FAB">
      <w:pPr>
        <w:spacing w:line="500" w:lineRule="atLeast"/>
        <w:ind w:firstLine="600"/>
        <w:divId w:val="2070222454"/>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rsidR="007C4FAB" w:rsidRDefault="007C4FAB">
      <w:pPr>
        <w:spacing w:line="500" w:lineRule="atLeast"/>
        <w:ind w:firstLine="600"/>
        <w:divId w:val="1162815529"/>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4FAB" w:rsidRDefault="007C4FAB" w:rsidP="007C4FAB">
      <w:pPr>
        <w:rPr>
          <w:rFonts w:hint="eastAsia"/>
        </w:rPr>
      </w:pPr>
      <w:r>
        <w:separator/>
      </w:r>
    </w:p>
  </w:endnote>
  <w:endnote w:type="continuationSeparator" w:id="0">
    <w:p w:rsidR="007C4FAB" w:rsidRDefault="007C4FAB" w:rsidP="007C4F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4FAB" w:rsidRDefault="007C4FAB" w:rsidP="007C4FAB">
      <w:pPr>
        <w:rPr>
          <w:rFonts w:hint="eastAsia"/>
        </w:rPr>
      </w:pPr>
      <w:r>
        <w:separator/>
      </w:r>
    </w:p>
  </w:footnote>
  <w:footnote w:type="continuationSeparator" w:id="0">
    <w:p w:rsidR="007C4FAB" w:rsidRDefault="007C4FAB" w:rsidP="007C4F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4FAB"/>
    <w:rsid w:val="007235DD"/>
    <w:rsid w:val="007C4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4FAB"/>
    <w:pPr>
      <w:tabs>
        <w:tab w:val="center" w:pos="4153"/>
        <w:tab w:val="right" w:pos="8306"/>
      </w:tabs>
      <w:snapToGrid w:val="0"/>
      <w:jc w:val="center"/>
    </w:pPr>
    <w:rPr>
      <w:sz w:val="18"/>
      <w:szCs w:val="18"/>
    </w:rPr>
  </w:style>
  <w:style w:type="character" w:customStyle="1" w:styleId="a4">
    <w:name w:val="页眉 字符"/>
    <w:basedOn w:val="a0"/>
    <w:link w:val="a3"/>
    <w:uiPriority w:val="99"/>
    <w:rsid w:val="007C4FAB"/>
    <w:rPr>
      <w:rFonts w:ascii="宋体" w:eastAsia="宋体" w:hAnsi="宋体" w:cs="宋体"/>
      <w:sz w:val="18"/>
      <w:szCs w:val="18"/>
    </w:rPr>
  </w:style>
  <w:style w:type="paragraph" w:styleId="a5">
    <w:name w:val="footer"/>
    <w:basedOn w:val="a"/>
    <w:link w:val="a6"/>
    <w:uiPriority w:val="99"/>
    <w:unhideWhenUsed/>
    <w:rsid w:val="007C4FAB"/>
    <w:pPr>
      <w:tabs>
        <w:tab w:val="center" w:pos="4153"/>
        <w:tab w:val="right" w:pos="8306"/>
      </w:tabs>
      <w:snapToGrid w:val="0"/>
    </w:pPr>
    <w:rPr>
      <w:sz w:val="18"/>
      <w:szCs w:val="18"/>
    </w:rPr>
  </w:style>
  <w:style w:type="character" w:customStyle="1" w:styleId="a6">
    <w:name w:val="页脚 字符"/>
    <w:basedOn w:val="a0"/>
    <w:link w:val="a5"/>
    <w:uiPriority w:val="99"/>
    <w:rsid w:val="007C4F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7415">
      <w:marLeft w:val="0"/>
      <w:marRight w:val="0"/>
      <w:marTop w:val="10"/>
      <w:marBottom w:val="10"/>
      <w:divBdr>
        <w:top w:val="none" w:sz="0" w:space="0" w:color="auto"/>
        <w:left w:val="none" w:sz="0" w:space="0" w:color="auto"/>
        <w:bottom w:val="none" w:sz="0" w:space="0" w:color="auto"/>
        <w:right w:val="none" w:sz="0" w:space="0" w:color="auto"/>
      </w:divBdr>
    </w:div>
    <w:div w:id="103579294">
      <w:marLeft w:val="0"/>
      <w:marRight w:val="0"/>
      <w:marTop w:val="10"/>
      <w:marBottom w:val="10"/>
      <w:divBdr>
        <w:top w:val="none" w:sz="0" w:space="0" w:color="auto"/>
        <w:left w:val="none" w:sz="0" w:space="0" w:color="auto"/>
        <w:bottom w:val="none" w:sz="0" w:space="0" w:color="auto"/>
        <w:right w:val="none" w:sz="0" w:space="0" w:color="auto"/>
      </w:divBdr>
    </w:div>
    <w:div w:id="136072607">
      <w:marLeft w:val="0"/>
      <w:marRight w:val="0"/>
      <w:marTop w:val="10"/>
      <w:marBottom w:val="10"/>
      <w:divBdr>
        <w:top w:val="none" w:sz="0" w:space="0" w:color="auto"/>
        <w:left w:val="none" w:sz="0" w:space="0" w:color="auto"/>
        <w:bottom w:val="none" w:sz="0" w:space="0" w:color="auto"/>
        <w:right w:val="none" w:sz="0" w:space="0" w:color="auto"/>
      </w:divBdr>
    </w:div>
    <w:div w:id="184756517">
      <w:marLeft w:val="0"/>
      <w:marRight w:val="0"/>
      <w:marTop w:val="10"/>
      <w:marBottom w:val="10"/>
      <w:divBdr>
        <w:top w:val="none" w:sz="0" w:space="0" w:color="auto"/>
        <w:left w:val="none" w:sz="0" w:space="0" w:color="auto"/>
        <w:bottom w:val="none" w:sz="0" w:space="0" w:color="auto"/>
        <w:right w:val="none" w:sz="0" w:space="0" w:color="auto"/>
      </w:divBdr>
    </w:div>
    <w:div w:id="289239895">
      <w:marLeft w:val="0"/>
      <w:marRight w:val="0"/>
      <w:marTop w:val="10"/>
      <w:marBottom w:val="10"/>
      <w:divBdr>
        <w:top w:val="none" w:sz="0" w:space="0" w:color="auto"/>
        <w:left w:val="none" w:sz="0" w:space="0" w:color="auto"/>
        <w:bottom w:val="none" w:sz="0" w:space="0" w:color="auto"/>
        <w:right w:val="none" w:sz="0" w:space="0" w:color="auto"/>
      </w:divBdr>
    </w:div>
    <w:div w:id="295305504">
      <w:marLeft w:val="0"/>
      <w:marRight w:val="0"/>
      <w:marTop w:val="10"/>
      <w:marBottom w:val="10"/>
      <w:divBdr>
        <w:top w:val="none" w:sz="0" w:space="0" w:color="auto"/>
        <w:left w:val="none" w:sz="0" w:space="0" w:color="auto"/>
        <w:bottom w:val="none" w:sz="0" w:space="0" w:color="auto"/>
        <w:right w:val="none" w:sz="0" w:space="0" w:color="auto"/>
      </w:divBdr>
    </w:div>
    <w:div w:id="353775506">
      <w:marLeft w:val="0"/>
      <w:marRight w:val="0"/>
      <w:marTop w:val="10"/>
      <w:marBottom w:val="10"/>
      <w:divBdr>
        <w:top w:val="none" w:sz="0" w:space="0" w:color="auto"/>
        <w:left w:val="none" w:sz="0" w:space="0" w:color="auto"/>
        <w:bottom w:val="none" w:sz="0" w:space="0" w:color="auto"/>
        <w:right w:val="none" w:sz="0" w:space="0" w:color="auto"/>
      </w:divBdr>
    </w:div>
    <w:div w:id="363596139">
      <w:marLeft w:val="0"/>
      <w:marRight w:val="720"/>
      <w:marTop w:val="10"/>
      <w:marBottom w:val="10"/>
      <w:divBdr>
        <w:top w:val="none" w:sz="0" w:space="0" w:color="auto"/>
        <w:left w:val="none" w:sz="0" w:space="0" w:color="auto"/>
        <w:bottom w:val="none" w:sz="0" w:space="0" w:color="auto"/>
        <w:right w:val="none" w:sz="0" w:space="0" w:color="auto"/>
      </w:divBdr>
    </w:div>
    <w:div w:id="363791303">
      <w:marLeft w:val="0"/>
      <w:marRight w:val="0"/>
      <w:marTop w:val="10"/>
      <w:marBottom w:val="10"/>
      <w:divBdr>
        <w:top w:val="none" w:sz="0" w:space="0" w:color="auto"/>
        <w:left w:val="none" w:sz="0" w:space="0" w:color="auto"/>
        <w:bottom w:val="none" w:sz="0" w:space="0" w:color="auto"/>
        <w:right w:val="none" w:sz="0" w:space="0" w:color="auto"/>
      </w:divBdr>
    </w:div>
    <w:div w:id="427311649">
      <w:marLeft w:val="0"/>
      <w:marRight w:val="0"/>
      <w:marTop w:val="10"/>
      <w:marBottom w:val="10"/>
      <w:divBdr>
        <w:top w:val="none" w:sz="0" w:space="0" w:color="auto"/>
        <w:left w:val="none" w:sz="0" w:space="0" w:color="auto"/>
        <w:bottom w:val="none" w:sz="0" w:space="0" w:color="auto"/>
        <w:right w:val="none" w:sz="0" w:space="0" w:color="auto"/>
      </w:divBdr>
    </w:div>
    <w:div w:id="460000630">
      <w:marLeft w:val="0"/>
      <w:marRight w:val="0"/>
      <w:marTop w:val="10"/>
      <w:marBottom w:val="10"/>
      <w:divBdr>
        <w:top w:val="none" w:sz="0" w:space="0" w:color="auto"/>
        <w:left w:val="none" w:sz="0" w:space="0" w:color="auto"/>
        <w:bottom w:val="none" w:sz="0" w:space="0" w:color="auto"/>
        <w:right w:val="none" w:sz="0" w:space="0" w:color="auto"/>
      </w:divBdr>
    </w:div>
    <w:div w:id="481893264">
      <w:marLeft w:val="0"/>
      <w:marRight w:val="0"/>
      <w:marTop w:val="10"/>
      <w:marBottom w:val="10"/>
      <w:divBdr>
        <w:top w:val="none" w:sz="0" w:space="0" w:color="auto"/>
        <w:left w:val="none" w:sz="0" w:space="0" w:color="auto"/>
        <w:bottom w:val="none" w:sz="0" w:space="0" w:color="auto"/>
        <w:right w:val="none" w:sz="0" w:space="0" w:color="auto"/>
      </w:divBdr>
    </w:div>
    <w:div w:id="549192888">
      <w:marLeft w:val="0"/>
      <w:marRight w:val="0"/>
      <w:marTop w:val="10"/>
      <w:marBottom w:val="10"/>
      <w:divBdr>
        <w:top w:val="none" w:sz="0" w:space="0" w:color="auto"/>
        <w:left w:val="none" w:sz="0" w:space="0" w:color="auto"/>
        <w:bottom w:val="none" w:sz="0" w:space="0" w:color="auto"/>
        <w:right w:val="none" w:sz="0" w:space="0" w:color="auto"/>
      </w:divBdr>
    </w:div>
    <w:div w:id="595333705">
      <w:marLeft w:val="0"/>
      <w:marRight w:val="0"/>
      <w:marTop w:val="10"/>
      <w:marBottom w:val="10"/>
      <w:divBdr>
        <w:top w:val="none" w:sz="0" w:space="0" w:color="auto"/>
        <w:left w:val="none" w:sz="0" w:space="0" w:color="auto"/>
        <w:bottom w:val="none" w:sz="0" w:space="0" w:color="auto"/>
        <w:right w:val="none" w:sz="0" w:space="0" w:color="auto"/>
      </w:divBdr>
    </w:div>
    <w:div w:id="641272710">
      <w:marLeft w:val="0"/>
      <w:marRight w:val="0"/>
      <w:marTop w:val="10"/>
      <w:marBottom w:val="10"/>
      <w:divBdr>
        <w:top w:val="none" w:sz="0" w:space="0" w:color="auto"/>
        <w:left w:val="none" w:sz="0" w:space="0" w:color="auto"/>
        <w:bottom w:val="none" w:sz="0" w:space="0" w:color="auto"/>
        <w:right w:val="none" w:sz="0" w:space="0" w:color="auto"/>
      </w:divBdr>
    </w:div>
    <w:div w:id="694234658">
      <w:marLeft w:val="0"/>
      <w:marRight w:val="0"/>
      <w:marTop w:val="10"/>
      <w:marBottom w:val="10"/>
      <w:divBdr>
        <w:top w:val="none" w:sz="0" w:space="0" w:color="auto"/>
        <w:left w:val="none" w:sz="0" w:space="0" w:color="auto"/>
        <w:bottom w:val="none" w:sz="0" w:space="0" w:color="auto"/>
        <w:right w:val="none" w:sz="0" w:space="0" w:color="auto"/>
      </w:divBdr>
    </w:div>
    <w:div w:id="770778912">
      <w:marLeft w:val="0"/>
      <w:marRight w:val="0"/>
      <w:marTop w:val="10"/>
      <w:marBottom w:val="10"/>
      <w:divBdr>
        <w:top w:val="none" w:sz="0" w:space="0" w:color="auto"/>
        <w:left w:val="none" w:sz="0" w:space="0" w:color="auto"/>
        <w:bottom w:val="none" w:sz="0" w:space="0" w:color="auto"/>
        <w:right w:val="none" w:sz="0" w:space="0" w:color="auto"/>
      </w:divBdr>
    </w:div>
    <w:div w:id="780145341">
      <w:marLeft w:val="0"/>
      <w:marRight w:val="0"/>
      <w:marTop w:val="10"/>
      <w:marBottom w:val="10"/>
      <w:divBdr>
        <w:top w:val="none" w:sz="0" w:space="0" w:color="auto"/>
        <w:left w:val="none" w:sz="0" w:space="0" w:color="auto"/>
        <w:bottom w:val="none" w:sz="0" w:space="0" w:color="auto"/>
        <w:right w:val="none" w:sz="0" w:space="0" w:color="auto"/>
      </w:divBdr>
    </w:div>
    <w:div w:id="829323358">
      <w:marLeft w:val="0"/>
      <w:marRight w:val="0"/>
      <w:marTop w:val="10"/>
      <w:marBottom w:val="10"/>
      <w:divBdr>
        <w:top w:val="none" w:sz="0" w:space="0" w:color="auto"/>
        <w:left w:val="none" w:sz="0" w:space="0" w:color="auto"/>
        <w:bottom w:val="none" w:sz="0" w:space="0" w:color="auto"/>
        <w:right w:val="none" w:sz="0" w:space="0" w:color="auto"/>
      </w:divBdr>
    </w:div>
    <w:div w:id="898053233">
      <w:marLeft w:val="0"/>
      <w:marRight w:val="0"/>
      <w:marTop w:val="10"/>
      <w:marBottom w:val="10"/>
      <w:divBdr>
        <w:top w:val="none" w:sz="0" w:space="0" w:color="auto"/>
        <w:left w:val="none" w:sz="0" w:space="0" w:color="auto"/>
        <w:bottom w:val="none" w:sz="0" w:space="0" w:color="auto"/>
        <w:right w:val="none" w:sz="0" w:space="0" w:color="auto"/>
      </w:divBdr>
    </w:div>
    <w:div w:id="975597838">
      <w:marLeft w:val="0"/>
      <w:marRight w:val="0"/>
      <w:marTop w:val="10"/>
      <w:marBottom w:val="10"/>
      <w:divBdr>
        <w:top w:val="none" w:sz="0" w:space="0" w:color="auto"/>
        <w:left w:val="none" w:sz="0" w:space="0" w:color="auto"/>
        <w:bottom w:val="none" w:sz="0" w:space="0" w:color="auto"/>
        <w:right w:val="none" w:sz="0" w:space="0" w:color="auto"/>
      </w:divBdr>
    </w:div>
    <w:div w:id="1070076691">
      <w:marLeft w:val="0"/>
      <w:marRight w:val="0"/>
      <w:marTop w:val="10"/>
      <w:marBottom w:val="10"/>
      <w:divBdr>
        <w:top w:val="none" w:sz="0" w:space="0" w:color="auto"/>
        <w:left w:val="none" w:sz="0" w:space="0" w:color="auto"/>
        <w:bottom w:val="none" w:sz="0" w:space="0" w:color="auto"/>
        <w:right w:val="none" w:sz="0" w:space="0" w:color="auto"/>
      </w:divBdr>
    </w:div>
    <w:div w:id="1117413279">
      <w:marLeft w:val="0"/>
      <w:marRight w:val="0"/>
      <w:marTop w:val="10"/>
      <w:marBottom w:val="10"/>
      <w:divBdr>
        <w:top w:val="none" w:sz="0" w:space="0" w:color="auto"/>
        <w:left w:val="none" w:sz="0" w:space="0" w:color="auto"/>
        <w:bottom w:val="none" w:sz="0" w:space="0" w:color="auto"/>
        <w:right w:val="none" w:sz="0" w:space="0" w:color="auto"/>
      </w:divBdr>
    </w:div>
    <w:div w:id="1157188828">
      <w:marLeft w:val="0"/>
      <w:marRight w:val="0"/>
      <w:marTop w:val="10"/>
      <w:marBottom w:val="10"/>
      <w:divBdr>
        <w:top w:val="none" w:sz="0" w:space="0" w:color="auto"/>
        <w:left w:val="none" w:sz="0" w:space="0" w:color="auto"/>
        <w:bottom w:val="none" w:sz="0" w:space="0" w:color="auto"/>
        <w:right w:val="none" w:sz="0" w:space="0" w:color="auto"/>
      </w:divBdr>
    </w:div>
    <w:div w:id="1162233785">
      <w:marLeft w:val="0"/>
      <w:marRight w:val="0"/>
      <w:marTop w:val="10"/>
      <w:marBottom w:val="10"/>
      <w:divBdr>
        <w:top w:val="none" w:sz="0" w:space="0" w:color="auto"/>
        <w:left w:val="none" w:sz="0" w:space="0" w:color="auto"/>
        <w:bottom w:val="none" w:sz="0" w:space="0" w:color="auto"/>
        <w:right w:val="none" w:sz="0" w:space="0" w:color="auto"/>
      </w:divBdr>
    </w:div>
    <w:div w:id="1162815529">
      <w:marLeft w:val="0"/>
      <w:marRight w:val="0"/>
      <w:marTop w:val="10"/>
      <w:marBottom w:val="10"/>
      <w:divBdr>
        <w:top w:val="none" w:sz="0" w:space="0" w:color="auto"/>
        <w:left w:val="none" w:sz="0" w:space="0" w:color="auto"/>
        <w:bottom w:val="none" w:sz="0" w:space="0" w:color="auto"/>
        <w:right w:val="none" w:sz="0" w:space="0" w:color="auto"/>
      </w:divBdr>
    </w:div>
    <w:div w:id="1251618849">
      <w:marLeft w:val="0"/>
      <w:marRight w:val="720"/>
      <w:marTop w:val="10"/>
      <w:marBottom w:val="10"/>
      <w:divBdr>
        <w:top w:val="none" w:sz="0" w:space="0" w:color="auto"/>
        <w:left w:val="none" w:sz="0" w:space="0" w:color="auto"/>
        <w:bottom w:val="none" w:sz="0" w:space="0" w:color="auto"/>
        <w:right w:val="none" w:sz="0" w:space="0" w:color="auto"/>
      </w:divBdr>
    </w:div>
    <w:div w:id="1266838807">
      <w:marLeft w:val="0"/>
      <w:marRight w:val="0"/>
      <w:marTop w:val="10"/>
      <w:marBottom w:val="10"/>
      <w:divBdr>
        <w:top w:val="none" w:sz="0" w:space="0" w:color="auto"/>
        <w:left w:val="none" w:sz="0" w:space="0" w:color="auto"/>
        <w:bottom w:val="none" w:sz="0" w:space="0" w:color="auto"/>
        <w:right w:val="none" w:sz="0" w:space="0" w:color="auto"/>
      </w:divBdr>
    </w:div>
    <w:div w:id="1279407602">
      <w:marLeft w:val="0"/>
      <w:marRight w:val="0"/>
      <w:marTop w:val="10"/>
      <w:marBottom w:val="10"/>
      <w:divBdr>
        <w:top w:val="none" w:sz="0" w:space="0" w:color="auto"/>
        <w:left w:val="none" w:sz="0" w:space="0" w:color="auto"/>
        <w:bottom w:val="none" w:sz="0" w:space="0" w:color="auto"/>
        <w:right w:val="none" w:sz="0" w:space="0" w:color="auto"/>
      </w:divBdr>
    </w:div>
    <w:div w:id="1279797292">
      <w:marLeft w:val="0"/>
      <w:marRight w:val="0"/>
      <w:marTop w:val="10"/>
      <w:marBottom w:val="10"/>
      <w:divBdr>
        <w:top w:val="none" w:sz="0" w:space="0" w:color="auto"/>
        <w:left w:val="none" w:sz="0" w:space="0" w:color="auto"/>
        <w:bottom w:val="none" w:sz="0" w:space="0" w:color="auto"/>
        <w:right w:val="none" w:sz="0" w:space="0" w:color="auto"/>
      </w:divBdr>
    </w:div>
    <w:div w:id="1301305571">
      <w:marLeft w:val="0"/>
      <w:marRight w:val="720"/>
      <w:marTop w:val="10"/>
      <w:marBottom w:val="10"/>
      <w:divBdr>
        <w:top w:val="none" w:sz="0" w:space="0" w:color="auto"/>
        <w:left w:val="none" w:sz="0" w:space="0" w:color="auto"/>
        <w:bottom w:val="none" w:sz="0" w:space="0" w:color="auto"/>
        <w:right w:val="none" w:sz="0" w:space="0" w:color="auto"/>
      </w:divBdr>
    </w:div>
    <w:div w:id="1314794703">
      <w:marLeft w:val="0"/>
      <w:marRight w:val="0"/>
      <w:marTop w:val="10"/>
      <w:marBottom w:val="10"/>
      <w:divBdr>
        <w:top w:val="none" w:sz="0" w:space="0" w:color="auto"/>
        <w:left w:val="none" w:sz="0" w:space="0" w:color="auto"/>
        <w:bottom w:val="none" w:sz="0" w:space="0" w:color="auto"/>
        <w:right w:val="none" w:sz="0" w:space="0" w:color="auto"/>
      </w:divBdr>
    </w:div>
    <w:div w:id="1319267578">
      <w:marLeft w:val="0"/>
      <w:marRight w:val="0"/>
      <w:marTop w:val="10"/>
      <w:marBottom w:val="10"/>
      <w:divBdr>
        <w:top w:val="none" w:sz="0" w:space="0" w:color="auto"/>
        <w:left w:val="none" w:sz="0" w:space="0" w:color="auto"/>
        <w:bottom w:val="none" w:sz="0" w:space="0" w:color="auto"/>
        <w:right w:val="none" w:sz="0" w:space="0" w:color="auto"/>
      </w:divBdr>
    </w:div>
    <w:div w:id="1461261612">
      <w:marLeft w:val="0"/>
      <w:marRight w:val="0"/>
      <w:marTop w:val="10"/>
      <w:marBottom w:val="10"/>
      <w:divBdr>
        <w:top w:val="none" w:sz="0" w:space="0" w:color="auto"/>
        <w:left w:val="none" w:sz="0" w:space="0" w:color="auto"/>
        <w:bottom w:val="none" w:sz="0" w:space="0" w:color="auto"/>
        <w:right w:val="none" w:sz="0" w:space="0" w:color="auto"/>
      </w:divBdr>
    </w:div>
    <w:div w:id="1481457517">
      <w:marLeft w:val="0"/>
      <w:marRight w:val="0"/>
      <w:marTop w:val="10"/>
      <w:marBottom w:val="10"/>
      <w:divBdr>
        <w:top w:val="none" w:sz="0" w:space="0" w:color="auto"/>
        <w:left w:val="none" w:sz="0" w:space="0" w:color="auto"/>
        <w:bottom w:val="none" w:sz="0" w:space="0" w:color="auto"/>
        <w:right w:val="none" w:sz="0" w:space="0" w:color="auto"/>
      </w:divBdr>
    </w:div>
    <w:div w:id="1500846213">
      <w:marLeft w:val="0"/>
      <w:marRight w:val="0"/>
      <w:marTop w:val="10"/>
      <w:marBottom w:val="10"/>
      <w:divBdr>
        <w:top w:val="none" w:sz="0" w:space="0" w:color="auto"/>
        <w:left w:val="none" w:sz="0" w:space="0" w:color="auto"/>
        <w:bottom w:val="none" w:sz="0" w:space="0" w:color="auto"/>
        <w:right w:val="none" w:sz="0" w:space="0" w:color="auto"/>
      </w:divBdr>
    </w:div>
    <w:div w:id="1584291754">
      <w:marLeft w:val="0"/>
      <w:marRight w:val="0"/>
      <w:marTop w:val="10"/>
      <w:marBottom w:val="10"/>
      <w:divBdr>
        <w:top w:val="none" w:sz="0" w:space="0" w:color="auto"/>
        <w:left w:val="none" w:sz="0" w:space="0" w:color="auto"/>
        <w:bottom w:val="none" w:sz="0" w:space="0" w:color="auto"/>
        <w:right w:val="none" w:sz="0" w:space="0" w:color="auto"/>
      </w:divBdr>
    </w:div>
    <w:div w:id="1590041391">
      <w:marLeft w:val="0"/>
      <w:marRight w:val="0"/>
      <w:marTop w:val="10"/>
      <w:marBottom w:val="10"/>
      <w:divBdr>
        <w:top w:val="none" w:sz="0" w:space="0" w:color="auto"/>
        <w:left w:val="none" w:sz="0" w:space="0" w:color="auto"/>
        <w:bottom w:val="none" w:sz="0" w:space="0" w:color="auto"/>
        <w:right w:val="none" w:sz="0" w:space="0" w:color="auto"/>
      </w:divBdr>
    </w:div>
    <w:div w:id="1595045960">
      <w:marLeft w:val="0"/>
      <w:marRight w:val="0"/>
      <w:marTop w:val="10"/>
      <w:marBottom w:val="10"/>
      <w:divBdr>
        <w:top w:val="none" w:sz="0" w:space="0" w:color="auto"/>
        <w:left w:val="none" w:sz="0" w:space="0" w:color="auto"/>
        <w:bottom w:val="none" w:sz="0" w:space="0" w:color="auto"/>
        <w:right w:val="none" w:sz="0" w:space="0" w:color="auto"/>
      </w:divBdr>
    </w:div>
    <w:div w:id="1703093067">
      <w:marLeft w:val="0"/>
      <w:marRight w:val="0"/>
      <w:marTop w:val="10"/>
      <w:marBottom w:val="10"/>
      <w:divBdr>
        <w:top w:val="none" w:sz="0" w:space="0" w:color="auto"/>
        <w:left w:val="none" w:sz="0" w:space="0" w:color="auto"/>
        <w:bottom w:val="none" w:sz="0" w:space="0" w:color="auto"/>
        <w:right w:val="none" w:sz="0" w:space="0" w:color="auto"/>
      </w:divBdr>
    </w:div>
    <w:div w:id="1727100352">
      <w:marLeft w:val="0"/>
      <w:marRight w:val="0"/>
      <w:marTop w:val="10"/>
      <w:marBottom w:val="10"/>
      <w:divBdr>
        <w:top w:val="none" w:sz="0" w:space="0" w:color="auto"/>
        <w:left w:val="none" w:sz="0" w:space="0" w:color="auto"/>
        <w:bottom w:val="none" w:sz="0" w:space="0" w:color="auto"/>
        <w:right w:val="none" w:sz="0" w:space="0" w:color="auto"/>
      </w:divBdr>
    </w:div>
    <w:div w:id="1754474672">
      <w:marLeft w:val="0"/>
      <w:marRight w:val="0"/>
      <w:marTop w:val="10"/>
      <w:marBottom w:val="10"/>
      <w:divBdr>
        <w:top w:val="none" w:sz="0" w:space="0" w:color="auto"/>
        <w:left w:val="none" w:sz="0" w:space="0" w:color="auto"/>
        <w:bottom w:val="none" w:sz="0" w:space="0" w:color="auto"/>
        <w:right w:val="none" w:sz="0" w:space="0" w:color="auto"/>
      </w:divBdr>
    </w:div>
    <w:div w:id="1765957417">
      <w:marLeft w:val="0"/>
      <w:marRight w:val="0"/>
      <w:marTop w:val="10"/>
      <w:marBottom w:val="10"/>
      <w:divBdr>
        <w:top w:val="none" w:sz="0" w:space="0" w:color="auto"/>
        <w:left w:val="none" w:sz="0" w:space="0" w:color="auto"/>
        <w:bottom w:val="none" w:sz="0" w:space="0" w:color="auto"/>
        <w:right w:val="none" w:sz="0" w:space="0" w:color="auto"/>
      </w:divBdr>
    </w:div>
    <w:div w:id="1893224002">
      <w:marLeft w:val="0"/>
      <w:marRight w:val="0"/>
      <w:marTop w:val="10"/>
      <w:marBottom w:val="10"/>
      <w:divBdr>
        <w:top w:val="none" w:sz="0" w:space="0" w:color="auto"/>
        <w:left w:val="none" w:sz="0" w:space="0" w:color="auto"/>
        <w:bottom w:val="none" w:sz="0" w:space="0" w:color="auto"/>
        <w:right w:val="none" w:sz="0" w:space="0" w:color="auto"/>
      </w:divBdr>
    </w:div>
    <w:div w:id="1895773570">
      <w:marLeft w:val="0"/>
      <w:marRight w:val="0"/>
      <w:marTop w:val="10"/>
      <w:marBottom w:val="10"/>
      <w:divBdr>
        <w:top w:val="none" w:sz="0" w:space="0" w:color="auto"/>
        <w:left w:val="none" w:sz="0" w:space="0" w:color="auto"/>
        <w:bottom w:val="none" w:sz="0" w:space="0" w:color="auto"/>
        <w:right w:val="none" w:sz="0" w:space="0" w:color="auto"/>
      </w:divBdr>
    </w:div>
    <w:div w:id="1905213043">
      <w:marLeft w:val="0"/>
      <w:marRight w:val="0"/>
      <w:marTop w:val="10"/>
      <w:marBottom w:val="10"/>
      <w:divBdr>
        <w:top w:val="none" w:sz="0" w:space="0" w:color="auto"/>
        <w:left w:val="none" w:sz="0" w:space="0" w:color="auto"/>
        <w:bottom w:val="none" w:sz="0" w:space="0" w:color="auto"/>
        <w:right w:val="none" w:sz="0" w:space="0" w:color="auto"/>
      </w:divBdr>
    </w:div>
    <w:div w:id="1919711064">
      <w:marLeft w:val="0"/>
      <w:marRight w:val="0"/>
      <w:marTop w:val="10"/>
      <w:marBottom w:val="10"/>
      <w:divBdr>
        <w:top w:val="none" w:sz="0" w:space="0" w:color="auto"/>
        <w:left w:val="none" w:sz="0" w:space="0" w:color="auto"/>
        <w:bottom w:val="none" w:sz="0" w:space="0" w:color="auto"/>
        <w:right w:val="none" w:sz="0" w:space="0" w:color="auto"/>
      </w:divBdr>
    </w:div>
    <w:div w:id="1949660579">
      <w:marLeft w:val="0"/>
      <w:marRight w:val="0"/>
      <w:marTop w:val="10"/>
      <w:marBottom w:val="10"/>
      <w:divBdr>
        <w:top w:val="none" w:sz="0" w:space="0" w:color="auto"/>
        <w:left w:val="none" w:sz="0" w:space="0" w:color="auto"/>
        <w:bottom w:val="none" w:sz="0" w:space="0" w:color="auto"/>
        <w:right w:val="none" w:sz="0" w:space="0" w:color="auto"/>
      </w:divBdr>
    </w:div>
    <w:div w:id="1981031576">
      <w:marLeft w:val="0"/>
      <w:marRight w:val="0"/>
      <w:marTop w:val="10"/>
      <w:marBottom w:val="10"/>
      <w:divBdr>
        <w:top w:val="none" w:sz="0" w:space="0" w:color="auto"/>
        <w:left w:val="none" w:sz="0" w:space="0" w:color="auto"/>
        <w:bottom w:val="none" w:sz="0" w:space="0" w:color="auto"/>
        <w:right w:val="none" w:sz="0" w:space="0" w:color="auto"/>
      </w:divBdr>
    </w:div>
    <w:div w:id="2008360671">
      <w:marLeft w:val="0"/>
      <w:marRight w:val="0"/>
      <w:marTop w:val="10"/>
      <w:marBottom w:val="10"/>
      <w:divBdr>
        <w:top w:val="none" w:sz="0" w:space="0" w:color="auto"/>
        <w:left w:val="none" w:sz="0" w:space="0" w:color="auto"/>
        <w:bottom w:val="none" w:sz="0" w:space="0" w:color="auto"/>
        <w:right w:val="none" w:sz="0" w:space="0" w:color="auto"/>
      </w:divBdr>
    </w:div>
    <w:div w:id="2067802757">
      <w:marLeft w:val="0"/>
      <w:marRight w:val="0"/>
      <w:marTop w:val="10"/>
      <w:marBottom w:val="10"/>
      <w:divBdr>
        <w:top w:val="none" w:sz="0" w:space="0" w:color="auto"/>
        <w:left w:val="none" w:sz="0" w:space="0" w:color="auto"/>
        <w:bottom w:val="none" w:sz="0" w:space="0" w:color="auto"/>
        <w:right w:val="none" w:sz="0" w:space="0" w:color="auto"/>
      </w:divBdr>
    </w:div>
    <w:div w:id="2070222454">
      <w:marLeft w:val="0"/>
      <w:marRight w:val="0"/>
      <w:marTop w:val="10"/>
      <w:marBottom w:val="10"/>
      <w:divBdr>
        <w:top w:val="none" w:sz="0" w:space="0" w:color="auto"/>
        <w:left w:val="none" w:sz="0" w:space="0" w:color="auto"/>
        <w:bottom w:val="none" w:sz="0" w:space="0" w:color="auto"/>
        <w:right w:val="none" w:sz="0" w:space="0" w:color="auto"/>
      </w:divBdr>
    </w:div>
    <w:div w:id="2109308382">
      <w:marLeft w:val="0"/>
      <w:marRight w:val="0"/>
      <w:marTop w:val="10"/>
      <w:marBottom w:val="10"/>
      <w:divBdr>
        <w:top w:val="none" w:sz="0" w:space="0" w:color="auto"/>
        <w:left w:val="none" w:sz="0" w:space="0" w:color="auto"/>
        <w:bottom w:val="none" w:sz="0" w:space="0" w:color="auto"/>
        <w:right w:val="none" w:sz="0" w:space="0" w:color="auto"/>
      </w:divBdr>
    </w:div>
    <w:div w:id="2123648830">
      <w:marLeft w:val="0"/>
      <w:marRight w:val="0"/>
      <w:marTop w:val="10"/>
      <w:marBottom w:val="10"/>
      <w:divBdr>
        <w:top w:val="none" w:sz="0" w:space="0" w:color="auto"/>
        <w:left w:val="none" w:sz="0" w:space="0" w:color="auto"/>
        <w:bottom w:val="none" w:sz="0" w:space="0" w:color="auto"/>
        <w:right w:val="none" w:sz="0" w:space="0" w:color="auto"/>
      </w:divBdr>
    </w:div>
    <w:div w:id="2126609283">
      <w:marLeft w:val="0"/>
      <w:marRight w:val="0"/>
      <w:marTop w:val="10"/>
      <w:marBottom w:val="10"/>
      <w:divBdr>
        <w:top w:val="none" w:sz="0" w:space="0" w:color="auto"/>
        <w:left w:val="none" w:sz="0" w:space="0" w:color="auto"/>
        <w:bottom w:val="none" w:sz="0" w:space="0" w:color="auto"/>
        <w:right w:val="none" w:sz="0" w:space="0" w:color="auto"/>
      </w:divBdr>
    </w:div>
    <w:div w:id="2136679829">
      <w:marLeft w:val="0"/>
      <w:marRight w:val="0"/>
      <w:marTop w:val="10"/>
      <w:marBottom w:val="10"/>
      <w:divBdr>
        <w:top w:val="none" w:sz="0" w:space="0" w:color="auto"/>
        <w:left w:val="none" w:sz="0" w:space="0" w:color="auto"/>
        <w:bottom w:val="none" w:sz="0" w:space="0" w:color="auto"/>
        <w:right w:val="none" w:sz="0" w:space="0" w:color="auto"/>
      </w:divBdr>
    </w:div>
    <w:div w:id="214461488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