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4652" w:rsidRDefault="00A84652">
      <w:pPr>
        <w:spacing w:line="500" w:lineRule="atLeast"/>
        <w:jc w:val="center"/>
        <w:divId w:val="532230199"/>
        <w:rPr>
          <w:rFonts w:ascii="黑体" w:eastAsia="黑体" w:hAnsi="黑体"/>
          <w:sz w:val="36"/>
          <w:szCs w:val="36"/>
        </w:rPr>
      </w:pPr>
      <w:r>
        <w:rPr>
          <w:rFonts w:ascii="黑体" w:eastAsia="黑体" w:hAnsi="黑体" w:hint="eastAsia"/>
          <w:sz w:val="36"/>
          <w:szCs w:val="36"/>
        </w:rPr>
        <w:t>广东省清远市中级人民法院</w:t>
      </w:r>
    </w:p>
    <w:p w:rsidR="00A84652" w:rsidRDefault="00A84652">
      <w:pPr>
        <w:spacing w:line="500" w:lineRule="atLeast"/>
        <w:jc w:val="center"/>
        <w:divId w:val="12069146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84652" w:rsidRDefault="00A84652">
      <w:pPr>
        <w:spacing w:line="500" w:lineRule="atLeast"/>
        <w:jc w:val="right"/>
        <w:divId w:val="55300207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w:t>
      </w:r>
      <w:r>
        <w:rPr>
          <w:rFonts w:hint="eastAsia"/>
          <w:sz w:val="30"/>
          <w:szCs w:val="30"/>
        </w:rPr>
        <w:t>刑终</w:t>
      </w:r>
      <w:r>
        <w:rPr>
          <w:rFonts w:hint="eastAsia"/>
          <w:sz w:val="30"/>
          <w:szCs w:val="30"/>
        </w:rPr>
        <w:t>327</w:t>
      </w:r>
      <w:r>
        <w:rPr>
          <w:rFonts w:hint="eastAsia"/>
          <w:sz w:val="30"/>
          <w:szCs w:val="30"/>
        </w:rPr>
        <w:t>号</w:t>
      </w:r>
    </w:p>
    <w:p w:rsidR="00A84652" w:rsidRDefault="00A84652">
      <w:pPr>
        <w:spacing w:line="500" w:lineRule="atLeast"/>
        <w:ind w:firstLine="600"/>
        <w:divId w:val="651762434"/>
        <w:rPr>
          <w:rFonts w:hint="eastAsia"/>
          <w:sz w:val="30"/>
          <w:szCs w:val="30"/>
        </w:rPr>
      </w:pPr>
      <w:r>
        <w:rPr>
          <w:rFonts w:hint="eastAsia"/>
          <w:sz w:val="30"/>
          <w:szCs w:val="30"/>
        </w:rPr>
        <w:t>原公诉机关广东省连南瑶族自治县（以下简称连南县）人民检察院。</w:t>
      </w:r>
    </w:p>
    <w:p w:rsidR="00A84652" w:rsidRDefault="00A84652">
      <w:pPr>
        <w:spacing w:line="500" w:lineRule="atLeast"/>
        <w:ind w:firstLine="600"/>
        <w:divId w:val="610285571"/>
        <w:rPr>
          <w:rFonts w:hint="eastAsia"/>
          <w:sz w:val="30"/>
          <w:szCs w:val="30"/>
        </w:rPr>
      </w:pPr>
      <w:r>
        <w:rPr>
          <w:rFonts w:hint="eastAsia"/>
          <w:sz w:val="30"/>
          <w:szCs w:val="30"/>
        </w:rPr>
        <w:t>上诉人（原审被告人）蓝伟党，男，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日出生于广东省连南县，汉族，大专文化，原任连南县交通运输局副局长，住连南县。于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日被连南县监察委员会采取留置措施，并由纪律审查管理中心执行留置，</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日由连州市看守所执行留置。因涉嫌犯玩忽职守罪、受贿罪，于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日被逮捕。现羁押于连南县看守所。</w:t>
      </w:r>
    </w:p>
    <w:p w:rsidR="00A84652" w:rsidRDefault="00A84652">
      <w:pPr>
        <w:spacing w:line="500" w:lineRule="atLeast"/>
        <w:ind w:firstLine="600"/>
        <w:divId w:val="1673873446"/>
        <w:rPr>
          <w:rFonts w:hint="eastAsia"/>
          <w:sz w:val="30"/>
          <w:szCs w:val="30"/>
        </w:rPr>
      </w:pPr>
      <w:r>
        <w:rPr>
          <w:rFonts w:hint="eastAsia"/>
          <w:sz w:val="30"/>
          <w:szCs w:val="30"/>
        </w:rPr>
        <w:t>指定辩护人陈弘，广东盈辉律师事务所律师。</w:t>
      </w:r>
    </w:p>
    <w:p w:rsidR="00A84652" w:rsidRDefault="00A84652">
      <w:pPr>
        <w:spacing w:line="500" w:lineRule="atLeast"/>
        <w:ind w:firstLine="600"/>
        <w:divId w:val="1789004914"/>
        <w:rPr>
          <w:rFonts w:hint="eastAsia"/>
          <w:sz w:val="30"/>
          <w:szCs w:val="30"/>
        </w:rPr>
      </w:pPr>
      <w:r>
        <w:rPr>
          <w:rFonts w:hint="eastAsia"/>
          <w:sz w:val="30"/>
          <w:szCs w:val="30"/>
        </w:rPr>
        <w:t>广东省连南县人民法院审理广东省连南县人民检察院指控被告人蓝伟党犯玩忽职守罪、受贿罪一案，于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47</w:t>
      </w:r>
      <w:r>
        <w:rPr>
          <w:rFonts w:hint="eastAsia"/>
          <w:sz w:val="30"/>
          <w:szCs w:val="30"/>
        </w:rPr>
        <w:t>号刑事判决。原审被告人蓝伟党对判决不服，提出上诉。本院受理后，依法组成合议庭，经过阅卷，讯问了上诉人，听取指定了辩护人的意见，认为本案事实清楚，决定不开庭审理。现已审理终结。</w:t>
      </w:r>
    </w:p>
    <w:p w:rsidR="00A84652" w:rsidRDefault="00A84652">
      <w:pPr>
        <w:spacing w:line="500" w:lineRule="atLeast"/>
        <w:divId w:val="269319738"/>
        <w:rPr>
          <w:rFonts w:hint="eastAsia"/>
          <w:sz w:val="30"/>
          <w:szCs w:val="30"/>
        </w:rPr>
      </w:pPr>
      <w:r>
        <w:rPr>
          <w:rFonts w:hint="eastAsia"/>
          <w:sz w:val="30"/>
          <w:szCs w:val="30"/>
        </w:rPr>
        <w:t>原审认定：</w:t>
      </w:r>
    </w:p>
    <w:p w:rsidR="00A84652" w:rsidRDefault="00A84652">
      <w:pPr>
        <w:spacing w:line="500" w:lineRule="atLeast"/>
        <w:ind w:firstLine="600"/>
        <w:divId w:val="827865631"/>
        <w:rPr>
          <w:rFonts w:hint="eastAsia"/>
          <w:sz w:val="30"/>
          <w:szCs w:val="30"/>
        </w:rPr>
      </w:pPr>
      <w:r>
        <w:rPr>
          <w:rFonts w:hint="eastAsia"/>
          <w:sz w:val="30"/>
          <w:szCs w:val="30"/>
        </w:rPr>
        <w:t>一、玩忽职守罪事实</w:t>
      </w:r>
    </w:p>
    <w:p w:rsidR="00A84652" w:rsidRDefault="00A84652">
      <w:pPr>
        <w:spacing w:line="500" w:lineRule="atLeast"/>
        <w:ind w:firstLine="600"/>
        <w:divId w:val="1427925400"/>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蓝伟党在担任连南县交通运输综合行政执法局局长、执法监督股股长、交通运输局副局长职务期间，在组织、监督、分管综合行政执法局查处行政处罚案件的过程中，没有认真履行工作职责，对待本职工作严重不负责任，对应当追缴的行政处罚案件剩余部分分期缴交罚款没有严格按照法律规定组织执法人员予以追缴上缴国库，导致</w:t>
      </w:r>
      <w:r>
        <w:rPr>
          <w:rFonts w:hint="eastAsia"/>
          <w:sz w:val="30"/>
          <w:szCs w:val="30"/>
        </w:rPr>
        <w:lastRenderedPageBreak/>
        <w:t>1325000</w:t>
      </w:r>
      <w:r>
        <w:rPr>
          <w:rFonts w:hint="eastAsia"/>
          <w:sz w:val="30"/>
          <w:szCs w:val="30"/>
        </w:rPr>
        <w:t>元应当追缴的剩余部分罚款未予追缴；在没有全面、客观、公正地调查并收集相应的证据材料的情况下，对不符合减轻处罚情形的被处罚对象，没有严格按照法律规定就随意降格减轻处罚，导致</w:t>
      </w:r>
      <w:r>
        <w:rPr>
          <w:rFonts w:hint="eastAsia"/>
          <w:sz w:val="30"/>
          <w:szCs w:val="30"/>
        </w:rPr>
        <w:t>331000</w:t>
      </w:r>
      <w:r>
        <w:rPr>
          <w:rFonts w:hint="eastAsia"/>
          <w:sz w:val="30"/>
          <w:szCs w:val="30"/>
        </w:rPr>
        <w:t>元被减免，两项合计</w:t>
      </w:r>
      <w:r>
        <w:rPr>
          <w:rFonts w:hint="eastAsia"/>
          <w:sz w:val="30"/>
          <w:szCs w:val="30"/>
        </w:rPr>
        <w:t>1656000</w:t>
      </w:r>
      <w:r>
        <w:rPr>
          <w:rFonts w:hint="eastAsia"/>
          <w:sz w:val="30"/>
          <w:szCs w:val="30"/>
        </w:rPr>
        <w:t>元，造成国家直接经济损失</w:t>
      </w:r>
      <w:r>
        <w:rPr>
          <w:rFonts w:hint="eastAsia"/>
          <w:sz w:val="30"/>
          <w:szCs w:val="30"/>
        </w:rPr>
        <w:t>1656000</w:t>
      </w:r>
      <w:r>
        <w:rPr>
          <w:rFonts w:hint="eastAsia"/>
          <w:sz w:val="30"/>
          <w:szCs w:val="30"/>
        </w:rPr>
        <w:t>元。</w:t>
      </w:r>
    </w:p>
    <w:p w:rsidR="00A84652" w:rsidRDefault="00A84652">
      <w:pPr>
        <w:spacing w:line="500" w:lineRule="atLeast"/>
        <w:ind w:firstLine="600"/>
        <w:divId w:val="607199264"/>
        <w:rPr>
          <w:rFonts w:hint="eastAsia"/>
          <w:sz w:val="30"/>
          <w:szCs w:val="30"/>
        </w:rPr>
      </w:pPr>
      <w:r>
        <w:rPr>
          <w:rFonts w:hint="eastAsia"/>
          <w:sz w:val="30"/>
          <w:szCs w:val="30"/>
        </w:rPr>
        <w:t>原审认定上述事实有：</w:t>
      </w:r>
      <w:r>
        <w:rPr>
          <w:rFonts w:hint="eastAsia"/>
          <w:sz w:val="30"/>
          <w:szCs w:val="30"/>
        </w:rPr>
        <w:t>1.</w:t>
      </w:r>
      <w:r>
        <w:rPr>
          <w:rFonts w:hint="eastAsia"/>
          <w:sz w:val="30"/>
          <w:szCs w:val="30"/>
        </w:rPr>
        <w:t>连南县交通运输局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月行政执法案材料；</w:t>
      </w:r>
      <w:r>
        <w:rPr>
          <w:rFonts w:hint="eastAsia"/>
          <w:sz w:val="30"/>
          <w:szCs w:val="30"/>
        </w:rPr>
        <w:t>2.</w:t>
      </w:r>
      <w:r>
        <w:rPr>
          <w:rFonts w:hint="eastAsia"/>
          <w:sz w:val="30"/>
          <w:szCs w:val="30"/>
        </w:rPr>
        <w:t>证人古某、罗某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、赖某、唐某</w:t>
      </w:r>
      <w:r>
        <w:rPr>
          <w:rFonts w:hint="eastAsia"/>
          <w:sz w:val="30"/>
          <w:szCs w:val="30"/>
        </w:rPr>
        <w:t>1</w:t>
      </w:r>
      <w:r>
        <w:rPr>
          <w:rFonts w:hint="eastAsia"/>
          <w:sz w:val="30"/>
          <w:szCs w:val="30"/>
        </w:rPr>
        <w:t>、房某</w:t>
      </w:r>
      <w:r>
        <w:rPr>
          <w:rFonts w:hint="eastAsia"/>
          <w:sz w:val="30"/>
          <w:szCs w:val="30"/>
        </w:rPr>
        <w:t>1</w:t>
      </w:r>
      <w:r>
        <w:rPr>
          <w:rFonts w:hint="eastAsia"/>
          <w:sz w:val="30"/>
          <w:szCs w:val="30"/>
        </w:rPr>
        <w:t>、邵某、李某</w:t>
      </w:r>
      <w:r>
        <w:rPr>
          <w:rFonts w:hint="eastAsia"/>
          <w:sz w:val="30"/>
          <w:szCs w:val="30"/>
        </w:rPr>
        <w:t>1</w:t>
      </w:r>
      <w:r>
        <w:rPr>
          <w:rFonts w:hint="eastAsia"/>
          <w:sz w:val="30"/>
          <w:szCs w:val="30"/>
        </w:rPr>
        <w:t>、蔡某、陈某、唐某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、莫某、唐某</w:t>
      </w:r>
      <w:r>
        <w:rPr>
          <w:rFonts w:hint="eastAsia"/>
          <w:sz w:val="30"/>
          <w:szCs w:val="30"/>
        </w:rPr>
        <w:t>3</w:t>
      </w:r>
      <w:r>
        <w:rPr>
          <w:rFonts w:hint="eastAsia"/>
          <w:sz w:val="30"/>
          <w:szCs w:val="30"/>
        </w:rPr>
        <w:t>、罗某</w:t>
      </w:r>
      <w:r>
        <w:rPr>
          <w:rFonts w:hint="eastAsia"/>
          <w:sz w:val="30"/>
          <w:szCs w:val="30"/>
        </w:rPr>
        <w:t>3</w:t>
      </w:r>
      <w:r>
        <w:rPr>
          <w:rFonts w:hint="eastAsia"/>
          <w:sz w:val="30"/>
          <w:szCs w:val="30"/>
        </w:rPr>
        <w:t>、虞某的证言；</w:t>
      </w:r>
      <w:r>
        <w:rPr>
          <w:rFonts w:hint="eastAsia"/>
          <w:sz w:val="30"/>
          <w:szCs w:val="30"/>
        </w:rPr>
        <w:t>3.</w:t>
      </w:r>
      <w:r>
        <w:rPr>
          <w:rFonts w:hint="eastAsia"/>
          <w:sz w:val="30"/>
          <w:szCs w:val="30"/>
        </w:rPr>
        <w:t>被告人蓝伟党的供述等证据予以证实。</w:t>
      </w:r>
    </w:p>
    <w:p w:rsidR="00A84652" w:rsidRDefault="00A84652">
      <w:pPr>
        <w:spacing w:line="500" w:lineRule="atLeast"/>
        <w:ind w:firstLine="600"/>
        <w:divId w:val="1990092178"/>
        <w:rPr>
          <w:rFonts w:hint="eastAsia"/>
          <w:sz w:val="30"/>
          <w:szCs w:val="30"/>
        </w:rPr>
      </w:pPr>
      <w:r>
        <w:rPr>
          <w:rFonts w:hint="eastAsia"/>
          <w:sz w:val="30"/>
          <w:szCs w:val="30"/>
        </w:rPr>
        <w:t>二、受贿罪事实</w:t>
      </w:r>
    </w:p>
    <w:p w:rsidR="00A84652" w:rsidRDefault="00A84652">
      <w:pPr>
        <w:spacing w:line="500" w:lineRule="atLeast"/>
        <w:ind w:firstLine="600"/>
        <w:divId w:val="1055542533"/>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蓝伟党在担任连南县交通运输局综合行政执法局局长、交通管理总站站长职务期间，由时任连南县交通管理总站副站长的庄晨辉（已被判刑）向时任连南县交通运输局副局长邵泉宾（已被判刑）请示是否可以向连南汽车站要些经费，并在邵泉宾的默许下，利用负责审核上报连南县城乡道路客运成品油价格补助专项资金工作的职务便利，审核通过了连南汽车站以虚报数据、运营天数、运营公里数及部分不符合油补申领条件的车辆数据来骗取国家油补的申请，先后四次收受时任连南汽车站站长吴声团送给的贿赂款人民币共</w:t>
      </w:r>
      <w:r>
        <w:rPr>
          <w:rFonts w:hint="eastAsia"/>
          <w:sz w:val="30"/>
          <w:szCs w:val="30"/>
        </w:rPr>
        <w:t>63000</w:t>
      </w:r>
      <w:r>
        <w:rPr>
          <w:rFonts w:hint="eastAsia"/>
          <w:sz w:val="30"/>
          <w:szCs w:val="30"/>
        </w:rPr>
        <w:t>元，均由庄晨辉经手保管，其中</w:t>
      </w:r>
      <w:r>
        <w:rPr>
          <w:rFonts w:hint="eastAsia"/>
          <w:sz w:val="30"/>
          <w:szCs w:val="30"/>
        </w:rPr>
        <w:t>3000</w:t>
      </w:r>
      <w:r>
        <w:rPr>
          <w:rFonts w:hint="eastAsia"/>
          <w:sz w:val="30"/>
          <w:szCs w:val="30"/>
        </w:rPr>
        <w:t>元由庄晨辉独自侵吞，另外</w:t>
      </w:r>
      <w:r>
        <w:rPr>
          <w:rFonts w:hint="eastAsia"/>
          <w:sz w:val="30"/>
          <w:szCs w:val="30"/>
        </w:rPr>
        <w:t>60000</w:t>
      </w:r>
      <w:r>
        <w:rPr>
          <w:rFonts w:hint="eastAsia"/>
          <w:sz w:val="30"/>
          <w:szCs w:val="30"/>
        </w:rPr>
        <w:t>元在邵泉宾许可收下后，二人予以侵吞。其中蓝伟党知悉庄晨辉所收受的吴声团两次送给的贿赂款人民币共</w:t>
      </w:r>
      <w:r>
        <w:rPr>
          <w:rFonts w:hint="eastAsia"/>
          <w:sz w:val="30"/>
          <w:szCs w:val="30"/>
        </w:rPr>
        <w:t>30000</w:t>
      </w:r>
      <w:r>
        <w:rPr>
          <w:rFonts w:hint="eastAsia"/>
          <w:sz w:val="30"/>
          <w:szCs w:val="30"/>
        </w:rPr>
        <w:t>元，一次是</w:t>
      </w:r>
      <w:r>
        <w:rPr>
          <w:rFonts w:hint="eastAsia"/>
          <w:sz w:val="30"/>
          <w:szCs w:val="30"/>
        </w:rPr>
        <w:t>10000</w:t>
      </w:r>
      <w:r>
        <w:rPr>
          <w:rFonts w:hint="eastAsia"/>
          <w:sz w:val="30"/>
          <w:szCs w:val="30"/>
        </w:rPr>
        <w:t>元，另一次是</w:t>
      </w:r>
      <w:r>
        <w:rPr>
          <w:rFonts w:hint="eastAsia"/>
          <w:sz w:val="30"/>
          <w:szCs w:val="30"/>
        </w:rPr>
        <w:t>20000</w:t>
      </w:r>
      <w:r>
        <w:rPr>
          <w:rFonts w:hint="eastAsia"/>
          <w:sz w:val="30"/>
          <w:szCs w:val="30"/>
        </w:rPr>
        <w:t>元，并与庄晨辉、邵泉宾共同侵吞、使用。</w:t>
      </w:r>
    </w:p>
    <w:p w:rsidR="00A84652" w:rsidRDefault="00A84652">
      <w:pPr>
        <w:spacing w:line="500" w:lineRule="atLeast"/>
        <w:ind w:firstLine="600"/>
        <w:divId w:val="1685787707"/>
        <w:rPr>
          <w:rFonts w:hint="eastAsia"/>
          <w:sz w:val="30"/>
          <w:szCs w:val="30"/>
        </w:rPr>
      </w:pPr>
      <w:r>
        <w:rPr>
          <w:rFonts w:hint="eastAsia"/>
          <w:sz w:val="30"/>
          <w:szCs w:val="30"/>
        </w:rPr>
        <w:t>（二）</w:t>
      </w:r>
      <w:r>
        <w:rPr>
          <w:rFonts w:hint="eastAsia"/>
          <w:sz w:val="30"/>
          <w:szCs w:val="30"/>
        </w:rPr>
        <w:t>2013</w:t>
      </w:r>
      <w:r>
        <w:rPr>
          <w:rFonts w:hint="eastAsia"/>
          <w:sz w:val="30"/>
          <w:szCs w:val="30"/>
        </w:rPr>
        <w:t>年中秋节至</w:t>
      </w:r>
      <w:r>
        <w:rPr>
          <w:rFonts w:hint="eastAsia"/>
          <w:sz w:val="30"/>
          <w:szCs w:val="30"/>
        </w:rPr>
        <w:t>2016</w:t>
      </w:r>
      <w:r>
        <w:rPr>
          <w:rFonts w:hint="eastAsia"/>
          <w:sz w:val="30"/>
          <w:szCs w:val="30"/>
        </w:rPr>
        <w:t>年中秋节期间，被告人蓝伟党在担任连南县交通运输局综合行政执法局局长、交通管理总站站长、交通运输局副局长期间，利用负责交通行业安全监管以及行政审批许可等职务上的便利，为他人谋取利益，收受连南县和联运输有限公司法人代表、经理祝光明送给的现金人民币共计</w:t>
      </w:r>
      <w:r>
        <w:rPr>
          <w:rFonts w:hint="eastAsia"/>
          <w:sz w:val="30"/>
          <w:szCs w:val="30"/>
        </w:rPr>
        <w:t>21000</w:t>
      </w:r>
      <w:r>
        <w:rPr>
          <w:rFonts w:hint="eastAsia"/>
          <w:sz w:val="30"/>
          <w:szCs w:val="30"/>
        </w:rPr>
        <w:t>元。</w:t>
      </w:r>
    </w:p>
    <w:p w:rsidR="00A84652" w:rsidRDefault="00A84652">
      <w:pPr>
        <w:spacing w:line="500" w:lineRule="atLeast"/>
        <w:ind w:firstLine="600"/>
        <w:divId w:val="915944680"/>
        <w:rPr>
          <w:rFonts w:hint="eastAsia"/>
          <w:sz w:val="30"/>
          <w:szCs w:val="30"/>
        </w:rPr>
      </w:pPr>
      <w:r>
        <w:rPr>
          <w:rFonts w:hint="eastAsia"/>
          <w:sz w:val="30"/>
          <w:szCs w:val="30"/>
        </w:rPr>
        <w:t>被告人蓝伟党于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日退缴违法所得</w:t>
      </w:r>
      <w:r>
        <w:rPr>
          <w:rFonts w:hint="eastAsia"/>
          <w:sz w:val="30"/>
          <w:szCs w:val="30"/>
        </w:rPr>
        <w:t>21000</w:t>
      </w:r>
      <w:r>
        <w:rPr>
          <w:rFonts w:hint="eastAsia"/>
          <w:sz w:val="30"/>
          <w:szCs w:val="30"/>
        </w:rPr>
        <w:t>元到连南县监察委账户。</w:t>
      </w:r>
    </w:p>
    <w:p w:rsidR="00A84652" w:rsidRDefault="00A84652">
      <w:pPr>
        <w:spacing w:line="500" w:lineRule="atLeast"/>
        <w:ind w:firstLine="600"/>
        <w:divId w:val="1236940245"/>
        <w:rPr>
          <w:rFonts w:hint="eastAsia"/>
          <w:sz w:val="30"/>
          <w:szCs w:val="30"/>
        </w:rPr>
      </w:pPr>
      <w:r>
        <w:rPr>
          <w:rFonts w:hint="eastAsia"/>
          <w:sz w:val="30"/>
          <w:szCs w:val="30"/>
        </w:rPr>
        <w:t>原审认定上述事实有：</w:t>
      </w:r>
      <w:r>
        <w:rPr>
          <w:rFonts w:hint="eastAsia"/>
          <w:sz w:val="30"/>
          <w:szCs w:val="30"/>
        </w:rPr>
        <w:t>1.</w:t>
      </w:r>
      <w:r>
        <w:rPr>
          <w:rFonts w:hint="eastAsia"/>
          <w:sz w:val="30"/>
          <w:szCs w:val="30"/>
        </w:rPr>
        <w:t>连南县人民检察院立案决定书、补充立案决定书、连南县人民法院刑事判决书、庄晨辉提供的个人记录本、发票、收据、储值卡充值回执、庄晨辉个人账户明细查询、市油补分配方案、交通运输行业成品油价格改革中央财政补贴清算资金的通知、成品油价格改革中央财政补贴资金的通知、交通运输行业成品油价格改革中央财政预补资金分配工作的通知、成品油财政预补资金分配工作汇报、运输行业成品油中央财政补贴申报工作的通知、城乡道路客运燃油消耗统计申报工作的通知、农村客运燃油消耗量明细表、农村客运燃油消耗量申报表、城市公交车燃油消耗明细表、城市公交车燃油消耗申报表、连南县农村客运车辆燃油补贴分配方案、连南县农村客运车辆燃油补贴公示方案、连南县农村客运车辆燃油补贴清算资金分配方案公示、连南县公共汽车燃油补贴公示方案、连南县公共汽车燃油补贴清算资金分配方案公示、农村客运车辆燃油补贴领款表、农村客运车辆燃油补贴分配表、连南县农村客运车辆燃油补贴清算资金分配表、公共汽车燃油补贴分配表、连南县公共汽车燃油补贴清算资金分配表、行驶证、道路运输证、道路客运班线经营许可证明、收款收据、费用开支审批表、农村客运车辆燃油补贴分配表、支付证明单、付款凭证、中国建设银行</w:t>
      </w:r>
      <w:r>
        <w:rPr>
          <w:rFonts w:hint="eastAsia"/>
          <w:sz w:val="30"/>
          <w:szCs w:val="30"/>
        </w:rPr>
        <w:t>支票存根、关于组团赴台湾培训交流的通知、连南县交通行业协会会计档案记账凭证、现金交款单及票据复印件、出入境记录查询结果、连南县和联运输有限公司营业执照、企业机读档案登记资料、企业法人营业执照、公司章程等书证；</w:t>
      </w:r>
      <w:r>
        <w:rPr>
          <w:rFonts w:hint="eastAsia"/>
          <w:sz w:val="30"/>
          <w:szCs w:val="30"/>
        </w:rPr>
        <w:t>2.</w:t>
      </w:r>
      <w:r>
        <w:rPr>
          <w:rFonts w:hint="eastAsia"/>
          <w:sz w:val="30"/>
          <w:szCs w:val="30"/>
        </w:rPr>
        <w:t>证人庄某、邵某、吴某、肖某、钟某</w:t>
      </w:r>
      <w:r>
        <w:rPr>
          <w:rFonts w:hint="eastAsia"/>
          <w:sz w:val="30"/>
          <w:szCs w:val="30"/>
        </w:rPr>
        <w:t>1</w:t>
      </w:r>
      <w:r>
        <w:rPr>
          <w:rFonts w:hint="eastAsia"/>
          <w:sz w:val="30"/>
          <w:szCs w:val="30"/>
        </w:rPr>
        <w:t>、班某、钟某</w:t>
      </w:r>
      <w:r>
        <w:rPr>
          <w:rFonts w:hint="eastAsia"/>
          <w:sz w:val="30"/>
          <w:szCs w:val="30"/>
        </w:rPr>
        <w:t>2</w:t>
      </w:r>
      <w:r>
        <w:rPr>
          <w:rFonts w:hint="eastAsia"/>
          <w:sz w:val="30"/>
          <w:szCs w:val="30"/>
        </w:rPr>
        <w:t>、梁某、祝某、房某</w:t>
      </w:r>
      <w:r>
        <w:rPr>
          <w:rFonts w:hint="eastAsia"/>
          <w:sz w:val="30"/>
          <w:szCs w:val="30"/>
        </w:rPr>
        <w:t>2</w:t>
      </w:r>
      <w:r>
        <w:rPr>
          <w:rFonts w:hint="eastAsia"/>
          <w:sz w:val="30"/>
          <w:szCs w:val="30"/>
        </w:rPr>
        <w:t>等人的证言；</w:t>
      </w:r>
      <w:r>
        <w:rPr>
          <w:rFonts w:hint="eastAsia"/>
          <w:sz w:val="30"/>
          <w:szCs w:val="30"/>
        </w:rPr>
        <w:t>3.</w:t>
      </w:r>
      <w:r>
        <w:rPr>
          <w:rFonts w:hint="eastAsia"/>
          <w:sz w:val="30"/>
          <w:szCs w:val="30"/>
        </w:rPr>
        <w:t>被告人蓝伟党的供述等证据予以证实。</w:t>
      </w:r>
    </w:p>
    <w:p w:rsidR="00A84652" w:rsidRDefault="00A84652">
      <w:pPr>
        <w:spacing w:line="500" w:lineRule="atLeast"/>
        <w:ind w:firstLine="600"/>
        <w:divId w:val="1017854797"/>
        <w:rPr>
          <w:rFonts w:hint="eastAsia"/>
          <w:sz w:val="30"/>
          <w:szCs w:val="30"/>
        </w:rPr>
      </w:pPr>
      <w:r>
        <w:rPr>
          <w:rFonts w:hint="eastAsia"/>
          <w:sz w:val="30"/>
          <w:szCs w:val="30"/>
        </w:rPr>
        <w:t>原审认为，被告人蓝伟党身为国家工作人员，不认真履行工作职责，对本职工作严重不负责任，造成国家直接经济损失</w:t>
      </w:r>
      <w:r>
        <w:rPr>
          <w:rFonts w:hint="eastAsia"/>
          <w:sz w:val="30"/>
          <w:szCs w:val="30"/>
        </w:rPr>
        <w:t>1656000</w:t>
      </w:r>
      <w:r>
        <w:rPr>
          <w:rFonts w:hint="eastAsia"/>
          <w:sz w:val="30"/>
          <w:szCs w:val="30"/>
        </w:rPr>
        <w:t>元，情节特别严重；被告人蓝伟党还利用职务上的便利，为他人谋取利益，收受他人贿赂款共计人民币</w:t>
      </w:r>
      <w:r>
        <w:rPr>
          <w:rFonts w:hint="eastAsia"/>
          <w:sz w:val="30"/>
          <w:szCs w:val="30"/>
        </w:rPr>
        <w:t>51000</w:t>
      </w:r>
      <w:r>
        <w:rPr>
          <w:rFonts w:hint="eastAsia"/>
          <w:sz w:val="30"/>
          <w:szCs w:val="30"/>
        </w:rPr>
        <w:t>元，数额较大，其行为已构成玩忽职守罪、受贿罪。鉴于被告人蓝伟党在与邵泉宾、庄晨辉的共同受贿犯罪中作用次要，是从犯，对此部分受贿犯罪应当从轻或者减轻处罚；被告人蓝伟党归案后如实供述自己的犯罪事实，且主动退缴违法所得，依法可以从轻处罚。</w:t>
      </w:r>
    </w:p>
    <w:p w:rsidR="00A84652" w:rsidRDefault="00A84652">
      <w:pPr>
        <w:spacing w:line="500" w:lineRule="atLeast"/>
        <w:ind w:firstLine="600"/>
        <w:divId w:val="422604502"/>
        <w:rPr>
          <w:rFonts w:hint="eastAsia"/>
          <w:sz w:val="30"/>
          <w:szCs w:val="30"/>
        </w:rPr>
      </w:pPr>
      <w:r>
        <w:rPr>
          <w:rFonts w:hint="eastAsia"/>
          <w:sz w:val="30"/>
          <w:szCs w:val="30"/>
        </w:rPr>
        <w:t>综上所述，依照《中华人民共和国刑法》第三百九十七条、第三百八十五条、第三百八十六条、第三百八十三条、第九十三条第一款、第二十五条、第二十七条、第六十七条第三款、第六十九条、第六十四条及《最高人民法院、最高人民检察院关于办理贪污贿赂刑事案件适用法律若干问题的解释》第一条第一款、第十九条第一款的规定，判决：一、被告人蓝伟党犯玩忽职守罪，判处有期徒刑四年，犯受贿罪，判处有期徒刑六个月，并处罚金人民币十万元。数罪并罚，决定执行有期徒刑四年，并处罚金人民币十万元。二、对被告人蓝伟党已退缴的违法所得共计人民币二万一千元予以没收，由连南瑶族自治县监察委员会上缴国库。</w:t>
      </w:r>
    </w:p>
    <w:p w:rsidR="00A84652" w:rsidRDefault="00A84652">
      <w:pPr>
        <w:spacing w:line="500" w:lineRule="atLeast"/>
        <w:ind w:firstLine="600"/>
        <w:divId w:val="1064136552"/>
        <w:rPr>
          <w:rFonts w:hint="eastAsia"/>
          <w:sz w:val="30"/>
          <w:szCs w:val="30"/>
        </w:rPr>
      </w:pPr>
      <w:r>
        <w:rPr>
          <w:rFonts w:hint="eastAsia"/>
          <w:sz w:val="30"/>
          <w:szCs w:val="30"/>
        </w:rPr>
        <w:t>原审宣判后，原审被告人蓝伟党不服，提出上诉称：</w:t>
      </w:r>
      <w:r>
        <w:rPr>
          <w:rFonts w:hint="eastAsia"/>
          <w:sz w:val="30"/>
          <w:szCs w:val="30"/>
        </w:rPr>
        <w:t>1.</w:t>
      </w:r>
      <w:r>
        <w:rPr>
          <w:rFonts w:hint="eastAsia"/>
          <w:sz w:val="30"/>
          <w:szCs w:val="30"/>
        </w:rPr>
        <w:t>原审认定的减轻处罚</w:t>
      </w:r>
      <w:r>
        <w:rPr>
          <w:rFonts w:hint="eastAsia"/>
          <w:sz w:val="30"/>
          <w:szCs w:val="30"/>
        </w:rPr>
        <w:t>331000</w:t>
      </w:r>
      <w:r>
        <w:rPr>
          <w:rFonts w:hint="eastAsia"/>
          <w:sz w:val="30"/>
          <w:szCs w:val="30"/>
        </w:rPr>
        <w:t>元的</w:t>
      </w:r>
      <w:r>
        <w:rPr>
          <w:rFonts w:hint="eastAsia"/>
          <w:sz w:val="30"/>
          <w:szCs w:val="30"/>
        </w:rPr>
        <w:t>19</w:t>
      </w:r>
      <w:r>
        <w:rPr>
          <w:rFonts w:hint="eastAsia"/>
          <w:sz w:val="30"/>
          <w:szCs w:val="30"/>
        </w:rPr>
        <w:t>件行政处罚案件，及</w:t>
      </w:r>
      <w:r>
        <w:rPr>
          <w:rFonts w:hint="eastAsia"/>
          <w:sz w:val="30"/>
          <w:szCs w:val="30"/>
        </w:rPr>
        <w:t>1325000</w:t>
      </w:r>
      <w:r>
        <w:rPr>
          <w:rFonts w:hint="eastAsia"/>
          <w:sz w:val="30"/>
          <w:szCs w:val="30"/>
        </w:rPr>
        <w:t>元应缴剩余罚款未追缴的执法工作均是经领导集体讨论、签名确认的，不应由上诉人蓝伟党负全责。</w:t>
      </w:r>
      <w:r>
        <w:rPr>
          <w:rFonts w:hint="eastAsia"/>
          <w:sz w:val="30"/>
          <w:szCs w:val="30"/>
        </w:rPr>
        <w:t>2.</w:t>
      </w:r>
      <w:r>
        <w:rPr>
          <w:rFonts w:hint="eastAsia"/>
          <w:sz w:val="30"/>
          <w:szCs w:val="30"/>
        </w:rPr>
        <w:t>其没有与庄晨辉、邵泉宾沟通共同收受吴声团贿赂，是在收受完贿赂才知道，蓝伟党是按邵泉宾、庄晨辉的指使使用贿款，不构成受贿罪。</w:t>
      </w:r>
      <w:r>
        <w:rPr>
          <w:rFonts w:hint="eastAsia"/>
          <w:sz w:val="30"/>
          <w:szCs w:val="30"/>
        </w:rPr>
        <w:t>3.</w:t>
      </w:r>
      <w:r>
        <w:rPr>
          <w:rFonts w:hint="eastAsia"/>
          <w:sz w:val="30"/>
          <w:szCs w:val="30"/>
        </w:rPr>
        <w:t>其供述受贿</w:t>
      </w:r>
      <w:r>
        <w:rPr>
          <w:rFonts w:hint="eastAsia"/>
          <w:sz w:val="30"/>
          <w:szCs w:val="30"/>
        </w:rPr>
        <w:t>30000</w:t>
      </w:r>
      <w:r>
        <w:rPr>
          <w:rFonts w:hint="eastAsia"/>
          <w:sz w:val="30"/>
          <w:szCs w:val="30"/>
        </w:rPr>
        <w:t>元的事实后，县监察委员会于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日收到检察院移送询问笔录才立案审查，属自首。</w:t>
      </w:r>
      <w:r>
        <w:rPr>
          <w:rFonts w:hint="eastAsia"/>
          <w:sz w:val="30"/>
          <w:szCs w:val="30"/>
        </w:rPr>
        <w:t>4.</w:t>
      </w:r>
      <w:r>
        <w:rPr>
          <w:rFonts w:hint="eastAsia"/>
          <w:sz w:val="30"/>
          <w:szCs w:val="30"/>
        </w:rPr>
        <w:t>综上，请求二审法院依法改判。</w:t>
      </w:r>
    </w:p>
    <w:p w:rsidR="00A84652" w:rsidRDefault="00A84652">
      <w:pPr>
        <w:spacing w:line="500" w:lineRule="atLeast"/>
        <w:ind w:firstLine="600"/>
        <w:divId w:val="108472991"/>
        <w:rPr>
          <w:rFonts w:hint="eastAsia"/>
          <w:sz w:val="30"/>
          <w:szCs w:val="30"/>
        </w:rPr>
      </w:pPr>
      <w:r>
        <w:rPr>
          <w:rFonts w:hint="eastAsia"/>
          <w:sz w:val="30"/>
          <w:szCs w:val="30"/>
        </w:rPr>
        <w:t>其辩护人陈弘提出的辩护意见与上诉理由一致。</w:t>
      </w:r>
    </w:p>
    <w:p w:rsidR="00A84652" w:rsidRDefault="00A84652">
      <w:pPr>
        <w:spacing w:line="500" w:lineRule="atLeast"/>
        <w:ind w:firstLine="600"/>
        <w:divId w:val="890918068"/>
        <w:rPr>
          <w:rFonts w:hint="eastAsia"/>
          <w:sz w:val="30"/>
          <w:szCs w:val="30"/>
        </w:rPr>
      </w:pPr>
      <w:r>
        <w:rPr>
          <w:rFonts w:hint="eastAsia"/>
          <w:sz w:val="30"/>
          <w:szCs w:val="30"/>
        </w:rPr>
        <w:t>经二审审理查明的事实及定案证据与原审一致。二审经全面审查，对一审判决所列证据予以采信，对一审判决认定的事实予以确认。</w:t>
      </w:r>
    </w:p>
    <w:p w:rsidR="00A84652" w:rsidRDefault="00A84652">
      <w:pPr>
        <w:spacing w:line="500" w:lineRule="atLeast"/>
        <w:ind w:firstLine="600"/>
        <w:divId w:val="236865353"/>
        <w:rPr>
          <w:rFonts w:hint="eastAsia"/>
          <w:sz w:val="30"/>
          <w:szCs w:val="30"/>
        </w:rPr>
      </w:pPr>
      <w:r>
        <w:rPr>
          <w:rFonts w:hint="eastAsia"/>
          <w:sz w:val="30"/>
          <w:szCs w:val="30"/>
        </w:rPr>
        <w:t>本院认为，上诉人蓝伟党身为国家工作人员，不认真履行工作职责，对本职工作严重不负责任，造成国家直接经济损失</w:t>
      </w:r>
      <w:r>
        <w:rPr>
          <w:rFonts w:hint="eastAsia"/>
          <w:sz w:val="30"/>
          <w:szCs w:val="30"/>
        </w:rPr>
        <w:t>1656000</w:t>
      </w:r>
      <w:r>
        <w:rPr>
          <w:rFonts w:hint="eastAsia"/>
          <w:sz w:val="30"/>
          <w:szCs w:val="30"/>
        </w:rPr>
        <w:t>元，情节特别严重；上诉人蓝伟党还利用职务上的便利，为他人谋取利益，收受他人贿赂款共计人民币</w:t>
      </w:r>
      <w:r>
        <w:rPr>
          <w:rFonts w:hint="eastAsia"/>
          <w:sz w:val="30"/>
          <w:szCs w:val="30"/>
        </w:rPr>
        <w:t>51000</w:t>
      </w:r>
      <w:r>
        <w:rPr>
          <w:rFonts w:hint="eastAsia"/>
          <w:sz w:val="30"/>
          <w:szCs w:val="30"/>
        </w:rPr>
        <w:t>元，数额较大，其行为已构成玩忽职守罪、受贿罪，依法应数罪并罚。鉴于上诉人蓝伟党在与邵泉宾、庄晨辉的共同受贿犯罪中作用次要，是从犯，对受贿罪应当从轻或者减轻处罚；上诉人蓝伟党归案后如实供述自己的犯罪事实，且主动退缴违法所得，依法可从轻处罚。</w:t>
      </w:r>
    </w:p>
    <w:p w:rsidR="00A84652" w:rsidRDefault="00A84652">
      <w:pPr>
        <w:spacing w:line="500" w:lineRule="atLeast"/>
        <w:ind w:firstLine="600"/>
        <w:divId w:val="1609118403"/>
        <w:rPr>
          <w:rFonts w:hint="eastAsia"/>
          <w:sz w:val="30"/>
          <w:szCs w:val="30"/>
        </w:rPr>
      </w:pPr>
      <w:r>
        <w:rPr>
          <w:rFonts w:hint="eastAsia"/>
          <w:sz w:val="30"/>
          <w:szCs w:val="30"/>
        </w:rPr>
        <w:t>对于上诉人蓝伟党提出的上诉理由。首先，虽然上诉人蓝伟党玩忽职守造成国家损失，情节特别严重，但考虑到在案发时上诉人的直接领导知晓上诉人的行为，致国家经济损失的责任分散，可以酌情对上诉人从轻处罚。故对于上诉人蓝伟党的该项上诉理由理据充分，本院予以采纳。其次，上诉人蓝伟党得知是庄晨辉、邵泉宾的受贿款，仍按指示使用该款，其行为构成受贿罪的共犯。故上诉人蓝伟党的该项上诉理由理据不足，本院不予采纳。再次，上诉人蓝伟党是在办案机关已掌握了其犯罪事实，在接受调查谈话期间及在对其采取留置措施期间，如实供述了其违法犯罪事实。其主观上缺乏投案的主动性，不能认定为自首行为。故上诉人蓝伟党的该上诉理由理据不足，本院不予采纳。</w:t>
      </w:r>
    </w:p>
    <w:p w:rsidR="00A84652" w:rsidRDefault="00A84652">
      <w:pPr>
        <w:spacing w:line="500" w:lineRule="atLeast"/>
        <w:ind w:firstLine="600"/>
        <w:divId w:val="1784181588"/>
        <w:rPr>
          <w:rFonts w:hint="eastAsia"/>
          <w:sz w:val="30"/>
          <w:szCs w:val="30"/>
        </w:rPr>
      </w:pPr>
      <w:r>
        <w:rPr>
          <w:rFonts w:hint="eastAsia"/>
          <w:sz w:val="30"/>
          <w:szCs w:val="30"/>
        </w:rPr>
        <w:t>综上，原审认定上诉人蓝伟党的犯罪事实清楚，适用法律正确，但量刑不当，本院予以纠正。上诉人蓝伟党及其辩护人提出的部分上诉请求理据充分，本院予以采纳。依照《中华人民共和国刑法》第三百九十七条、第三百八十五条、第三百八十六条、第三百八十三条、第九十三条第一款、第二十五条、第二十七条、第六十七条第三款、第六十九条、第六十四条及《最高人民法院、最高人民检察院关于办理贪污贿赂刑事案件适用法律若干问题的解释》第一条第一款、第十九条第一款及《中华人民共和国刑事诉讼法》第二百三十六条第一款第一、二项之规定，判决如下：</w:t>
      </w:r>
    </w:p>
    <w:p w:rsidR="00A84652" w:rsidRDefault="00A84652">
      <w:pPr>
        <w:spacing w:line="500" w:lineRule="atLeast"/>
        <w:ind w:firstLine="600"/>
        <w:divId w:val="2115972532"/>
        <w:rPr>
          <w:rFonts w:hint="eastAsia"/>
          <w:sz w:val="30"/>
          <w:szCs w:val="30"/>
        </w:rPr>
      </w:pPr>
      <w:r>
        <w:rPr>
          <w:rFonts w:hint="eastAsia"/>
          <w:sz w:val="30"/>
          <w:szCs w:val="30"/>
        </w:rPr>
        <w:t>一、维持广东省连南瑶族自治县人民法院（</w:t>
      </w:r>
      <w:r>
        <w:rPr>
          <w:rFonts w:hint="eastAsia"/>
          <w:sz w:val="30"/>
          <w:szCs w:val="30"/>
        </w:rPr>
        <w:t>2019</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47</w:t>
      </w:r>
      <w:r>
        <w:rPr>
          <w:rFonts w:hint="eastAsia"/>
          <w:sz w:val="30"/>
          <w:szCs w:val="30"/>
        </w:rPr>
        <w:t>号刑事判决第一项中对上诉人蓝伟党犯玩忽职守罪的定罪部分与对上诉人蓝伟党犯受贿罪的定罪量刑的判项以及第二项判项。</w:t>
      </w:r>
    </w:p>
    <w:p w:rsidR="00A84652" w:rsidRDefault="00A84652">
      <w:pPr>
        <w:spacing w:line="500" w:lineRule="atLeast"/>
        <w:ind w:firstLine="600"/>
        <w:divId w:val="1579247464"/>
        <w:rPr>
          <w:rFonts w:hint="eastAsia"/>
          <w:sz w:val="30"/>
          <w:szCs w:val="30"/>
        </w:rPr>
      </w:pPr>
      <w:r>
        <w:rPr>
          <w:rFonts w:hint="eastAsia"/>
          <w:sz w:val="30"/>
          <w:szCs w:val="30"/>
        </w:rPr>
        <w:t>二、撤销连南瑶族自治县人民法院（</w:t>
      </w:r>
      <w:r>
        <w:rPr>
          <w:rFonts w:hint="eastAsia"/>
          <w:sz w:val="30"/>
          <w:szCs w:val="30"/>
        </w:rPr>
        <w:t>2019</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47</w:t>
      </w:r>
      <w:r>
        <w:rPr>
          <w:rFonts w:hint="eastAsia"/>
          <w:sz w:val="30"/>
          <w:szCs w:val="30"/>
        </w:rPr>
        <w:t>号刑事判决第一项中对上诉人蓝伟党犯玩忽职守罪的量刑部分以及决定执行刑罚部分。</w:t>
      </w:r>
    </w:p>
    <w:p w:rsidR="00A84652" w:rsidRDefault="00A84652">
      <w:pPr>
        <w:spacing w:line="500" w:lineRule="atLeast"/>
        <w:ind w:firstLine="600"/>
        <w:divId w:val="890653412"/>
        <w:rPr>
          <w:rFonts w:hint="eastAsia"/>
          <w:sz w:val="30"/>
          <w:szCs w:val="30"/>
        </w:rPr>
      </w:pPr>
      <w:r>
        <w:rPr>
          <w:rFonts w:hint="eastAsia"/>
          <w:sz w:val="30"/>
          <w:szCs w:val="30"/>
        </w:rPr>
        <w:t>三、上诉人蓝伟党犯玩忽职守罪，判处有期徒刑三年，犯受贿罪，判处有期徒刑六个月，并处罚金人民币十万元。数罪并罚，决定执行有期徒刑三年三个月，并处罚金人民币十万元。</w:t>
      </w:r>
    </w:p>
    <w:p w:rsidR="00A84652" w:rsidRDefault="00A84652">
      <w:pPr>
        <w:spacing w:line="500" w:lineRule="atLeast"/>
        <w:ind w:firstLine="600"/>
        <w:divId w:val="4987332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日止。罚金限在本判决生效后十日内缴纳。）</w:t>
      </w:r>
    </w:p>
    <w:p w:rsidR="00A84652" w:rsidRDefault="00A84652">
      <w:pPr>
        <w:spacing w:line="500" w:lineRule="atLeast"/>
        <w:ind w:firstLine="600"/>
        <w:divId w:val="2045669729"/>
        <w:rPr>
          <w:rFonts w:hint="eastAsia"/>
          <w:sz w:val="30"/>
          <w:szCs w:val="30"/>
        </w:rPr>
      </w:pPr>
      <w:r>
        <w:rPr>
          <w:rFonts w:hint="eastAsia"/>
          <w:sz w:val="30"/>
          <w:szCs w:val="30"/>
        </w:rPr>
        <w:t>本判决为终审判决。</w:t>
      </w:r>
    </w:p>
    <w:p w:rsidR="00A84652" w:rsidRDefault="00A84652">
      <w:pPr>
        <w:spacing w:line="500" w:lineRule="atLeast"/>
        <w:jc w:val="right"/>
        <w:divId w:val="841816857"/>
        <w:rPr>
          <w:rFonts w:hint="eastAsia"/>
          <w:sz w:val="30"/>
          <w:szCs w:val="30"/>
        </w:rPr>
      </w:pPr>
      <w:r>
        <w:rPr>
          <w:rFonts w:hint="eastAsia"/>
          <w:sz w:val="30"/>
          <w:szCs w:val="30"/>
        </w:rPr>
        <w:t>审判长　王　瑶</w:t>
      </w:r>
    </w:p>
    <w:p w:rsidR="00A84652" w:rsidRDefault="00A84652">
      <w:pPr>
        <w:spacing w:line="500" w:lineRule="atLeast"/>
        <w:jc w:val="right"/>
        <w:divId w:val="204872242"/>
        <w:rPr>
          <w:rFonts w:hint="eastAsia"/>
          <w:sz w:val="30"/>
          <w:szCs w:val="30"/>
        </w:rPr>
      </w:pPr>
      <w:r>
        <w:rPr>
          <w:rFonts w:hint="eastAsia"/>
          <w:sz w:val="30"/>
          <w:szCs w:val="30"/>
        </w:rPr>
        <w:t>审判员　罗立兵</w:t>
      </w:r>
    </w:p>
    <w:p w:rsidR="00A84652" w:rsidRDefault="00A84652">
      <w:pPr>
        <w:spacing w:line="500" w:lineRule="atLeast"/>
        <w:jc w:val="right"/>
        <w:divId w:val="180751926"/>
        <w:rPr>
          <w:rFonts w:hint="eastAsia"/>
          <w:sz w:val="30"/>
          <w:szCs w:val="30"/>
        </w:rPr>
      </w:pPr>
      <w:r>
        <w:rPr>
          <w:rFonts w:hint="eastAsia"/>
          <w:sz w:val="30"/>
          <w:szCs w:val="30"/>
        </w:rPr>
        <w:t>审判员　何昭敏</w:t>
      </w:r>
    </w:p>
    <w:p w:rsidR="00A84652" w:rsidRDefault="00A84652">
      <w:pPr>
        <w:spacing w:line="500" w:lineRule="atLeast"/>
        <w:jc w:val="right"/>
        <w:divId w:val="801073940"/>
        <w:rPr>
          <w:rFonts w:hint="eastAsia"/>
          <w:sz w:val="30"/>
          <w:szCs w:val="30"/>
        </w:rPr>
      </w:pPr>
      <w:r>
        <w:rPr>
          <w:rFonts w:hint="eastAsia"/>
          <w:sz w:val="30"/>
          <w:szCs w:val="30"/>
        </w:rPr>
        <w:t>二〇一九年十月十二日</w:t>
      </w:r>
    </w:p>
    <w:p w:rsidR="00A84652" w:rsidRDefault="00A84652">
      <w:pPr>
        <w:spacing w:line="500" w:lineRule="atLeast"/>
        <w:ind w:firstLine="600"/>
        <w:divId w:val="51585247"/>
        <w:rPr>
          <w:rFonts w:hint="eastAsia"/>
          <w:sz w:val="30"/>
          <w:szCs w:val="30"/>
        </w:rPr>
      </w:pPr>
      <w:r>
        <w:rPr>
          <w:rFonts w:hint="eastAsia"/>
          <w:sz w:val="30"/>
          <w:szCs w:val="30"/>
        </w:rPr>
        <w:t>法官助理黄水妹</w:t>
      </w:r>
    </w:p>
    <w:p w:rsidR="00A84652" w:rsidRDefault="00A84652">
      <w:pPr>
        <w:spacing w:line="500" w:lineRule="atLeast"/>
        <w:ind w:firstLine="600"/>
        <w:divId w:val="616302090"/>
        <w:rPr>
          <w:rFonts w:hint="eastAsia"/>
          <w:sz w:val="30"/>
          <w:szCs w:val="30"/>
        </w:rPr>
      </w:pPr>
      <w:r>
        <w:rPr>
          <w:rFonts w:hint="eastAsia"/>
          <w:sz w:val="30"/>
          <w:szCs w:val="30"/>
        </w:rPr>
        <w:t>书记员罗振发</w:t>
      </w:r>
    </w:p>
    <w:p w:rsidR="00A84652" w:rsidRDefault="00A84652">
      <w:pPr>
        <w:spacing w:line="500" w:lineRule="atLeast"/>
        <w:ind w:firstLine="600"/>
        <w:divId w:val="733818559"/>
        <w:rPr>
          <w:rFonts w:hint="eastAsia"/>
          <w:sz w:val="30"/>
          <w:szCs w:val="30"/>
        </w:rPr>
      </w:pPr>
      <w:r>
        <w:rPr>
          <w:rFonts w:hint="eastAsia"/>
          <w:sz w:val="30"/>
          <w:szCs w:val="30"/>
        </w:rPr>
        <w:t>附：本裁判文书所依据法律规定的具体条文：</w:t>
      </w:r>
    </w:p>
    <w:p w:rsidR="00A84652" w:rsidRDefault="00A84652">
      <w:pPr>
        <w:spacing w:line="500" w:lineRule="atLeast"/>
        <w:ind w:firstLine="600"/>
        <w:divId w:val="2019429792"/>
        <w:rPr>
          <w:rFonts w:hint="eastAsia"/>
          <w:sz w:val="30"/>
          <w:szCs w:val="30"/>
        </w:rPr>
      </w:pPr>
      <w:r>
        <w:rPr>
          <w:rFonts w:hint="eastAsia"/>
          <w:sz w:val="30"/>
          <w:szCs w:val="30"/>
        </w:rPr>
        <w:t>《中华人民共和国刑法》</w:t>
      </w:r>
    </w:p>
    <w:p w:rsidR="00A84652" w:rsidRDefault="00A84652">
      <w:pPr>
        <w:spacing w:line="500" w:lineRule="atLeast"/>
        <w:ind w:firstLine="600"/>
        <w:divId w:val="132042563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A84652" w:rsidRDefault="00A84652">
      <w:pPr>
        <w:spacing w:line="500" w:lineRule="atLeast"/>
        <w:ind w:firstLine="600"/>
        <w:divId w:val="129128690"/>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A84652" w:rsidRDefault="00A84652">
      <w:pPr>
        <w:spacing w:line="500" w:lineRule="atLeast"/>
        <w:ind w:firstLine="600"/>
        <w:divId w:val="14246874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84652" w:rsidRDefault="00A84652">
      <w:pPr>
        <w:spacing w:line="500" w:lineRule="atLeast"/>
        <w:ind w:firstLine="600"/>
        <w:divId w:val="1500805961"/>
        <w:rPr>
          <w:rFonts w:hint="eastAsia"/>
          <w:sz w:val="30"/>
          <w:szCs w:val="30"/>
        </w:rPr>
      </w:pPr>
      <w:r>
        <w:rPr>
          <w:rFonts w:hint="eastAsia"/>
          <w:sz w:val="30"/>
          <w:szCs w:val="30"/>
        </w:rPr>
        <w:t>国家工作人员在经济往来中，违反国家规定，收受各种名义的回扣、手续费，归个人所有的，以受贿论处。</w:t>
      </w:r>
    </w:p>
    <w:p w:rsidR="00A84652" w:rsidRDefault="00A84652">
      <w:pPr>
        <w:spacing w:line="500" w:lineRule="atLeast"/>
        <w:ind w:firstLine="600"/>
        <w:divId w:val="137896836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84652" w:rsidRDefault="00A84652">
      <w:pPr>
        <w:spacing w:line="500" w:lineRule="atLeast"/>
        <w:ind w:firstLine="600"/>
        <w:divId w:val="1779913027"/>
        <w:rPr>
          <w:rFonts w:hint="eastAsia"/>
          <w:sz w:val="30"/>
          <w:szCs w:val="30"/>
        </w:rPr>
      </w:pPr>
      <w:r>
        <w:rPr>
          <w:rFonts w:hint="eastAsia"/>
          <w:sz w:val="30"/>
          <w:szCs w:val="30"/>
        </w:rPr>
        <w:t>第三百八十三条对犯贪污罪的，根据情节轻重，分别依照下列规定处罚：</w:t>
      </w:r>
    </w:p>
    <w:p w:rsidR="00A84652" w:rsidRDefault="00A84652">
      <w:pPr>
        <w:spacing w:line="500" w:lineRule="atLeast"/>
        <w:ind w:firstLine="600"/>
        <w:divId w:val="568349708"/>
        <w:rPr>
          <w:rFonts w:hint="eastAsia"/>
          <w:sz w:val="30"/>
          <w:szCs w:val="30"/>
        </w:rPr>
      </w:pPr>
      <w:r>
        <w:rPr>
          <w:rFonts w:hint="eastAsia"/>
          <w:sz w:val="30"/>
          <w:szCs w:val="30"/>
        </w:rPr>
        <w:t>（一）贪污数额较大或者有其他较重情节的，处三年以下有期徒刑或者拘役，并处罚金。</w:t>
      </w:r>
    </w:p>
    <w:p w:rsidR="00A84652" w:rsidRDefault="00A84652">
      <w:pPr>
        <w:spacing w:line="500" w:lineRule="atLeast"/>
        <w:ind w:firstLine="600"/>
        <w:divId w:val="1946691399"/>
        <w:rPr>
          <w:rFonts w:hint="eastAsia"/>
          <w:sz w:val="30"/>
          <w:szCs w:val="30"/>
        </w:rPr>
      </w:pPr>
      <w:r>
        <w:rPr>
          <w:rFonts w:hint="eastAsia"/>
          <w:sz w:val="30"/>
          <w:szCs w:val="30"/>
        </w:rPr>
        <w:t>（二）贪污数额巨大或者有其他严重情节的，处三年以上十年以下有期徒刑，并处罚金或者没收财产。</w:t>
      </w:r>
    </w:p>
    <w:p w:rsidR="00A84652" w:rsidRDefault="00A84652">
      <w:pPr>
        <w:spacing w:line="500" w:lineRule="atLeast"/>
        <w:ind w:firstLine="600"/>
        <w:divId w:val="18190277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84652" w:rsidRDefault="00A84652">
      <w:pPr>
        <w:spacing w:line="500" w:lineRule="atLeast"/>
        <w:ind w:firstLine="600"/>
        <w:divId w:val="1875533612"/>
        <w:rPr>
          <w:rFonts w:hint="eastAsia"/>
          <w:sz w:val="30"/>
          <w:szCs w:val="30"/>
        </w:rPr>
      </w:pPr>
      <w:r>
        <w:rPr>
          <w:rFonts w:hint="eastAsia"/>
          <w:sz w:val="30"/>
          <w:szCs w:val="30"/>
        </w:rPr>
        <w:t>对多次贪污未经处理的，按照累计贪污数额处罚。</w:t>
      </w:r>
    </w:p>
    <w:p w:rsidR="00A84652" w:rsidRDefault="00A84652">
      <w:pPr>
        <w:spacing w:line="500" w:lineRule="atLeast"/>
        <w:ind w:firstLine="600"/>
        <w:divId w:val="9079575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A84652" w:rsidRDefault="00A84652">
      <w:pPr>
        <w:spacing w:line="500" w:lineRule="atLeast"/>
        <w:ind w:firstLine="600"/>
        <w:divId w:val="130876928"/>
        <w:rPr>
          <w:rFonts w:hint="eastAsia"/>
          <w:sz w:val="30"/>
          <w:szCs w:val="30"/>
        </w:rPr>
      </w:pPr>
      <w:r>
        <w:rPr>
          <w:rFonts w:hint="eastAsia"/>
          <w:sz w:val="30"/>
          <w:szCs w:val="30"/>
        </w:rPr>
        <w:t>第九十三条本法所称国家工作人员，是指国家机关中从事公务的人员。</w:t>
      </w:r>
    </w:p>
    <w:p w:rsidR="00A84652" w:rsidRDefault="00A84652">
      <w:pPr>
        <w:spacing w:line="500" w:lineRule="atLeast"/>
        <w:ind w:firstLine="600"/>
        <w:divId w:val="74869117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84652" w:rsidRDefault="00A84652">
      <w:pPr>
        <w:spacing w:line="500" w:lineRule="atLeast"/>
        <w:ind w:firstLine="600"/>
        <w:divId w:val="21589754"/>
        <w:rPr>
          <w:rFonts w:hint="eastAsia"/>
          <w:sz w:val="30"/>
          <w:szCs w:val="30"/>
        </w:rPr>
      </w:pPr>
      <w:r>
        <w:rPr>
          <w:rFonts w:hint="eastAsia"/>
          <w:sz w:val="30"/>
          <w:szCs w:val="30"/>
        </w:rPr>
        <w:t>第二十五条共同犯罪是指二人以上共同故意犯罪。</w:t>
      </w:r>
    </w:p>
    <w:p w:rsidR="00A84652" w:rsidRDefault="00A84652">
      <w:pPr>
        <w:spacing w:line="500" w:lineRule="atLeast"/>
        <w:ind w:firstLine="600"/>
        <w:divId w:val="131101320"/>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A84652" w:rsidRDefault="00A84652">
      <w:pPr>
        <w:spacing w:line="500" w:lineRule="atLeast"/>
        <w:ind w:firstLine="600"/>
        <w:divId w:val="1762070797"/>
        <w:rPr>
          <w:rFonts w:hint="eastAsia"/>
          <w:sz w:val="30"/>
          <w:szCs w:val="30"/>
        </w:rPr>
      </w:pPr>
      <w:r>
        <w:rPr>
          <w:rFonts w:hint="eastAsia"/>
          <w:sz w:val="30"/>
          <w:szCs w:val="30"/>
        </w:rPr>
        <w:t>第二十七条在共同犯罪中起次要或者辅助作用的，是从犯。</w:t>
      </w:r>
    </w:p>
    <w:p w:rsidR="00A84652" w:rsidRDefault="00A84652">
      <w:pPr>
        <w:spacing w:line="500" w:lineRule="atLeast"/>
        <w:ind w:firstLine="600"/>
        <w:divId w:val="794910683"/>
        <w:rPr>
          <w:rFonts w:hint="eastAsia"/>
          <w:sz w:val="30"/>
          <w:szCs w:val="30"/>
        </w:rPr>
      </w:pPr>
      <w:r>
        <w:rPr>
          <w:rFonts w:hint="eastAsia"/>
          <w:sz w:val="30"/>
          <w:szCs w:val="30"/>
        </w:rPr>
        <w:t>对于从犯，应当从轻、减轻处罚或者免除处罚。</w:t>
      </w:r>
    </w:p>
    <w:p w:rsidR="00A84652" w:rsidRDefault="00A84652">
      <w:pPr>
        <w:spacing w:line="500" w:lineRule="atLeast"/>
        <w:ind w:firstLine="600"/>
        <w:divId w:val="19632263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84652" w:rsidRDefault="00A84652">
      <w:pPr>
        <w:spacing w:line="500" w:lineRule="atLeast"/>
        <w:ind w:firstLine="600"/>
        <w:divId w:val="15366954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84652" w:rsidRDefault="00A84652">
      <w:pPr>
        <w:spacing w:line="500" w:lineRule="atLeast"/>
        <w:ind w:firstLine="600"/>
        <w:divId w:val="39697936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A84652" w:rsidRDefault="00A84652">
      <w:pPr>
        <w:spacing w:line="500" w:lineRule="atLeast"/>
        <w:ind w:firstLine="600"/>
        <w:divId w:val="143309267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84652" w:rsidRDefault="00A84652">
      <w:pPr>
        <w:spacing w:line="500" w:lineRule="atLeast"/>
        <w:ind w:firstLine="600"/>
        <w:divId w:val="173816285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84652" w:rsidRDefault="00A84652">
      <w:pPr>
        <w:spacing w:line="500" w:lineRule="atLeast"/>
        <w:ind w:firstLine="600"/>
        <w:divId w:val="462699770"/>
        <w:rPr>
          <w:rFonts w:hint="eastAsia"/>
          <w:sz w:val="30"/>
          <w:szCs w:val="30"/>
        </w:rPr>
      </w:pPr>
      <w:r>
        <w:rPr>
          <w:rFonts w:hint="eastAsia"/>
          <w:sz w:val="30"/>
          <w:szCs w:val="30"/>
        </w:rPr>
        <w:t>数罪中有判处附加刑的，附加刑仍须执行，其中附加刑种类相同的，合并执行，种类不同的，分别执行。</w:t>
      </w:r>
    </w:p>
    <w:p w:rsidR="00A84652" w:rsidRDefault="00A84652">
      <w:pPr>
        <w:spacing w:line="500" w:lineRule="atLeast"/>
        <w:ind w:firstLine="600"/>
        <w:divId w:val="148885926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A84652" w:rsidRDefault="00A84652">
      <w:pPr>
        <w:spacing w:line="500" w:lineRule="atLeast"/>
        <w:ind w:firstLine="600"/>
        <w:divId w:val="101076038"/>
        <w:rPr>
          <w:rFonts w:hint="eastAsia"/>
          <w:sz w:val="30"/>
          <w:szCs w:val="30"/>
        </w:rPr>
      </w:pPr>
      <w:r>
        <w:rPr>
          <w:rFonts w:hint="eastAsia"/>
          <w:sz w:val="30"/>
          <w:szCs w:val="30"/>
        </w:rPr>
        <w:t>《最高人民法院最高人民检察院关于办理贪污贿赂刑事案件适用法律若干问题的解释》</w:t>
      </w:r>
    </w:p>
    <w:p w:rsidR="00A84652" w:rsidRDefault="00A84652">
      <w:pPr>
        <w:spacing w:line="500" w:lineRule="atLeast"/>
        <w:ind w:firstLine="600"/>
        <w:divId w:val="85237936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rsidR="00A84652" w:rsidRDefault="00A84652">
      <w:pPr>
        <w:spacing w:line="500" w:lineRule="atLeast"/>
        <w:ind w:firstLine="600"/>
        <w:divId w:val="20143820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A84652" w:rsidRDefault="00A84652">
      <w:pPr>
        <w:spacing w:line="500" w:lineRule="atLeast"/>
        <w:ind w:firstLine="600"/>
        <w:divId w:val="2967625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A84652" w:rsidRDefault="00A84652">
      <w:pPr>
        <w:spacing w:line="500" w:lineRule="atLeast"/>
        <w:ind w:firstLine="600"/>
        <w:divId w:val="46728208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A84652" w:rsidRDefault="00A84652">
      <w:pPr>
        <w:spacing w:line="500" w:lineRule="atLeast"/>
        <w:ind w:firstLine="600"/>
        <w:divId w:val="60518929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A84652" w:rsidRDefault="00A84652">
      <w:pPr>
        <w:spacing w:line="500" w:lineRule="atLeast"/>
        <w:ind w:firstLine="600"/>
        <w:divId w:val="98134601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A84652" w:rsidRDefault="00A84652">
      <w:pPr>
        <w:spacing w:line="500" w:lineRule="atLeast"/>
        <w:ind w:firstLine="600"/>
        <w:divId w:val="197482752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A84652" w:rsidRDefault="00A84652">
      <w:pPr>
        <w:spacing w:line="500" w:lineRule="atLeast"/>
        <w:ind w:firstLine="600"/>
        <w:divId w:val="87569972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A84652" w:rsidRDefault="00A84652">
      <w:pPr>
        <w:spacing w:line="500" w:lineRule="atLeast"/>
        <w:ind w:firstLine="600"/>
        <w:divId w:val="20508333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A84652" w:rsidRDefault="00A84652">
      <w:pPr>
        <w:spacing w:line="500" w:lineRule="atLeast"/>
        <w:ind w:firstLine="600"/>
        <w:divId w:val="19887036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A84652" w:rsidRDefault="00A84652">
      <w:pPr>
        <w:spacing w:line="500" w:lineRule="atLeast"/>
        <w:ind w:firstLine="600"/>
        <w:divId w:val="5156579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A84652" w:rsidRDefault="00A84652">
      <w:pPr>
        <w:spacing w:line="500" w:lineRule="atLeast"/>
        <w:ind w:firstLine="600"/>
        <w:divId w:val="15056308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84652" w:rsidRDefault="00A84652">
      <w:pPr>
        <w:spacing w:line="500" w:lineRule="atLeast"/>
        <w:ind w:firstLine="600"/>
        <w:divId w:val="1739669171"/>
        <w:rPr>
          <w:rFonts w:hint="eastAsia"/>
          <w:sz w:val="30"/>
          <w:szCs w:val="30"/>
        </w:rPr>
      </w:pPr>
      <w:r>
        <w:rPr>
          <w:rFonts w:hint="eastAsia"/>
          <w:sz w:val="30"/>
          <w:szCs w:val="30"/>
        </w:rPr>
        <w:t>对刑法规定并处罚金的其他贪污贿赂犯罪，应当在十万元以上犯罪数额二倍以下判处罚金。</w:t>
      </w:r>
    </w:p>
    <w:p w:rsidR="00A84652" w:rsidRDefault="00A84652">
      <w:pPr>
        <w:spacing w:line="500" w:lineRule="atLeast"/>
        <w:ind w:firstLine="600"/>
        <w:divId w:val="13190671"/>
        <w:rPr>
          <w:rFonts w:hint="eastAsia"/>
          <w:sz w:val="30"/>
          <w:szCs w:val="30"/>
        </w:rPr>
      </w:pPr>
      <w:r>
        <w:rPr>
          <w:rFonts w:hint="eastAsia"/>
          <w:sz w:val="30"/>
          <w:szCs w:val="30"/>
        </w:rPr>
        <w:t>《中华人民共和国刑事诉讼法》、</w:t>
      </w:r>
    </w:p>
    <w:p w:rsidR="00A84652" w:rsidRDefault="00A84652">
      <w:pPr>
        <w:spacing w:line="500" w:lineRule="atLeast"/>
        <w:ind w:firstLine="600"/>
        <w:divId w:val="1319764739"/>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A84652" w:rsidRDefault="00A84652">
      <w:pPr>
        <w:spacing w:line="500" w:lineRule="atLeast"/>
        <w:ind w:firstLine="600"/>
        <w:divId w:val="268003827"/>
        <w:rPr>
          <w:rFonts w:hint="eastAsia"/>
          <w:sz w:val="30"/>
          <w:szCs w:val="30"/>
        </w:rPr>
      </w:pPr>
      <w:r>
        <w:rPr>
          <w:rFonts w:hint="eastAsia"/>
          <w:sz w:val="30"/>
          <w:szCs w:val="30"/>
        </w:rPr>
        <w:t>（一）原判决认定事实和适用法律正确、量刑适当的，应当裁定驳回上诉或者抗诉，维持原判；</w:t>
      </w:r>
    </w:p>
    <w:p w:rsidR="00A84652" w:rsidRDefault="00A84652">
      <w:pPr>
        <w:spacing w:line="500" w:lineRule="atLeast"/>
        <w:ind w:firstLine="600"/>
        <w:divId w:val="640429835"/>
        <w:rPr>
          <w:rFonts w:hint="eastAsia"/>
          <w:sz w:val="30"/>
          <w:szCs w:val="30"/>
        </w:rPr>
      </w:pPr>
      <w:r>
        <w:rPr>
          <w:rFonts w:hint="eastAsia"/>
          <w:sz w:val="30"/>
          <w:szCs w:val="30"/>
        </w:rPr>
        <w:t>（二）原判决认定事实没有错误，但适用法律有错误，或者量刑不当的，应当改判；</w:t>
      </w:r>
    </w:p>
    <w:p w:rsidR="00A84652" w:rsidRDefault="00A84652">
      <w:pPr>
        <w:spacing w:line="500" w:lineRule="atLeast"/>
        <w:ind w:firstLine="600"/>
        <w:divId w:val="1411274246"/>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A84652" w:rsidRDefault="00A84652">
      <w:pPr>
        <w:spacing w:line="500" w:lineRule="atLeast"/>
        <w:ind w:firstLine="600"/>
        <w:divId w:val="91416576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652" w:rsidRDefault="00A84652" w:rsidP="00A84652">
      <w:pPr>
        <w:rPr>
          <w:rFonts w:hint="eastAsia"/>
        </w:rPr>
      </w:pPr>
      <w:r>
        <w:separator/>
      </w:r>
    </w:p>
  </w:endnote>
  <w:endnote w:type="continuationSeparator" w:id="0">
    <w:p w:rsidR="00A84652" w:rsidRDefault="00A84652" w:rsidP="00A846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652" w:rsidRDefault="00A84652" w:rsidP="00A84652">
      <w:pPr>
        <w:rPr>
          <w:rFonts w:hint="eastAsia"/>
        </w:rPr>
      </w:pPr>
      <w:r>
        <w:separator/>
      </w:r>
    </w:p>
  </w:footnote>
  <w:footnote w:type="continuationSeparator" w:id="0">
    <w:p w:rsidR="00A84652" w:rsidRDefault="00A84652" w:rsidP="00A846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4652"/>
    <w:rsid w:val="007235DD"/>
    <w:rsid w:val="00A84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4652"/>
    <w:pPr>
      <w:tabs>
        <w:tab w:val="center" w:pos="4153"/>
        <w:tab w:val="right" w:pos="8306"/>
      </w:tabs>
      <w:snapToGrid w:val="0"/>
      <w:jc w:val="center"/>
    </w:pPr>
    <w:rPr>
      <w:sz w:val="18"/>
      <w:szCs w:val="18"/>
    </w:rPr>
  </w:style>
  <w:style w:type="character" w:customStyle="1" w:styleId="a4">
    <w:name w:val="页眉 字符"/>
    <w:basedOn w:val="a0"/>
    <w:link w:val="a3"/>
    <w:uiPriority w:val="99"/>
    <w:rsid w:val="00A84652"/>
    <w:rPr>
      <w:rFonts w:ascii="宋体" w:eastAsia="宋体" w:hAnsi="宋体" w:cs="宋体"/>
      <w:sz w:val="18"/>
      <w:szCs w:val="18"/>
    </w:rPr>
  </w:style>
  <w:style w:type="paragraph" w:styleId="a5">
    <w:name w:val="footer"/>
    <w:basedOn w:val="a"/>
    <w:link w:val="a6"/>
    <w:uiPriority w:val="99"/>
    <w:unhideWhenUsed/>
    <w:rsid w:val="00A84652"/>
    <w:pPr>
      <w:tabs>
        <w:tab w:val="center" w:pos="4153"/>
        <w:tab w:val="right" w:pos="8306"/>
      </w:tabs>
      <w:snapToGrid w:val="0"/>
    </w:pPr>
    <w:rPr>
      <w:sz w:val="18"/>
      <w:szCs w:val="18"/>
    </w:rPr>
  </w:style>
  <w:style w:type="character" w:customStyle="1" w:styleId="a6">
    <w:name w:val="页脚 字符"/>
    <w:basedOn w:val="a0"/>
    <w:link w:val="a5"/>
    <w:uiPriority w:val="99"/>
    <w:rsid w:val="00A846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671">
      <w:marLeft w:val="0"/>
      <w:marRight w:val="0"/>
      <w:marTop w:val="10"/>
      <w:marBottom w:val="10"/>
      <w:divBdr>
        <w:top w:val="none" w:sz="0" w:space="0" w:color="auto"/>
        <w:left w:val="none" w:sz="0" w:space="0" w:color="auto"/>
        <w:bottom w:val="none" w:sz="0" w:space="0" w:color="auto"/>
        <w:right w:val="none" w:sz="0" w:space="0" w:color="auto"/>
      </w:divBdr>
    </w:div>
    <w:div w:id="21589754">
      <w:marLeft w:val="0"/>
      <w:marRight w:val="0"/>
      <w:marTop w:val="10"/>
      <w:marBottom w:val="10"/>
      <w:divBdr>
        <w:top w:val="none" w:sz="0" w:space="0" w:color="auto"/>
        <w:left w:val="none" w:sz="0" w:space="0" w:color="auto"/>
        <w:bottom w:val="none" w:sz="0" w:space="0" w:color="auto"/>
        <w:right w:val="none" w:sz="0" w:space="0" w:color="auto"/>
      </w:divBdr>
    </w:div>
    <w:div w:id="51585247">
      <w:marLeft w:val="0"/>
      <w:marRight w:val="0"/>
      <w:marTop w:val="10"/>
      <w:marBottom w:val="10"/>
      <w:divBdr>
        <w:top w:val="none" w:sz="0" w:space="0" w:color="auto"/>
        <w:left w:val="none" w:sz="0" w:space="0" w:color="auto"/>
        <w:bottom w:val="none" w:sz="0" w:space="0" w:color="auto"/>
        <w:right w:val="none" w:sz="0" w:space="0" w:color="auto"/>
      </w:divBdr>
    </w:div>
    <w:div w:id="101076038">
      <w:marLeft w:val="0"/>
      <w:marRight w:val="0"/>
      <w:marTop w:val="10"/>
      <w:marBottom w:val="10"/>
      <w:divBdr>
        <w:top w:val="none" w:sz="0" w:space="0" w:color="auto"/>
        <w:left w:val="none" w:sz="0" w:space="0" w:color="auto"/>
        <w:bottom w:val="none" w:sz="0" w:space="0" w:color="auto"/>
        <w:right w:val="none" w:sz="0" w:space="0" w:color="auto"/>
      </w:divBdr>
    </w:div>
    <w:div w:id="108472991">
      <w:marLeft w:val="0"/>
      <w:marRight w:val="0"/>
      <w:marTop w:val="10"/>
      <w:marBottom w:val="10"/>
      <w:divBdr>
        <w:top w:val="none" w:sz="0" w:space="0" w:color="auto"/>
        <w:left w:val="none" w:sz="0" w:space="0" w:color="auto"/>
        <w:bottom w:val="none" w:sz="0" w:space="0" w:color="auto"/>
        <w:right w:val="none" w:sz="0" w:space="0" w:color="auto"/>
      </w:divBdr>
    </w:div>
    <w:div w:id="129128690">
      <w:marLeft w:val="0"/>
      <w:marRight w:val="0"/>
      <w:marTop w:val="10"/>
      <w:marBottom w:val="10"/>
      <w:divBdr>
        <w:top w:val="none" w:sz="0" w:space="0" w:color="auto"/>
        <w:left w:val="none" w:sz="0" w:space="0" w:color="auto"/>
        <w:bottom w:val="none" w:sz="0" w:space="0" w:color="auto"/>
        <w:right w:val="none" w:sz="0" w:space="0" w:color="auto"/>
      </w:divBdr>
    </w:div>
    <w:div w:id="130876928">
      <w:marLeft w:val="0"/>
      <w:marRight w:val="0"/>
      <w:marTop w:val="10"/>
      <w:marBottom w:val="10"/>
      <w:divBdr>
        <w:top w:val="none" w:sz="0" w:space="0" w:color="auto"/>
        <w:left w:val="none" w:sz="0" w:space="0" w:color="auto"/>
        <w:bottom w:val="none" w:sz="0" w:space="0" w:color="auto"/>
        <w:right w:val="none" w:sz="0" w:space="0" w:color="auto"/>
      </w:divBdr>
    </w:div>
    <w:div w:id="131101320">
      <w:marLeft w:val="0"/>
      <w:marRight w:val="0"/>
      <w:marTop w:val="10"/>
      <w:marBottom w:val="10"/>
      <w:divBdr>
        <w:top w:val="none" w:sz="0" w:space="0" w:color="auto"/>
        <w:left w:val="none" w:sz="0" w:space="0" w:color="auto"/>
        <w:bottom w:val="none" w:sz="0" w:space="0" w:color="auto"/>
        <w:right w:val="none" w:sz="0" w:space="0" w:color="auto"/>
      </w:divBdr>
    </w:div>
    <w:div w:id="180751926">
      <w:marLeft w:val="0"/>
      <w:marRight w:val="720"/>
      <w:marTop w:val="10"/>
      <w:marBottom w:val="10"/>
      <w:divBdr>
        <w:top w:val="none" w:sz="0" w:space="0" w:color="auto"/>
        <w:left w:val="none" w:sz="0" w:space="0" w:color="auto"/>
        <w:bottom w:val="none" w:sz="0" w:space="0" w:color="auto"/>
        <w:right w:val="none" w:sz="0" w:space="0" w:color="auto"/>
      </w:divBdr>
    </w:div>
    <w:div w:id="204872242">
      <w:marLeft w:val="0"/>
      <w:marRight w:val="720"/>
      <w:marTop w:val="10"/>
      <w:marBottom w:val="10"/>
      <w:divBdr>
        <w:top w:val="none" w:sz="0" w:space="0" w:color="auto"/>
        <w:left w:val="none" w:sz="0" w:space="0" w:color="auto"/>
        <w:bottom w:val="none" w:sz="0" w:space="0" w:color="auto"/>
        <w:right w:val="none" w:sz="0" w:space="0" w:color="auto"/>
      </w:divBdr>
    </w:div>
    <w:div w:id="236865353">
      <w:marLeft w:val="0"/>
      <w:marRight w:val="0"/>
      <w:marTop w:val="10"/>
      <w:marBottom w:val="10"/>
      <w:divBdr>
        <w:top w:val="none" w:sz="0" w:space="0" w:color="auto"/>
        <w:left w:val="none" w:sz="0" w:space="0" w:color="auto"/>
        <w:bottom w:val="none" w:sz="0" w:space="0" w:color="auto"/>
        <w:right w:val="none" w:sz="0" w:space="0" w:color="auto"/>
      </w:divBdr>
    </w:div>
    <w:div w:id="268003827">
      <w:marLeft w:val="0"/>
      <w:marRight w:val="0"/>
      <w:marTop w:val="10"/>
      <w:marBottom w:val="10"/>
      <w:divBdr>
        <w:top w:val="none" w:sz="0" w:space="0" w:color="auto"/>
        <w:left w:val="none" w:sz="0" w:space="0" w:color="auto"/>
        <w:bottom w:val="none" w:sz="0" w:space="0" w:color="auto"/>
        <w:right w:val="none" w:sz="0" w:space="0" w:color="auto"/>
      </w:divBdr>
    </w:div>
    <w:div w:id="269319738">
      <w:marLeft w:val="0"/>
      <w:marRight w:val="0"/>
      <w:marTop w:val="10"/>
      <w:marBottom w:val="10"/>
      <w:divBdr>
        <w:top w:val="none" w:sz="0" w:space="0" w:color="auto"/>
        <w:left w:val="none" w:sz="0" w:space="0" w:color="auto"/>
        <w:bottom w:val="none" w:sz="0" w:space="0" w:color="auto"/>
        <w:right w:val="none" w:sz="0" w:space="0" w:color="auto"/>
      </w:divBdr>
    </w:div>
    <w:div w:id="296762590">
      <w:marLeft w:val="0"/>
      <w:marRight w:val="0"/>
      <w:marTop w:val="10"/>
      <w:marBottom w:val="10"/>
      <w:divBdr>
        <w:top w:val="none" w:sz="0" w:space="0" w:color="auto"/>
        <w:left w:val="none" w:sz="0" w:space="0" w:color="auto"/>
        <w:bottom w:val="none" w:sz="0" w:space="0" w:color="auto"/>
        <w:right w:val="none" w:sz="0" w:space="0" w:color="auto"/>
      </w:divBdr>
    </w:div>
    <w:div w:id="396979363">
      <w:marLeft w:val="0"/>
      <w:marRight w:val="0"/>
      <w:marTop w:val="10"/>
      <w:marBottom w:val="10"/>
      <w:divBdr>
        <w:top w:val="none" w:sz="0" w:space="0" w:color="auto"/>
        <w:left w:val="none" w:sz="0" w:space="0" w:color="auto"/>
        <w:bottom w:val="none" w:sz="0" w:space="0" w:color="auto"/>
        <w:right w:val="none" w:sz="0" w:space="0" w:color="auto"/>
      </w:divBdr>
    </w:div>
    <w:div w:id="422604502">
      <w:marLeft w:val="0"/>
      <w:marRight w:val="0"/>
      <w:marTop w:val="10"/>
      <w:marBottom w:val="10"/>
      <w:divBdr>
        <w:top w:val="none" w:sz="0" w:space="0" w:color="auto"/>
        <w:left w:val="none" w:sz="0" w:space="0" w:color="auto"/>
        <w:bottom w:val="none" w:sz="0" w:space="0" w:color="auto"/>
        <w:right w:val="none" w:sz="0" w:space="0" w:color="auto"/>
      </w:divBdr>
    </w:div>
    <w:div w:id="462699770">
      <w:marLeft w:val="0"/>
      <w:marRight w:val="0"/>
      <w:marTop w:val="10"/>
      <w:marBottom w:val="10"/>
      <w:divBdr>
        <w:top w:val="none" w:sz="0" w:space="0" w:color="auto"/>
        <w:left w:val="none" w:sz="0" w:space="0" w:color="auto"/>
        <w:bottom w:val="none" w:sz="0" w:space="0" w:color="auto"/>
        <w:right w:val="none" w:sz="0" w:space="0" w:color="auto"/>
      </w:divBdr>
    </w:div>
    <w:div w:id="467282087">
      <w:marLeft w:val="0"/>
      <w:marRight w:val="0"/>
      <w:marTop w:val="10"/>
      <w:marBottom w:val="10"/>
      <w:divBdr>
        <w:top w:val="none" w:sz="0" w:space="0" w:color="auto"/>
        <w:left w:val="none" w:sz="0" w:space="0" w:color="auto"/>
        <w:bottom w:val="none" w:sz="0" w:space="0" w:color="auto"/>
        <w:right w:val="none" w:sz="0" w:space="0" w:color="auto"/>
      </w:divBdr>
    </w:div>
    <w:div w:id="498733230">
      <w:marLeft w:val="0"/>
      <w:marRight w:val="0"/>
      <w:marTop w:val="10"/>
      <w:marBottom w:val="10"/>
      <w:divBdr>
        <w:top w:val="none" w:sz="0" w:space="0" w:color="auto"/>
        <w:left w:val="none" w:sz="0" w:space="0" w:color="auto"/>
        <w:bottom w:val="none" w:sz="0" w:space="0" w:color="auto"/>
        <w:right w:val="none" w:sz="0" w:space="0" w:color="auto"/>
      </w:divBdr>
    </w:div>
    <w:div w:id="515657936">
      <w:marLeft w:val="0"/>
      <w:marRight w:val="0"/>
      <w:marTop w:val="10"/>
      <w:marBottom w:val="10"/>
      <w:divBdr>
        <w:top w:val="none" w:sz="0" w:space="0" w:color="auto"/>
        <w:left w:val="none" w:sz="0" w:space="0" w:color="auto"/>
        <w:bottom w:val="none" w:sz="0" w:space="0" w:color="auto"/>
        <w:right w:val="none" w:sz="0" w:space="0" w:color="auto"/>
      </w:divBdr>
    </w:div>
    <w:div w:id="532230199">
      <w:marLeft w:val="0"/>
      <w:marRight w:val="0"/>
      <w:marTop w:val="10"/>
      <w:marBottom w:val="10"/>
      <w:divBdr>
        <w:top w:val="none" w:sz="0" w:space="0" w:color="auto"/>
        <w:left w:val="none" w:sz="0" w:space="0" w:color="auto"/>
        <w:bottom w:val="none" w:sz="0" w:space="0" w:color="auto"/>
        <w:right w:val="none" w:sz="0" w:space="0" w:color="auto"/>
      </w:divBdr>
    </w:div>
    <w:div w:id="553002071">
      <w:marLeft w:val="0"/>
      <w:marRight w:val="0"/>
      <w:marTop w:val="10"/>
      <w:marBottom w:val="10"/>
      <w:divBdr>
        <w:top w:val="none" w:sz="0" w:space="0" w:color="auto"/>
        <w:left w:val="none" w:sz="0" w:space="0" w:color="auto"/>
        <w:bottom w:val="none" w:sz="0" w:space="0" w:color="auto"/>
        <w:right w:val="none" w:sz="0" w:space="0" w:color="auto"/>
      </w:divBdr>
    </w:div>
    <w:div w:id="568349708">
      <w:marLeft w:val="0"/>
      <w:marRight w:val="0"/>
      <w:marTop w:val="10"/>
      <w:marBottom w:val="10"/>
      <w:divBdr>
        <w:top w:val="none" w:sz="0" w:space="0" w:color="auto"/>
        <w:left w:val="none" w:sz="0" w:space="0" w:color="auto"/>
        <w:bottom w:val="none" w:sz="0" w:space="0" w:color="auto"/>
        <w:right w:val="none" w:sz="0" w:space="0" w:color="auto"/>
      </w:divBdr>
    </w:div>
    <w:div w:id="605189290">
      <w:marLeft w:val="0"/>
      <w:marRight w:val="0"/>
      <w:marTop w:val="10"/>
      <w:marBottom w:val="10"/>
      <w:divBdr>
        <w:top w:val="none" w:sz="0" w:space="0" w:color="auto"/>
        <w:left w:val="none" w:sz="0" w:space="0" w:color="auto"/>
        <w:bottom w:val="none" w:sz="0" w:space="0" w:color="auto"/>
        <w:right w:val="none" w:sz="0" w:space="0" w:color="auto"/>
      </w:divBdr>
    </w:div>
    <w:div w:id="607199264">
      <w:marLeft w:val="0"/>
      <w:marRight w:val="0"/>
      <w:marTop w:val="10"/>
      <w:marBottom w:val="10"/>
      <w:divBdr>
        <w:top w:val="none" w:sz="0" w:space="0" w:color="auto"/>
        <w:left w:val="none" w:sz="0" w:space="0" w:color="auto"/>
        <w:bottom w:val="none" w:sz="0" w:space="0" w:color="auto"/>
        <w:right w:val="none" w:sz="0" w:space="0" w:color="auto"/>
      </w:divBdr>
    </w:div>
    <w:div w:id="610285571">
      <w:marLeft w:val="0"/>
      <w:marRight w:val="0"/>
      <w:marTop w:val="10"/>
      <w:marBottom w:val="10"/>
      <w:divBdr>
        <w:top w:val="none" w:sz="0" w:space="0" w:color="auto"/>
        <w:left w:val="none" w:sz="0" w:space="0" w:color="auto"/>
        <w:bottom w:val="none" w:sz="0" w:space="0" w:color="auto"/>
        <w:right w:val="none" w:sz="0" w:space="0" w:color="auto"/>
      </w:divBdr>
    </w:div>
    <w:div w:id="616302090">
      <w:marLeft w:val="0"/>
      <w:marRight w:val="0"/>
      <w:marTop w:val="10"/>
      <w:marBottom w:val="10"/>
      <w:divBdr>
        <w:top w:val="none" w:sz="0" w:space="0" w:color="auto"/>
        <w:left w:val="none" w:sz="0" w:space="0" w:color="auto"/>
        <w:bottom w:val="none" w:sz="0" w:space="0" w:color="auto"/>
        <w:right w:val="none" w:sz="0" w:space="0" w:color="auto"/>
      </w:divBdr>
    </w:div>
    <w:div w:id="640429835">
      <w:marLeft w:val="0"/>
      <w:marRight w:val="0"/>
      <w:marTop w:val="10"/>
      <w:marBottom w:val="10"/>
      <w:divBdr>
        <w:top w:val="none" w:sz="0" w:space="0" w:color="auto"/>
        <w:left w:val="none" w:sz="0" w:space="0" w:color="auto"/>
        <w:bottom w:val="none" w:sz="0" w:space="0" w:color="auto"/>
        <w:right w:val="none" w:sz="0" w:space="0" w:color="auto"/>
      </w:divBdr>
    </w:div>
    <w:div w:id="651762434">
      <w:marLeft w:val="0"/>
      <w:marRight w:val="0"/>
      <w:marTop w:val="10"/>
      <w:marBottom w:val="10"/>
      <w:divBdr>
        <w:top w:val="none" w:sz="0" w:space="0" w:color="auto"/>
        <w:left w:val="none" w:sz="0" w:space="0" w:color="auto"/>
        <w:bottom w:val="none" w:sz="0" w:space="0" w:color="auto"/>
        <w:right w:val="none" w:sz="0" w:space="0" w:color="auto"/>
      </w:divBdr>
    </w:div>
    <w:div w:id="733818559">
      <w:marLeft w:val="0"/>
      <w:marRight w:val="0"/>
      <w:marTop w:val="10"/>
      <w:marBottom w:val="10"/>
      <w:divBdr>
        <w:top w:val="none" w:sz="0" w:space="0" w:color="auto"/>
        <w:left w:val="none" w:sz="0" w:space="0" w:color="auto"/>
        <w:bottom w:val="none" w:sz="0" w:space="0" w:color="auto"/>
        <w:right w:val="none" w:sz="0" w:space="0" w:color="auto"/>
      </w:divBdr>
    </w:div>
    <w:div w:id="748691178">
      <w:marLeft w:val="0"/>
      <w:marRight w:val="0"/>
      <w:marTop w:val="10"/>
      <w:marBottom w:val="10"/>
      <w:divBdr>
        <w:top w:val="none" w:sz="0" w:space="0" w:color="auto"/>
        <w:left w:val="none" w:sz="0" w:space="0" w:color="auto"/>
        <w:bottom w:val="none" w:sz="0" w:space="0" w:color="auto"/>
        <w:right w:val="none" w:sz="0" w:space="0" w:color="auto"/>
      </w:divBdr>
    </w:div>
    <w:div w:id="794910683">
      <w:marLeft w:val="0"/>
      <w:marRight w:val="0"/>
      <w:marTop w:val="10"/>
      <w:marBottom w:val="10"/>
      <w:divBdr>
        <w:top w:val="none" w:sz="0" w:space="0" w:color="auto"/>
        <w:left w:val="none" w:sz="0" w:space="0" w:color="auto"/>
        <w:bottom w:val="none" w:sz="0" w:space="0" w:color="auto"/>
        <w:right w:val="none" w:sz="0" w:space="0" w:color="auto"/>
      </w:divBdr>
    </w:div>
    <w:div w:id="801073940">
      <w:marLeft w:val="0"/>
      <w:marRight w:val="720"/>
      <w:marTop w:val="10"/>
      <w:marBottom w:val="10"/>
      <w:divBdr>
        <w:top w:val="none" w:sz="0" w:space="0" w:color="auto"/>
        <w:left w:val="none" w:sz="0" w:space="0" w:color="auto"/>
        <w:bottom w:val="none" w:sz="0" w:space="0" w:color="auto"/>
        <w:right w:val="none" w:sz="0" w:space="0" w:color="auto"/>
      </w:divBdr>
    </w:div>
    <w:div w:id="827865631">
      <w:marLeft w:val="0"/>
      <w:marRight w:val="0"/>
      <w:marTop w:val="10"/>
      <w:marBottom w:val="10"/>
      <w:divBdr>
        <w:top w:val="none" w:sz="0" w:space="0" w:color="auto"/>
        <w:left w:val="none" w:sz="0" w:space="0" w:color="auto"/>
        <w:bottom w:val="none" w:sz="0" w:space="0" w:color="auto"/>
        <w:right w:val="none" w:sz="0" w:space="0" w:color="auto"/>
      </w:divBdr>
    </w:div>
    <w:div w:id="841816857">
      <w:marLeft w:val="0"/>
      <w:marRight w:val="720"/>
      <w:marTop w:val="10"/>
      <w:marBottom w:val="10"/>
      <w:divBdr>
        <w:top w:val="none" w:sz="0" w:space="0" w:color="auto"/>
        <w:left w:val="none" w:sz="0" w:space="0" w:color="auto"/>
        <w:bottom w:val="none" w:sz="0" w:space="0" w:color="auto"/>
        <w:right w:val="none" w:sz="0" w:space="0" w:color="auto"/>
      </w:divBdr>
    </w:div>
    <w:div w:id="852379369">
      <w:marLeft w:val="0"/>
      <w:marRight w:val="0"/>
      <w:marTop w:val="10"/>
      <w:marBottom w:val="10"/>
      <w:divBdr>
        <w:top w:val="none" w:sz="0" w:space="0" w:color="auto"/>
        <w:left w:val="none" w:sz="0" w:space="0" w:color="auto"/>
        <w:bottom w:val="none" w:sz="0" w:space="0" w:color="auto"/>
        <w:right w:val="none" w:sz="0" w:space="0" w:color="auto"/>
      </w:divBdr>
    </w:div>
    <w:div w:id="875699725">
      <w:marLeft w:val="0"/>
      <w:marRight w:val="0"/>
      <w:marTop w:val="10"/>
      <w:marBottom w:val="10"/>
      <w:divBdr>
        <w:top w:val="none" w:sz="0" w:space="0" w:color="auto"/>
        <w:left w:val="none" w:sz="0" w:space="0" w:color="auto"/>
        <w:bottom w:val="none" w:sz="0" w:space="0" w:color="auto"/>
        <w:right w:val="none" w:sz="0" w:space="0" w:color="auto"/>
      </w:divBdr>
    </w:div>
    <w:div w:id="890653412">
      <w:marLeft w:val="0"/>
      <w:marRight w:val="0"/>
      <w:marTop w:val="10"/>
      <w:marBottom w:val="10"/>
      <w:divBdr>
        <w:top w:val="none" w:sz="0" w:space="0" w:color="auto"/>
        <w:left w:val="none" w:sz="0" w:space="0" w:color="auto"/>
        <w:bottom w:val="none" w:sz="0" w:space="0" w:color="auto"/>
        <w:right w:val="none" w:sz="0" w:space="0" w:color="auto"/>
      </w:divBdr>
    </w:div>
    <w:div w:id="890918068">
      <w:marLeft w:val="0"/>
      <w:marRight w:val="0"/>
      <w:marTop w:val="10"/>
      <w:marBottom w:val="10"/>
      <w:divBdr>
        <w:top w:val="none" w:sz="0" w:space="0" w:color="auto"/>
        <w:left w:val="none" w:sz="0" w:space="0" w:color="auto"/>
        <w:bottom w:val="none" w:sz="0" w:space="0" w:color="auto"/>
        <w:right w:val="none" w:sz="0" w:space="0" w:color="auto"/>
      </w:divBdr>
    </w:div>
    <w:div w:id="907957581">
      <w:marLeft w:val="0"/>
      <w:marRight w:val="0"/>
      <w:marTop w:val="10"/>
      <w:marBottom w:val="10"/>
      <w:divBdr>
        <w:top w:val="none" w:sz="0" w:space="0" w:color="auto"/>
        <w:left w:val="none" w:sz="0" w:space="0" w:color="auto"/>
        <w:bottom w:val="none" w:sz="0" w:space="0" w:color="auto"/>
        <w:right w:val="none" w:sz="0" w:space="0" w:color="auto"/>
      </w:divBdr>
    </w:div>
    <w:div w:id="914165765">
      <w:marLeft w:val="0"/>
      <w:marRight w:val="0"/>
      <w:marTop w:val="10"/>
      <w:marBottom w:val="10"/>
      <w:divBdr>
        <w:top w:val="none" w:sz="0" w:space="0" w:color="auto"/>
        <w:left w:val="none" w:sz="0" w:space="0" w:color="auto"/>
        <w:bottom w:val="none" w:sz="0" w:space="0" w:color="auto"/>
        <w:right w:val="none" w:sz="0" w:space="0" w:color="auto"/>
      </w:divBdr>
    </w:div>
    <w:div w:id="915944680">
      <w:marLeft w:val="0"/>
      <w:marRight w:val="0"/>
      <w:marTop w:val="10"/>
      <w:marBottom w:val="10"/>
      <w:divBdr>
        <w:top w:val="none" w:sz="0" w:space="0" w:color="auto"/>
        <w:left w:val="none" w:sz="0" w:space="0" w:color="auto"/>
        <w:bottom w:val="none" w:sz="0" w:space="0" w:color="auto"/>
        <w:right w:val="none" w:sz="0" w:space="0" w:color="auto"/>
      </w:divBdr>
    </w:div>
    <w:div w:id="981346016">
      <w:marLeft w:val="0"/>
      <w:marRight w:val="0"/>
      <w:marTop w:val="10"/>
      <w:marBottom w:val="10"/>
      <w:divBdr>
        <w:top w:val="none" w:sz="0" w:space="0" w:color="auto"/>
        <w:left w:val="none" w:sz="0" w:space="0" w:color="auto"/>
        <w:bottom w:val="none" w:sz="0" w:space="0" w:color="auto"/>
        <w:right w:val="none" w:sz="0" w:space="0" w:color="auto"/>
      </w:divBdr>
    </w:div>
    <w:div w:id="1017854797">
      <w:marLeft w:val="0"/>
      <w:marRight w:val="0"/>
      <w:marTop w:val="10"/>
      <w:marBottom w:val="10"/>
      <w:divBdr>
        <w:top w:val="none" w:sz="0" w:space="0" w:color="auto"/>
        <w:left w:val="none" w:sz="0" w:space="0" w:color="auto"/>
        <w:bottom w:val="none" w:sz="0" w:space="0" w:color="auto"/>
        <w:right w:val="none" w:sz="0" w:space="0" w:color="auto"/>
      </w:divBdr>
    </w:div>
    <w:div w:id="1055542533">
      <w:marLeft w:val="0"/>
      <w:marRight w:val="0"/>
      <w:marTop w:val="10"/>
      <w:marBottom w:val="10"/>
      <w:divBdr>
        <w:top w:val="none" w:sz="0" w:space="0" w:color="auto"/>
        <w:left w:val="none" w:sz="0" w:space="0" w:color="auto"/>
        <w:bottom w:val="none" w:sz="0" w:space="0" w:color="auto"/>
        <w:right w:val="none" w:sz="0" w:space="0" w:color="auto"/>
      </w:divBdr>
    </w:div>
    <w:div w:id="1064136552">
      <w:marLeft w:val="0"/>
      <w:marRight w:val="0"/>
      <w:marTop w:val="10"/>
      <w:marBottom w:val="10"/>
      <w:divBdr>
        <w:top w:val="none" w:sz="0" w:space="0" w:color="auto"/>
        <w:left w:val="none" w:sz="0" w:space="0" w:color="auto"/>
        <w:bottom w:val="none" w:sz="0" w:space="0" w:color="auto"/>
        <w:right w:val="none" w:sz="0" w:space="0" w:color="auto"/>
      </w:divBdr>
    </w:div>
    <w:div w:id="1206914627">
      <w:marLeft w:val="0"/>
      <w:marRight w:val="0"/>
      <w:marTop w:val="10"/>
      <w:marBottom w:val="10"/>
      <w:divBdr>
        <w:top w:val="none" w:sz="0" w:space="0" w:color="auto"/>
        <w:left w:val="none" w:sz="0" w:space="0" w:color="auto"/>
        <w:bottom w:val="none" w:sz="0" w:space="0" w:color="auto"/>
        <w:right w:val="none" w:sz="0" w:space="0" w:color="auto"/>
      </w:divBdr>
    </w:div>
    <w:div w:id="1236940245">
      <w:marLeft w:val="0"/>
      <w:marRight w:val="0"/>
      <w:marTop w:val="10"/>
      <w:marBottom w:val="10"/>
      <w:divBdr>
        <w:top w:val="none" w:sz="0" w:space="0" w:color="auto"/>
        <w:left w:val="none" w:sz="0" w:space="0" w:color="auto"/>
        <w:bottom w:val="none" w:sz="0" w:space="0" w:color="auto"/>
        <w:right w:val="none" w:sz="0" w:space="0" w:color="auto"/>
      </w:divBdr>
    </w:div>
    <w:div w:id="1319764739">
      <w:marLeft w:val="0"/>
      <w:marRight w:val="0"/>
      <w:marTop w:val="10"/>
      <w:marBottom w:val="10"/>
      <w:divBdr>
        <w:top w:val="none" w:sz="0" w:space="0" w:color="auto"/>
        <w:left w:val="none" w:sz="0" w:space="0" w:color="auto"/>
        <w:bottom w:val="none" w:sz="0" w:space="0" w:color="auto"/>
        <w:right w:val="none" w:sz="0" w:space="0" w:color="auto"/>
      </w:divBdr>
    </w:div>
    <w:div w:id="1320425634">
      <w:marLeft w:val="0"/>
      <w:marRight w:val="0"/>
      <w:marTop w:val="10"/>
      <w:marBottom w:val="10"/>
      <w:divBdr>
        <w:top w:val="none" w:sz="0" w:space="0" w:color="auto"/>
        <w:left w:val="none" w:sz="0" w:space="0" w:color="auto"/>
        <w:bottom w:val="none" w:sz="0" w:space="0" w:color="auto"/>
        <w:right w:val="none" w:sz="0" w:space="0" w:color="auto"/>
      </w:divBdr>
    </w:div>
    <w:div w:id="1378968365">
      <w:marLeft w:val="0"/>
      <w:marRight w:val="0"/>
      <w:marTop w:val="10"/>
      <w:marBottom w:val="10"/>
      <w:divBdr>
        <w:top w:val="none" w:sz="0" w:space="0" w:color="auto"/>
        <w:left w:val="none" w:sz="0" w:space="0" w:color="auto"/>
        <w:bottom w:val="none" w:sz="0" w:space="0" w:color="auto"/>
        <w:right w:val="none" w:sz="0" w:space="0" w:color="auto"/>
      </w:divBdr>
    </w:div>
    <w:div w:id="1411274246">
      <w:marLeft w:val="0"/>
      <w:marRight w:val="0"/>
      <w:marTop w:val="10"/>
      <w:marBottom w:val="10"/>
      <w:divBdr>
        <w:top w:val="none" w:sz="0" w:space="0" w:color="auto"/>
        <w:left w:val="none" w:sz="0" w:space="0" w:color="auto"/>
        <w:bottom w:val="none" w:sz="0" w:space="0" w:color="auto"/>
        <w:right w:val="none" w:sz="0" w:space="0" w:color="auto"/>
      </w:divBdr>
    </w:div>
    <w:div w:id="1424687433">
      <w:marLeft w:val="0"/>
      <w:marRight w:val="0"/>
      <w:marTop w:val="10"/>
      <w:marBottom w:val="10"/>
      <w:divBdr>
        <w:top w:val="none" w:sz="0" w:space="0" w:color="auto"/>
        <w:left w:val="none" w:sz="0" w:space="0" w:color="auto"/>
        <w:bottom w:val="none" w:sz="0" w:space="0" w:color="auto"/>
        <w:right w:val="none" w:sz="0" w:space="0" w:color="auto"/>
      </w:divBdr>
    </w:div>
    <w:div w:id="1427925400">
      <w:marLeft w:val="0"/>
      <w:marRight w:val="0"/>
      <w:marTop w:val="10"/>
      <w:marBottom w:val="10"/>
      <w:divBdr>
        <w:top w:val="none" w:sz="0" w:space="0" w:color="auto"/>
        <w:left w:val="none" w:sz="0" w:space="0" w:color="auto"/>
        <w:bottom w:val="none" w:sz="0" w:space="0" w:color="auto"/>
        <w:right w:val="none" w:sz="0" w:space="0" w:color="auto"/>
      </w:divBdr>
    </w:div>
    <w:div w:id="1433092677">
      <w:marLeft w:val="0"/>
      <w:marRight w:val="0"/>
      <w:marTop w:val="10"/>
      <w:marBottom w:val="10"/>
      <w:divBdr>
        <w:top w:val="none" w:sz="0" w:space="0" w:color="auto"/>
        <w:left w:val="none" w:sz="0" w:space="0" w:color="auto"/>
        <w:bottom w:val="none" w:sz="0" w:space="0" w:color="auto"/>
        <w:right w:val="none" w:sz="0" w:space="0" w:color="auto"/>
      </w:divBdr>
    </w:div>
    <w:div w:id="1488859269">
      <w:marLeft w:val="0"/>
      <w:marRight w:val="0"/>
      <w:marTop w:val="10"/>
      <w:marBottom w:val="10"/>
      <w:divBdr>
        <w:top w:val="none" w:sz="0" w:space="0" w:color="auto"/>
        <w:left w:val="none" w:sz="0" w:space="0" w:color="auto"/>
        <w:bottom w:val="none" w:sz="0" w:space="0" w:color="auto"/>
        <w:right w:val="none" w:sz="0" w:space="0" w:color="auto"/>
      </w:divBdr>
    </w:div>
    <w:div w:id="1500805961">
      <w:marLeft w:val="0"/>
      <w:marRight w:val="0"/>
      <w:marTop w:val="10"/>
      <w:marBottom w:val="10"/>
      <w:divBdr>
        <w:top w:val="none" w:sz="0" w:space="0" w:color="auto"/>
        <w:left w:val="none" w:sz="0" w:space="0" w:color="auto"/>
        <w:bottom w:val="none" w:sz="0" w:space="0" w:color="auto"/>
        <w:right w:val="none" w:sz="0" w:space="0" w:color="auto"/>
      </w:divBdr>
    </w:div>
    <w:div w:id="1505630819">
      <w:marLeft w:val="0"/>
      <w:marRight w:val="0"/>
      <w:marTop w:val="10"/>
      <w:marBottom w:val="10"/>
      <w:divBdr>
        <w:top w:val="none" w:sz="0" w:space="0" w:color="auto"/>
        <w:left w:val="none" w:sz="0" w:space="0" w:color="auto"/>
        <w:bottom w:val="none" w:sz="0" w:space="0" w:color="auto"/>
        <w:right w:val="none" w:sz="0" w:space="0" w:color="auto"/>
      </w:divBdr>
    </w:div>
    <w:div w:id="1536695452">
      <w:marLeft w:val="0"/>
      <w:marRight w:val="0"/>
      <w:marTop w:val="10"/>
      <w:marBottom w:val="10"/>
      <w:divBdr>
        <w:top w:val="none" w:sz="0" w:space="0" w:color="auto"/>
        <w:left w:val="none" w:sz="0" w:space="0" w:color="auto"/>
        <w:bottom w:val="none" w:sz="0" w:space="0" w:color="auto"/>
        <w:right w:val="none" w:sz="0" w:space="0" w:color="auto"/>
      </w:divBdr>
    </w:div>
    <w:div w:id="1579247464">
      <w:marLeft w:val="0"/>
      <w:marRight w:val="0"/>
      <w:marTop w:val="10"/>
      <w:marBottom w:val="10"/>
      <w:divBdr>
        <w:top w:val="none" w:sz="0" w:space="0" w:color="auto"/>
        <w:left w:val="none" w:sz="0" w:space="0" w:color="auto"/>
        <w:bottom w:val="none" w:sz="0" w:space="0" w:color="auto"/>
        <w:right w:val="none" w:sz="0" w:space="0" w:color="auto"/>
      </w:divBdr>
    </w:div>
    <w:div w:id="1609118403">
      <w:marLeft w:val="0"/>
      <w:marRight w:val="0"/>
      <w:marTop w:val="10"/>
      <w:marBottom w:val="10"/>
      <w:divBdr>
        <w:top w:val="none" w:sz="0" w:space="0" w:color="auto"/>
        <w:left w:val="none" w:sz="0" w:space="0" w:color="auto"/>
        <w:bottom w:val="none" w:sz="0" w:space="0" w:color="auto"/>
        <w:right w:val="none" w:sz="0" w:space="0" w:color="auto"/>
      </w:divBdr>
    </w:div>
    <w:div w:id="1673873446">
      <w:marLeft w:val="0"/>
      <w:marRight w:val="0"/>
      <w:marTop w:val="10"/>
      <w:marBottom w:val="10"/>
      <w:divBdr>
        <w:top w:val="none" w:sz="0" w:space="0" w:color="auto"/>
        <w:left w:val="none" w:sz="0" w:space="0" w:color="auto"/>
        <w:bottom w:val="none" w:sz="0" w:space="0" w:color="auto"/>
        <w:right w:val="none" w:sz="0" w:space="0" w:color="auto"/>
      </w:divBdr>
    </w:div>
    <w:div w:id="1685787707">
      <w:marLeft w:val="0"/>
      <w:marRight w:val="0"/>
      <w:marTop w:val="10"/>
      <w:marBottom w:val="10"/>
      <w:divBdr>
        <w:top w:val="none" w:sz="0" w:space="0" w:color="auto"/>
        <w:left w:val="none" w:sz="0" w:space="0" w:color="auto"/>
        <w:bottom w:val="none" w:sz="0" w:space="0" w:color="auto"/>
        <w:right w:val="none" w:sz="0" w:space="0" w:color="auto"/>
      </w:divBdr>
    </w:div>
    <w:div w:id="1738162852">
      <w:marLeft w:val="0"/>
      <w:marRight w:val="0"/>
      <w:marTop w:val="10"/>
      <w:marBottom w:val="10"/>
      <w:divBdr>
        <w:top w:val="none" w:sz="0" w:space="0" w:color="auto"/>
        <w:left w:val="none" w:sz="0" w:space="0" w:color="auto"/>
        <w:bottom w:val="none" w:sz="0" w:space="0" w:color="auto"/>
        <w:right w:val="none" w:sz="0" w:space="0" w:color="auto"/>
      </w:divBdr>
    </w:div>
    <w:div w:id="1739669171">
      <w:marLeft w:val="0"/>
      <w:marRight w:val="0"/>
      <w:marTop w:val="10"/>
      <w:marBottom w:val="10"/>
      <w:divBdr>
        <w:top w:val="none" w:sz="0" w:space="0" w:color="auto"/>
        <w:left w:val="none" w:sz="0" w:space="0" w:color="auto"/>
        <w:bottom w:val="none" w:sz="0" w:space="0" w:color="auto"/>
        <w:right w:val="none" w:sz="0" w:space="0" w:color="auto"/>
      </w:divBdr>
    </w:div>
    <w:div w:id="1762070797">
      <w:marLeft w:val="0"/>
      <w:marRight w:val="0"/>
      <w:marTop w:val="10"/>
      <w:marBottom w:val="10"/>
      <w:divBdr>
        <w:top w:val="none" w:sz="0" w:space="0" w:color="auto"/>
        <w:left w:val="none" w:sz="0" w:space="0" w:color="auto"/>
        <w:bottom w:val="none" w:sz="0" w:space="0" w:color="auto"/>
        <w:right w:val="none" w:sz="0" w:space="0" w:color="auto"/>
      </w:divBdr>
    </w:div>
    <w:div w:id="1779913027">
      <w:marLeft w:val="0"/>
      <w:marRight w:val="0"/>
      <w:marTop w:val="10"/>
      <w:marBottom w:val="10"/>
      <w:divBdr>
        <w:top w:val="none" w:sz="0" w:space="0" w:color="auto"/>
        <w:left w:val="none" w:sz="0" w:space="0" w:color="auto"/>
        <w:bottom w:val="none" w:sz="0" w:space="0" w:color="auto"/>
        <w:right w:val="none" w:sz="0" w:space="0" w:color="auto"/>
      </w:divBdr>
    </w:div>
    <w:div w:id="1784181588">
      <w:marLeft w:val="0"/>
      <w:marRight w:val="0"/>
      <w:marTop w:val="10"/>
      <w:marBottom w:val="10"/>
      <w:divBdr>
        <w:top w:val="none" w:sz="0" w:space="0" w:color="auto"/>
        <w:left w:val="none" w:sz="0" w:space="0" w:color="auto"/>
        <w:bottom w:val="none" w:sz="0" w:space="0" w:color="auto"/>
        <w:right w:val="none" w:sz="0" w:space="0" w:color="auto"/>
      </w:divBdr>
    </w:div>
    <w:div w:id="1789004914">
      <w:marLeft w:val="0"/>
      <w:marRight w:val="0"/>
      <w:marTop w:val="10"/>
      <w:marBottom w:val="10"/>
      <w:divBdr>
        <w:top w:val="none" w:sz="0" w:space="0" w:color="auto"/>
        <w:left w:val="none" w:sz="0" w:space="0" w:color="auto"/>
        <w:bottom w:val="none" w:sz="0" w:space="0" w:color="auto"/>
        <w:right w:val="none" w:sz="0" w:space="0" w:color="auto"/>
      </w:divBdr>
    </w:div>
    <w:div w:id="1819027772">
      <w:marLeft w:val="0"/>
      <w:marRight w:val="0"/>
      <w:marTop w:val="10"/>
      <w:marBottom w:val="10"/>
      <w:divBdr>
        <w:top w:val="none" w:sz="0" w:space="0" w:color="auto"/>
        <w:left w:val="none" w:sz="0" w:space="0" w:color="auto"/>
        <w:bottom w:val="none" w:sz="0" w:space="0" w:color="auto"/>
        <w:right w:val="none" w:sz="0" w:space="0" w:color="auto"/>
      </w:divBdr>
    </w:div>
    <w:div w:id="1875533612">
      <w:marLeft w:val="0"/>
      <w:marRight w:val="0"/>
      <w:marTop w:val="10"/>
      <w:marBottom w:val="10"/>
      <w:divBdr>
        <w:top w:val="none" w:sz="0" w:space="0" w:color="auto"/>
        <w:left w:val="none" w:sz="0" w:space="0" w:color="auto"/>
        <w:bottom w:val="none" w:sz="0" w:space="0" w:color="auto"/>
        <w:right w:val="none" w:sz="0" w:space="0" w:color="auto"/>
      </w:divBdr>
    </w:div>
    <w:div w:id="1946691399">
      <w:marLeft w:val="0"/>
      <w:marRight w:val="0"/>
      <w:marTop w:val="10"/>
      <w:marBottom w:val="10"/>
      <w:divBdr>
        <w:top w:val="none" w:sz="0" w:space="0" w:color="auto"/>
        <w:left w:val="none" w:sz="0" w:space="0" w:color="auto"/>
        <w:bottom w:val="none" w:sz="0" w:space="0" w:color="auto"/>
        <w:right w:val="none" w:sz="0" w:space="0" w:color="auto"/>
      </w:divBdr>
    </w:div>
    <w:div w:id="1963226396">
      <w:marLeft w:val="0"/>
      <w:marRight w:val="0"/>
      <w:marTop w:val="10"/>
      <w:marBottom w:val="10"/>
      <w:divBdr>
        <w:top w:val="none" w:sz="0" w:space="0" w:color="auto"/>
        <w:left w:val="none" w:sz="0" w:space="0" w:color="auto"/>
        <w:bottom w:val="none" w:sz="0" w:space="0" w:color="auto"/>
        <w:right w:val="none" w:sz="0" w:space="0" w:color="auto"/>
      </w:divBdr>
    </w:div>
    <w:div w:id="1974827525">
      <w:marLeft w:val="0"/>
      <w:marRight w:val="0"/>
      <w:marTop w:val="10"/>
      <w:marBottom w:val="10"/>
      <w:divBdr>
        <w:top w:val="none" w:sz="0" w:space="0" w:color="auto"/>
        <w:left w:val="none" w:sz="0" w:space="0" w:color="auto"/>
        <w:bottom w:val="none" w:sz="0" w:space="0" w:color="auto"/>
        <w:right w:val="none" w:sz="0" w:space="0" w:color="auto"/>
      </w:divBdr>
    </w:div>
    <w:div w:id="1988703667">
      <w:marLeft w:val="0"/>
      <w:marRight w:val="0"/>
      <w:marTop w:val="10"/>
      <w:marBottom w:val="10"/>
      <w:divBdr>
        <w:top w:val="none" w:sz="0" w:space="0" w:color="auto"/>
        <w:left w:val="none" w:sz="0" w:space="0" w:color="auto"/>
        <w:bottom w:val="none" w:sz="0" w:space="0" w:color="auto"/>
        <w:right w:val="none" w:sz="0" w:space="0" w:color="auto"/>
      </w:divBdr>
    </w:div>
    <w:div w:id="1990092178">
      <w:marLeft w:val="0"/>
      <w:marRight w:val="0"/>
      <w:marTop w:val="10"/>
      <w:marBottom w:val="10"/>
      <w:divBdr>
        <w:top w:val="none" w:sz="0" w:space="0" w:color="auto"/>
        <w:left w:val="none" w:sz="0" w:space="0" w:color="auto"/>
        <w:bottom w:val="none" w:sz="0" w:space="0" w:color="auto"/>
        <w:right w:val="none" w:sz="0" w:space="0" w:color="auto"/>
      </w:divBdr>
    </w:div>
    <w:div w:id="2014382031">
      <w:marLeft w:val="0"/>
      <w:marRight w:val="0"/>
      <w:marTop w:val="10"/>
      <w:marBottom w:val="10"/>
      <w:divBdr>
        <w:top w:val="none" w:sz="0" w:space="0" w:color="auto"/>
        <w:left w:val="none" w:sz="0" w:space="0" w:color="auto"/>
        <w:bottom w:val="none" w:sz="0" w:space="0" w:color="auto"/>
        <w:right w:val="none" w:sz="0" w:space="0" w:color="auto"/>
      </w:divBdr>
    </w:div>
    <w:div w:id="2019429792">
      <w:marLeft w:val="0"/>
      <w:marRight w:val="0"/>
      <w:marTop w:val="10"/>
      <w:marBottom w:val="10"/>
      <w:divBdr>
        <w:top w:val="none" w:sz="0" w:space="0" w:color="auto"/>
        <w:left w:val="none" w:sz="0" w:space="0" w:color="auto"/>
        <w:bottom w:val="none" w:sz="0" w:space="0" w:color="auto"/>
        <w:right w:val="none" w:sz="0" w:space="0" w:color="auto"/>
      </w:divBdr>
    </w:div>
    <w:div w:id="2045669729">
      <w:marLeft w:val="0"/>
      <w:marRight w:val="0"/>
      <w:marTop w:val="10"/>
      <w:marBottom w:val="10"/>
      <w:divBdr>
        <w:top w:val="none" w:sz="0" w:space="0" w:color="auto"/>
        <w:left w:val="none" w:sz="0" w:space="0" w:color="auto"/>
        <w:bottom w:val="none" w:sz="0" w:space="0" w:color="auto"/>
        <w:right w:val="none" w:sz="0" w:space="0" w:color="auto"/>
      </w:divBdr>
    </w:div>
    <w:div w:id="2050833308">
      <w:marLeft w:val="0"/>
      <w:marRight w:val="0"/>
      <w:marTop w:val="10"/>
      <w:marBottom w:val="10"/>
      <w:divBdr>
        <w:top w:val="none" w:sz="0" w:space="0" w:color="auto"/>
        <w:left w:val="none" w:sz="0" w:space="0" w:color="auto"/>
        <w:bottom w:val="none" w:sz="0" w:space="0" w:color="auto"/>
        <w:right w:val="none" w:sz="0" w:space="0" w:color="auto"/>
      </w:divBdr>
    </w:div>
    <w:div w:id="21159725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994</Words>
  <Characters>5668</Characters>
  <Application>Microsoft Office Word</Application>
  <DocSecurity>0</DocSecurity>
  <Lines>47</Lines>
  <Paragraphs>13</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