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2815" w:rsidRDefault="008A2815">
      <w:pPr>
        <w:spacing w:line="500" w:lineRule="atLeast"/>
        <w:jc w:val="center"/>
        <w:divId w:val="8335693"/>
        <w:rPr>
          <w:rFonts w:ascii="黑体" w:eastAsia="黑体" w:hAnsi="黑体"/>
          <w:sz w:val="36"/>
          <w:szCs w:val="36"/>
        </w:rPr>
      </w:pPr>
      <w:r>
        <w:rPr>
          <w:rFonts w:ascii="黑体" w:eastAsia="黑体" w:hAnsi="黑体" w:hint="eastAsia"/>
          <w:sz w:val="36"/>
          <w:szCs w:val="36"/>
        </w:rPr>
        <w:t>广东省兴宁市人民法院</w:t>
      </w:r>
    </w:p>
    <w:p w:rsidR="008A2815" w:rsidRDefault="008A2815">
      <w:pPr>
        <w:spacing w:line="500" w:lineRule="atLeast"/>
        <w:jc w:val="center"/>
        <w:divId w:val="1696226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2815" w:rsidRDefault="008A2815">
      <w:pPr>
        <w:spacing w:line="500" w:lineRule="atLeast"/>
        <w:jc w:val="right"/>
        <w:divId w:val="11317541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313</w:t>
      </w:r>
      <w:r>
        <w:rPr>
          <w:rFonts w:hint="eastAsia"/>
          <w:sz w:val="30"/>
          <w:szCs w:val="30"/>
        </w:rPr>
        <w:t>号</w:t>
      </w:r>
    </w:p>
    <w:p w:rsidR="008A2815" w:rsidRDefault="008A2815">
      <w:pPr>
        <w:spacing w:line="500" w:lineRule="atLeast"/>
        <w:ind w:firstLine="600"/>
        <w:divId w:val="1450203860"/>
        <w:rPr>
          <w:rFonts w:hint="eastAsia"/>
          <w:sz w:val="30"/>
          <w:szCs w:val="30"/>
        </w:rPr>
      </w:pPr>
      <w:r>
        <w:rPr>
          <w:rFonts w:hint="eastAsia"/>
          <w:sz w:val="30"/>
          <w:szCs w:val="30"/>
        </w:rPr>
        <w:t>公诉机关兴宁市人民检察院。</w:t>
      </w:r>
    </w:p>
    <w:p w:rsidR="008A2815" w:rsidRDefault="008A2815">
      <w:pPr>
        <w:spacing w:line="500" w:lineRule="atLeast"/>
        <w:ind w:firstLine="600"/>
        <w:divId w:val="132525287"/>
        <w:rPr>
          <w:rFonts w:hint="eastAsia"/>
          <w:sz w:val="30"/>
          <w:szCs w:val="30"/>
        </w:rPr>
      </w:pPr>
      <w:r>
        <w:rPr>
          <w:rFonts w:hint="eastAsia"/>
          <w:sz w:val="30"/>
          <w:szCs w:val="30"/>
        </w:rPr>
        <w:t>被告人蓝某甲，男，</w:t>
      </w:r>
      <w:r>
        <w:rPr>
          <w:rFonts w:hint="eastAsia"/>
          <w:sz w:val="30"/>
          <w:szCs w:val="30"/>
        </w:rPr>
        <w:t>1953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日出生于广东省兴宁市，汉族，初中文化，中共党员，原系兴宁市新陂镇乐仙村村支部副书记、村委副主任，住广东省兴宁市。</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日，因涉嫌贪污罪，由兴宁市人民检察院被刑事拘留，同月</w:t>
      </w:r>
      <w:r>
        <w:rPr>
          <w:rFonts w:hint="eastAsia"/>
          <w:sz w:val="30"/>
          <w:szCs w:val="30"/>
        </w:rPr>
        <w:t>26</w:t>
      </w:r>
      <w:r>
        <w:rPr>
          <w:rFonts w:hint="eastAsia"/>
          <w:sz w:val="30"/>
          <w:szCs w:val="30"/>
        </w:rPr>
        <w:t>日经梅州市人民检察院决定逮捕。</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日，由兴宁市人民检察院决定取保候审。现在家。</w:t>
      </w:r>
    </w:p>
    <w:p w:rsidR="008A2815" w:rsidRDefault="008A2815">
      <w:pPr>
        <w:spacing w:line="500" w:lineRule="atLeast"/>
        <w:ind w:firstLine="600"/>
        <w:divId w:val="930743506"/>
        <w:rPr>
          <w:rFonts w:hint="eastAsia"/>
          <w:sz w:val="30"/>
          <w:szCs w:val="30"/>
        </w:rPr>
      </w:pPr>
      <w:r>
        <w:rPr>
          <w:rFonts w:hint="eastAsia"/>
          <w:sz w:val="30"/>
          <w:szCs w:val="30"/>
        </w:rPr>
        <w:t>兴宁市人民检察院以兴检诉刑诉</w:t>
      </w:r>
      <w:r>
        <w:rPr>
          <w:rFonts w:hint="eastAsia"/>
          <w:sz w:val="30"/>
          <w:szCs w:val="30"/>
        </w:rPr>
        <w:t>[2017]286</w:t>
      </w:r>
      <w:r>
        <w:rPr>
          <w:rFonts w:hint="eastAsia"/>
          <w:sz w:val="30"/>
          <w:szCs w:val="30"/>
        </w:rPr>
        <w:t>号起诉书指控被告人蓝某甲犯贪污罪，于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日向本院提起公诉。本院受理后，依法组成合议庭，适用普通程序，公开开庭审理了本案。兴宁市人民检察院指派检察员丘史清出庭支持公诉。被告人蓝某甲到庭参加了诉讼。现已审理终结。</w:t>
      </w:r>
    </w:p>
    <w:p w:rsidR="008A2815" w:rsidRDefault="008A2815">
      <w:pPr>
        <w:spacing w:line="500" w:lineRule="atLeast"/>
        <w:ind w:firstLine="600"/>
        <w:divId w:val="70979079"/>
        <w:rPr>
          <w:rFonts w:hint="eastAsia"/>
          <w:sz w:val="30"/>
          <w:szCs w:val="30"/>
        </w:rPr>
      </w:pPr>
      <w:r>
        <w:rPr>
          <w:rFonts w:hint="eastAsia"/>
          <w:sz w:val="30"/>
          <w:szCs w:val="30"/>
        </w:rPr>
        <w:t>兴宁市人民检察院指控，</w:t>
      </w:r>
      <w:r>
        <w:rPr>
          <w:rFonts w:hint="eastAsia"/>
          <w:sz w:val="30"/>
          <w:szCs w:val="30"/>
        </w:rPr>
        <w:t>2013</w:t>
      </w:r>
      <w:r>
        <w:rPr>
          <w:rFonts w:hint="eastAsia"/>
          <w:sz w:val="30"/>
          <w:szCs w:val="30"/>
        </w:rPr>
        <w:t>年，被告人蓝某甲任济广高速公路（新陂段）建设征地拆迁工作组成员期间，在协助镇政府征地拆迁过程中，伙同征地拆迁工作组成员罗某、潘某、廖某、陈某（均另案处理）等人，利用职务上的便利，采用虚构被征土地面积手段，骗取征地补偿款共计人民币</w:t>
      </w:r>
      <w:r>
        <w:rPr>
          <w:rFonts w:hint="eastAsia"/>
          <w:sz w:val="30"/>
          <w:szCs w:val="30"/>
        </w:rPr>
        <w:t>125207.36</w:t>
      </w:r>
      <w:r>
        <w:rPr>
          <w:rFonts w:hint="eastAsia"/>
          <w:sz w:val="30"/>
          <w:szCs w:val="30"/>
        </w:rPr>
        <w:t>元，其中被告人蓝某甲个人分得人民币</w:t>
      </w:r>
      <w:r>
        <w:rPr>
          <w:rFonts w:hint="eastAsia"/>
          <w:sz w:val="30"/>
          <w:szCs w:val="30"/>
        </w:rPr>
        <w:t>41610.66</w:t>
      </w:r>
      <w:r>
        <w:rPr>
          <w:rFonts w:hint="eastAsia"/>
          <w:sz w:val="30"/>
          <w:szCs w:val="30"/>
        </w:rPr>
        <w:t>元。</w:t>
      </w:r>
    </w:p>
    <w:p w:rsidR="008A2815" w:rsidRDefault="008A2815">
      <w:pPr>
        <w:spacing w:line="500" w:lineRule="atLeast"/>
        <w:ind w:firstLine="600"/>
        <w:divId w:val="776605758"/>
        <w:rPr>
          <w:rFonts w:hint="eastAsia"/>
          <w:sz w:val="30"/>
          <w:szCs w:val="30"/>
        </w:rPr>
      </w:pPr>
      <w:r>
        <w:rPr>
          <w:rFonts w:hint="eastAsia"/>
          <w:sz w:val="30"/>
          <w:szCs w:val="30"/>
        </w:rPr>
        <w:t>公诉机关针对上述指控向法庭提供了相应的证据，认为被告人蓝某甲身为村支部副书记、村委副主任，在建设征地拆迁工作组成员期间，利用职务上的便利，伙同他人骗取征地补偿款私分，数额较大，其行为已触犯了《中华人民共和国刑法》第三百八十二条、第三百八十三条第一款之规定，应当以贪污罪追究其刑事责任。提请本院依法判处。</w:t>
      </w:r>
    </w:p>
    <w:p w:rsidR="008A2815" w:rsidRDefault="008A2815">
      <w:pPr>
        <w:spacing w:line="500" w:lineRule="atLeast"/>
        <w:ind w:firstLine="600"/>
        <w:divId w:val="817694055"/>
        <w:rPr>
          <w:rFonts w:hint="eastAsia"/>
          <w:sz w:val="30"/>
          <w:szCs w:val="30"/>
        </w:rPr>
      </w:pPr>
      <w:r>
        <w:rPr>
          <w:rFonts w:hint="eastAsia"/>
          <w:sz w:val="30"/>
          <w:szCs w:val="30"/>
        </w:rPr>
        <w:lastRenderedPageBreak/>
        <w:t>被告人蓝某甲对公诉机关指控的犯罪事实及罪名表示没有异议，请求希望兴宁市人民法院对其从轻处罚的辩护意见。</w:t>
      </w:r>
    </w:p>
    <w:p w:rsidR="008A2815" w:rsidRDefault="008A2815">
      <w:pPr>
        <w:spacing w:line="500" w:lineRule="atLeast"/>
        <w:ind w:firstLine="600"/>
        <w:divId w:val="152444038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年间，被告人蓝某甲任济广高速公路（新陂段）建设征地拆迁工作组成员期间，在协助镇政府征地拆迁过程中，伙同征地拆迁工作组成员罗某、潘某、廖某、陈某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等人，利用职务上的便利，采用虚构被征土地面积手段，骗取征地补偿款共计人民币</w:t>
      </w:r>
      <w:r>
        <w:rPr>
          <w:rFonts w:hint="eastAsia"/>
          <w:sz w:val="30"/>
          <w:szCs w:val="30"/>
        </w:rPr>
        <w:t>125207.36</w:t>
      </w:r>
      <w:r>
        <w:rPr>
          <w:rFonts w:hint="eastAsia"/>
          <w:sz w:val="30"/>
          <w:szCs w:val="30"/>
        </w:rPr>
        <w:t>元，其中被告人蓝某甲个人分得人民币</w:t>
      </w:r>
      <w:r>
        <w:rPr>
          <w:rFonts w:hint="eastAsia"/>
          <w:sz w:val="30"/>
          <w:szCs w:val="30"/>
        </w:rPr>
        <w:t>41610.66</w:t>
      </w:r>
      <w:r>
        <w:rPr>
          <w:rFonts w:hint="eastAsia"/>
          <w:sz w:val="30"/>
          <w:szCs w:val="30"/>
        </w:rPr>
        <w:t>元。具体事实如下：</w:t>
      </w:r>
    </w:p>
    <w:p w:rsidR="008A2815" w:rsidRDefault="008A2815">
      <w:pPr>
        <w:spacing w:line="500" w:lineRule="atLeast"/>
        <w:ind w:firstLine="600"/>
        <w:divId w:val="143524741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年间，被告人蓝某甲伙同罗某、潘某、陈某等人经商谋后，在“陈某、黄某</w:t>
      </w:r>
      <w:r>
        <w:rPr>
          <w:rFonts w:hint="eastAsia"/>
          <w:sz w:val="30"/>
          <w:szCs w:val="30"/>
        </w:rPr>
        <w:t>1</w:t>
      </w:r>
      <w:r>
        <w:rPr>
          <w:rFonts w:hint="eastAsia"/>
          <w:sz w:val="30"/>
          <w:szCs w:val="30"/>
        </w:rPr>
        <w:t>”名下虚大征地面积，共骗得征地补偿款人民币</w:t>
      </w:r>
      <w:r>
        <w:rPr>
          <w:rFonts w:hint="eastAsia"/>
          <w:sz w:val="30"/>
          <w:szCs w:val="30"/>
        </w:rPr>
        <w:t>42596.7</w:t>
      </w:r>
      <w:r>
        <w:rPr>
          <w:rFonts w:hint="eastAsia"/>
          <w:sz w:val="30"/>
          <w:szCs w:val="30"/>
        </w:rPr>
        <w:t>元，被告人蓝某甲从中分得人民币</w:t>
      </w:r>
      <w:r>
        <w:rPr>
          <w:rFonts w:hint="eastAsia"/>
          <w:sz w:val="30"/>
          <w:szCs w:val="30"/>
        </w:rPr>
        <w:t>11000</w:t>
      </w:r>
      <w:r>
        <w:rPr>
          <w:rFonts w:hint="eastAsia"/>
          <w:sz w:val="30"/>
          <w:szCs w:val="30"/>
        </w:rPr>
        <w:t>元。</w:t>
      </w:r>
    </w:p>
    <w:p w:rsidR="008A2815" w:rsidRDefault="008A2815">
      <w:pPr>
        <w:spacing w:line="500" w:lineRule="atLeast"/>
        <w:ind w:firstLine="600"/>
        <w:divId w:val="34459334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年间，被告人蓝某甲伙同罗某、潘某、廖某经商谋后，在“蓝某甲、冯某”名下虚大征地面积，共骗得征地补偿款人民币</w:t>
      </w:r>
      <w:r>
        <w:rPr>
          <w:rFonts w:hint="eastAsia"/>
          <w:sz w:val="30"/>
          <w:szCs w:val="30"/>
        </w:rPr>
        <w:t>52788.16</w:t>
      </w:r>
      <w:r>
        <w:rPr>
          <w:rFonts w:hint="eastAsia"/>
          <w:sz w:val="30"/>
          <w:szCs w:val="30"/>
        </w:rPr>
        <w:t>元，被告人蓝某甲从中分得人民币</w:t>
      </w:r>
      <w:r>
        <w:rPr>
          <w:rFonts w:hint="eastAsia"/>
          <w:sz w:val="30"/>
          <w:szCs w:val="30"/>
        </w:rPr>
        <w:t>15788.16</w:t>
      </w:r>
      <w:r>
        <w:rPr>
          <w:rFonts w:hint="eastAsia"/>
          <w:sz w:val="30"/>
          <w:szCs w:val="30"/>
        </w:rPr>
        <w:t>元。</w:t>
      </w:r>
    </w:p>
    <w:p w:rsidR="008A2815" w:rsidRDefault="008A2815">
      <w:pPr>
        <w:spacing w:line="500" w:lineRule="atLeast"/>
        <w:ind w:firstLine="600"/>
        <w:divId w:val="129717528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年间，被告人蓝某甲伙同廖某经商谋后，在“蓝某</w:t>
      </w:r>
      <w:r>
        <w:rPr>
          <w:rFonts w:hint="eastAsia"/>
          <w:sz w:val="30"/>
          <w:szCs w:val="30"/>
        </w:rPr>
        <w:t>2</w:t>
      </w:r>
      <w:r>
        <w:rPr>
          <w:rFonts w:hint="eastAsia"/>
          <w:sz w:val="30"/>
          <w:szCs w:val="30"/>
        </w:rPr>
        <w:t>、蓝某</w:t>
      </w:r>
      <w:r>
        <w:rPr>
          <w:rFonts w:hint="eastAsia"/>
          <w:sz w:val="30"/>
          <w:szCs w:val="30"/>
        </w:rPr>
        <w:t>1</w:t>
      </w:r>
      <w:r>
        <w:rPr>
          <w:rFonts w:hint="eastAsia"/>
          <w:sz w:val="30"/>
          <w:szCs w:val="30"/>
        </w:rPr>
        <w:t>”名下虚设征地面积，共骗得征地补偿款人民币</w:t>
      </w:r>
      <w:r>
        <w:rPr>
          <w:rFonts w:hint="eastAsia"/>
          <w:sz w:val="30"/>
          <w:szCs w:val="30"/>
        </w:rPr>
        <w:t>29822.5</w:t>
      </w:r>
      <w:r>
        <w:rPr>
          <w:rFonts w:hint="eastAsia"/>
          <w:sz w:val="30"/>
          <w:szCs w:val="30"/>
        </w:rPr>
        <w:t>元，被告人蓝某甲从中分得人民币</w:t>
      </w:r>
      <w:r>
        <w:rPr>
          <w:rFonts w:hint="eastAsia"/>
          <w:sz w:val="30"/>
          <w:szCs w:val="30"/>
        </w:rPr>
        <w:t>14822.5</w:t>
      </w:r>
      <w:r>
        <w:rPr>
          <w:rFonts w:hint="eastAsia"/>
          <w:sz w:val="30"/>
          <w:szCs w:val="30"/>
        </w:rPr>
        <w:t>元。</w:t>
      </w:r>
    </w:p>
    <w:p w:rsidR="008A2815" w:rsidRDefault="008A2815">
      <w:pPr>
        <w:spacing w:line="500" w:lineRule="atLeast"/>
        <w:ind w:firstLine="600"/>
        <w:divId w:val="1529947185"/>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日，被告人蓝某甲在接到兴宁市人民检察院接受询问，在未被立案及采取强制措施前，如实供述在任职期间贪污的犯罪事实。归案后，被告人蓝某甲退出涉案赃款人民币</w:t>
      </w:r>
      <w:r>
        <w:rPr>
          <w:rFonts w:hint="eastAsia"/>
          <w:sz w:val="30"/>
          <w:szCs w:val="30"/>
        </w:rPr>
        <w:t>41610.66</w:t>
      </w:r>
      <w:r>
        <w:rPr>
          <w:rFonts w:hint="eastAsia"/>
          <w:sz w:val="30"/>
          <w:szCs w:val="30"/>
        </w:rPr>
        <w:t>元。</w:t>
      </w:r>
    </w:p>
    <w:p w:rsidR="008A2815" w:rsidRDefault="008A2815">
      <w:pPr>
        <w:spacing w:line="500" w:lineRule="atLeast"/>
        <w:ind w:firstLine="600"/>
        <w:divId w:val="70278543"/>
        <w:rPr>
          <w:rFonts w:hint="eastAsia"/>
          <w:sz w:val="30"/>
          <w:szCs w:val="30"/>
        </w:rPr>
      </w:pPr>
      <w:r>
        <w:rPr>
          <w:rFonts w:hint="eastAsia"/>
          <w:sz w:val="30"/>
          <w:szCs w:val="30"/>
        </w:rPr>
        <w:t>上述事实，有公诉机关提交法庭并经质证的下列证据：立案决定书，证人黄某</w:t>
      </w:r>
      <w:r>
        <w:rPr>
          <w:rFonts w:hint="eastAsia"/>
          <w:sz w:val="30"/>
          <w:szCs w:val="30"/>
        </w:rPr>
        <w:t>1</w:t>
      </w:r>
      <w:r>
        <w:rPr>
          <w:rFonts w:hint="eastAsia"/>
          <w:sz w:val="30"/>
          <w:szCs w:val="30"/>
        </w:rPr>
        <w:t>、冯某、黄某</w:t>
      </w:r>
      <w:r>
        <w:rPr>
          <w:rFonts w:hint="eastAsia"/>
          <w:sz w:val="30"/>
          <w:szCs w:val="30"/>
        </w:rPr>
        <w:t>2</w:t>
      </w:r>
      <w:r>
        <w:rPr>
          <w:rFonts w:hint="eastAsia"/>
          <w:sz w:val="30"/>
          <w:szCs w:val="30"/>
        </w:rPr>
        <w:t>、蓝某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的证言，同案人罗某、潘某、廖某的供述，户籍证明、无违法犯罪记录证明，反贪污贿赂局归案证明，现金日记表，乐仙村济广高速征地款情况，征地面积付款表，邮政储蓄银行交易明细表，记帐凭证，收入、电汇凭证，征地补偿资金发放表，新陂镇人民政府出具的说明、简历、干部任免情况及文件，移交清单，情况说明，辨认笔录，会议记录，任职证明及职责，证明材料，调取证据通知书、调取证据清单，视听资料，光盘</w:t>
      </w:r>
      <w:r>
        <w:rPr>
          <w:rFonts w:hint="eastAsia"/>
          <w:sz w:val="30"/>
          <w:szCs w:val="30"/>
        </w:rPr>
        <w:t>9</w:t>
      </w:r>
      <w:r>
        <w:rPr>
          <w:rFonts w:hint="eastAsia"/>
          <w:sz w:val="30"/>
          <w:szCs w:val="30"/>
        </w:rPr>
        <w:t>张，随案移送赃款物品清单，被告人蓝某甲的供述等证实及本案开庭笔录在卷佐证，足以认定。</w:t>
      </w:r>
    </w:p>
    <w:p w:rsidR="008A2815" w:rsidRDefault="008A2815">
      <w:pPr>
        <w:spacing w:line="500" w:lineRule="atLeast"/>
        <w:ind w:firstLine="600"/>
        <w:divId w:val="1574390546"/>
        <w:rPr>
          <w:rFonts w:hint="eastAsia"/>
          <w:sz w:val="30"/>
          <w:szCs w:val="30"/>
        </w:rPr>
      </w:pPr>
      <w:r>
        <w:rPr>
          <w:rFonts w:hint="eastAsia"/>
          <w:sz w:val="30"/>
          <w:szCs w:val="30"/>
        </w:rPr>
        <w:t>本院认为，被告人蓝某甲身为村委副书记、村委副主任，在建设征地拆迁工作组成员期间，利用其职务上的便利，伙同他人骗取征地补偿款，数额较大，其行为已构成贪污罪，应依法惩处。公诉机关指控被告人蓝某甲犯贪污罪的事实清楚，证据确实、充分，罪名成立，本院予以支持。案发后，被告人蓝某甲主动接受检察院询问，在未被立案及采取强制措施前如实供述犯罪事实，属自首；在庭审中能自愿认罪，认罪态度较好，有悔罪表现，且其在归案后已积极退清涉案赃款。综上，依法对被告人予以从轻处罚。根据本案被告人蓝某甲的犯罪事实、性质、情节和对社会的危害程度，依照《中华人民共和国刑法》第三百八十三条第一款，第三百八十二条，第六十七条第一款，第六十四条，第五十二条，第五十三条，第七十二条第一、三款，第七十三条第二、三款以及《最高人民法院、最高人民检察院关于办理贪污贿赂刑事案件适用法律若干问题的解释》第一条，第十九条之规定，判决如下：</w:t>
      </w:r>
    </w:p>
    <w:p w:rsidR="008A2815" w:rsidRDefault="008A2815">
      <w:pPr>
        <w:spacing w:line="500" w:lineRule="atLeast"/>
        <w:ind w:firstLine="600"/>
        <w:divId w:val="2123961150"/>
        <w:rPr>
          <w:rFonts w:hint="eastAsia"/>
          <w:sz w:val="30"/>
          <w:szCs w:val="30"/>
        </w:rPr>
      </w:pPr>
      <w:r>
        <w:rPr>
          <w:rFonts w:hint="eastAsia"/>
          <w:sz w:val="30"/>
          <w:szCs w:val="30"/>
        </w:rPr>
        <w:t>一、被告人蓝某甲犯贪污罪，判处有期徒刑一年，缓刑二年，并处罚金人民币</w:t>
      </w:r>
      <w:r>
        <w:rPr>
          <w:rFonts w:hint="eastAsia"/>
          <w:sz w:val="30"/>
          <w:szCs w:val="30"/>
        </w:rPr>
        <w:t>10</w:t>
      </w:r>
      <w:r>
        <w:rPr>
          <w:rFonts w:hint="eastAsia"/>
          <w:sz w:val="30"/>
          <w:szCs w:val="30"/>
        </w:rPr>
        <w:t>万元。</w:t>
      </w:r>
    </w:p>
    <w:p w:rsidR="008A2815" w:rsidRDefault="008A2815">
      <w:pPr>
        <w:spacing w:line="500" w:lineRule="atLeast"/>
        <w:ind w:firstLine="600"/>
        <w:divId w:val="909074550"/>
        <w:rPr>
          <w:rFonts w:hint="eastAsia"/>
          <w:sz w:val="30"/>
          <w:szCs w:val="30"/>
        </w:rPr>
      </w:pPr>
      <w:r>
        <w:rPr>
          <w:rFonts w:hint="eastAsia"/>
          <w:sz w:val="30"/>
          <w:szCs w:val="30"/>
        </w:rPr>
        <w:t>（缓刑考验期限，从判决确定之日起计算。被告人已缴纳</w:t>
      </w:r>
      <w:r>
        <w:rPr>
          <w:rFonts w:hint="eastAsia"/>
          <w:sz w:val="30"/>
          <w:szCs w:val="30"/>
        </w:rPr>
        <w:t>4</w:t>
      </w:r>
      <w:r>
        <w:rPr>
          <w:rFonts w:hint="eastAsia"/>
          <w:sz w:val="30"/>
          <w:szCs w:val="30"/>
        </w:rPr>
        <w:t>万元人民币，剩余罚金限于本判决生效后十日内向本院缴纳。）</w:t>
      </w:r>
    </w:p>
    <w:p w:rsidR="008A2815" w:rsidRDefault="008A2815">
      <w:pPr>
        <w:spacing w:line="500" w:lineRule="atLeast"/>
        <w:ind w:firstLine="600"/>
        <w:divId w:val="1181503166"/>
        <w:rPr>
          <w:rFonts w:hint="eastAsia"/>
          <w:sz w:val="30"/>
          <w:szCs w:val="30"/>
        </w:rPr>
      </w:pPr>
      <w:r>
        <w:rPr>
          <w:rFonts w:hint="eastAsia"/>
          <w:sz w:val="30"/>
          <w:szCs w:val="30"/>
        </w:rPr>
        <w:t>二、被告人蓝某甲退出的赃款人民币</w:t>
      </w:r>
      <w:r>
        <w:rPr>
          <w:rFonts w:hint="eastAsia"/>
          <w:sz w:val="30"/>
          <w:szCs w:val="30"/>
        </w:rPr>
        <w:t>41610.66</w:t>
      </w:r>
      <w:r>
        <w:rPr>
          <w:rFonts w:hint="eastAsia"/>
          <w:sz w:val="30"/>
          <w:szCs w:val="30"/>
        </w:rPr>
        <w:t>元，予以没收，上缴国库。</w:t>
      </w:r>
    </w:p>
    <w:p w:rsidR="008A2815" w:rsidRDefault="008A2815">
      <w:pPr>
        <w:spacing w:line="500" w:lineRule="atLeast"/>
        <w:ind w:firstLine="600"/>
        <w:divId w:val="1628126522"/>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rsidR="008A2815" w:rsidRDefault="008A2815">
      <w:pPr>
        <w:spacing w:line="500" w:lineRule="atLeast"/>
        <w:jc w:val="right"/>
        <w:divId w:val="1817910277"/>
        <w:rPr>
          <w:rFonts w:hint="eastAsia"/>
          <w:sz w:val="30"/>
          <w:szCs w:val="30"/>
        </w:rPr>
      </w:pPr>
      <w:r>
        <w:rPr>
          <w:rFonts w:hint="eastAsia"/>
          <w:sz w:val="30"/>
          <w:szCs w:val="30"/>
        </w:rPr>
        <w:t>审　判　长　　黄可兴</w:t>
      </w:r>
    </w:p>
    <w:p w:rsidR="008A2815" w:rsidRDefault="008A2815">
      <w:pPr>
        <w:spacing w:line="500" w:lineRule="atLeast"/>
        <w:jc w:val="right"/>
        <w:divId w:val="1922056475"/>
        <w:rPr>
          <w:rFonts w:hint="eastAsia"/>
          <w:sz w:val="30"/>
          <w:szCs w:val="30"/>
        </w:rPr>
      </w:pPr>
      <w:r>
        <w:rPr>
          <w:rFonts w:hint="eastAsia"/>
          <w:sz w:val="30"/>
          <w:szCs w:val="30"/>
        </w:rPr>
        <w:t>审　判　员　　陈利聪</w:t>
      </w:r>
    </w:p>
    <w:p w:rsidR="008A2815" w:rsidRDefault="008A2815">
      <w:pPr>
        <w:spacing w:line="500" w:lineRule="atLeast"/>
        <w:jc w:val="right"/>
        <w:divId w:val="847908767"/>
        <w:rPr>
          <w:rFonts w:hint="eastAsia"/>
          <w:sz w:val="30"/>
          <w:szCs w:val="30"/>
        </w:rPr>
      </w:pPr>
      <w:r>
        <w:rPr>
          <w:rFonts w:hint="eastAsia"/>
          <w:sz w:val="30"/>
          <w:szCs w:val="30"/>
        </w:rPr>
        <w:t>人民陪审员　　刘庆中</w:t>
      </w:r>
    </w:p>
    <w:p w:rsidR="008A2815" w:rsidRDefault="008A2815">
      <w:pPr>
        <w:spacing w:line="500" w:lineRule="atLeast"/>
        <w:jc w:val="right"/>
        <w:divId w:val="1574437529"/>
        <w:rPr>
          <w:rFonts w:hint="eastAsia"/>
          <w:sz w:val="30"/>
          <w:szCs w:val="30"/>
        </w:rPr>
      </w:pPr>
      <w:r>
        <w:rPr>
          <w:rFonts w:hint="eastAsia"/>
          <w:sz w:val="30"/>
          <w:szCs w:val="30"/>
        </w:rPr>
        <w:t>二〇一七年十一月八日</w:t>
      </w:r>
    </w:p>
    <w:p w:rsidR="008A2815" w:rsidRDefault="008A2815">
      <w:pPr>
        <w:spacing w:line="500" w:lineRule="atLeast"/>
        <w:jc w:val="right"/>
        <w:divId w:val="854807653"/>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2815" w:rsidRDefault="008A2815" w:rsidP="008A2815">
      <w:pPr>
        <w:rPr>
          <w:rFonts w:hint="eastAsia"/>
        </w:rPr>
      </w:pPr>
      <w:r>
        <w:separator/>
      </w:r>
    </w:p>
  </w:endnote>
  <w:endnote w:type="continuationSeparator" w:id="0">
    <w:p w:rsidR="008A2815" w:rsidRDefault="008A2815" w:rsidP="008A28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2815" w:rsidRDefault="008A2815" w:rsidP="008A2815">
      <w:pPr>
        <w:rPr>
          <w:rFonts w:hint="eastAsia"/>
        </w:rPr>
      </w:pPr>
      <w:r>
        <w:separator/>
      </w:r>
    </w:p>
  </w:footnote>
  <w:footnote w:type="continuationSeparator" w:id="0">
    <w:p w:rsidR="008A2815" w:rsidRDefault="008A2815" w:rsidP="008A28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2815"/>
    <w:rsid w:val="007235DD"/>
    <w:rsid w:val="008A2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2815"/>
    <w:pPr>
      <w:tabs>
        <w:tab w:val="center" w:pos="4153"/>
        <w:tab w:val="right" w:pos="8306"/>
      </w:tabs>
      <w:snapToGrid w:val="0"/>
      <w:jc w:val="center"/>
    </w:pPr>
    <w:rPr>
      <w:sz w:val="18"/>
      <w:szCs w:val="18"/>
    </w:rPr>
  </w:style>
  <w:style w:type="character" w:customStyle="1" w:styleId="a4">
    <w:name w:val="页眉 字符"/>
    <w:basedOn w:val="a0"/>
    <w:link w:val="a3"/>
    <w:uiPriority w:val="99"/>
    <w:rsid w:val="008A2815"/>
    <w:rPr>
      <w:rFonts w:ascii="宋体" w:eastAsia="宋体" w:hAnsi="宋体" w:cs="宋体"/>
      <w:sz w:val="18"/>
      <w:szCs w:val="18"/>
    </w:rPr>
  </w:style>
  <w:style w:type="paragraph" w:styleId="a5">
    <w:name w:val="footer"/>
    <w:basedOn w:val="a"/>
    <w:link w:val="a6"/>
    <w:uiPriority w:val="99"/>
    <w:unhideWhenUsed/>
    <w:rsid w:val="008A2815"/>
    <w:pPr>
      <w:tabs>
        <w:tab w:val="center" w:pos="4153"/>
        <w:tab w:val="right" w:pos="8306"/>
      </w:tabs>
      <w:snapToGrid w:val="0"/>
    </w:pPr>
    <w:rPr>
      <w:sz w:val="18"/>
      <w:szCs w:val="18"/>
    </w:rPr>
  </w:style>
  <w:style w:type="character" w:customStyle="1" w:styleId="a6">
    <w:name w:val="页脚 字符"/>
    <w:basedOn w:val="a0"/>
    <w:link w:val="a5"/>
    <w:uiPriority w:val="99"/>
    <w:rsid w:val="008A28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5693">
      <w:marLeft w:val="0"/>
      <w:marRight w:val="0"/>
      <w:marTop w:val="10"/>
      <w:marBottom w:val="10"/>
      <w:divBdr>
        <w:top w:val="none" w:sz="0" w:space="0" w:color="auto"/>
        <w:left w:val="none" w:sz="0" w:space="0" w:color="auto"/>
        <w:bottom w:val="none" w:sz="0" w:space="0" w:color="auto"/>
        <w:right w:val="none" w:sz="0" w:space="0" w:color="auto"/>
      </w:divBdr>
    </w:div>
    <w:div w:id="70278543">
      <w:marLeft w:val="0"/>
      <w:marRight w:val="0"/>
      <w:marTop w:val="10"/>
      <w:marBottom w:val="10"/>
      <w:divBdr>
        <w:top w:val="none" w:sz="0" w:space="0" w:color="auto"/>
        <w:left w:val="none" w:sz="0" w:space="0" w:color="auto"/>
        <w:bottom w:val="none" w:sz="0" w:space="0" w:color="auto"/>
        <w:right w:val="none" w:sz="0" w:space="0" w:color="auto"/>
      </w:divBdr>
    </w:div>
    <w:div w:id="70979079">
      <w:marLeft w:val="0"/>
      <w:marRight w:val="0"/>
      <w:marTop w:val="10"/>
      <w:marBottom w:val="10"/>
      <w:divBdr>
        <w:top w:val="none" w:sz="0" w:space="0" w:color="auto"/>
        <w:left w:val="none" w:sz="0" w:space="0" w:color="auto"/>
        <w:bottom w:val="none" w:sz="0" w:space="0" w:color="auto"/>
        <w:right w:val="none" w:sz="0" w:space="0" w:color="auto"/>
      </w:divBdr>
    </w:div>
    <w:div w:id="132525287">
      <w:marLeft w:val="0"/>
      <w:marRight w:val="0"/>
      <w:marTop w:val="10"/>
      <w:marBottom w:val="10"/>
      <w:divBdr>
        <w:top w:val="none" w:sz="0" w:space="0" w:color="auto"/>
        <w:left w:val="none" w:sz="0" w:space="0" w:color="auto"/>
        <w:bottom w:val="none" w:sz="0" w:space="0" w:color="auto"/>
        <w:right w:val="none" w:sz="0" w:space="0" w:color="auto"/>
      </w:divBdr>
    </w:div>
    <w:div w:id="344593344">
      <w:marLeft w:val="0"/>
      <w:marRight w:val="0"/>
      <w:marTop w:val="10"/>
      <w:marBottom w:val="10"/>
      <w:divBdr>
        <w:top w:val="none" w:sz="0" w:space="0" w:color="auto"/>
        <w:left w:val="none" w:sz="0" w:space="0" w:color="auto"/>
        <w:bottom w:val="none" w:sz="0" w:space="0" w:color="auto"/>
        <w:right w:val="none" w:sz="0" w:space="0" w:color="auto"/>
      </w:divBdr>
    </w:div>
    <w:div w:id="776605758">
      <w:marLeft w:val="0"/>
      <w:marRight w:val="0"/>
      <w:marTop w:val="10"/>
      <w:marBottom w:val="10"/>
      <w:divBdr>
        <w:top w:val="none" w:sz="0" w:space="0" w:color="auto"/>
        <w:left w:val="none" w:sz="0" w:space="0" w:color="auto"/>
        <w:bottom w:val="none" w:sz="0" w:space="0" w:color="auto"/>
        <w:right w:val="none" w:sz="0" w:space="0" w:color="auto"/>
      </w:divBdr>
    </w:div>
    <w:div w:id="817694055">
      <w:marLeft w:val="0"/>
      <w:marRight w:val="0"/>
      <w:marTop w:val="10"/>
      <w:marBottom w:val="10"/>
      <w:divBdr>
        <w:top w:val="none" w:sz="0" w:space="0" w:color="auto"/>
        <w:left w:val="none" w:sz="0" w:space="0" w:color="auto"/>
        <w:bottom w:val="none" w:sz="0" w:space="0" w:color="auto"/>
        <w:right w:val="none" w:sz="0" w:space="0" w:color="auto"/>
      </w:divBdr>
    </w:div>
    <w:div w:id="847908767">
      <w:marLeft w:val="0"/>
      <w:marRight w:val="720"/>
      <w:marTop w:val="10"/>
      <w:marBottom w:val="10"/>
      <w:divBdr>
        <w:top w:val="none" w:sz="0" w:space="0" w:color="auto"/>
        <w:left w:val="none" w:sz="0" w:space="0" w:color="auto"/>
        <w:bottom w:val="none" w:sz="0" w:space="0" w:color="auto"/>
        <w:right w:val="none" w:sz="0" w:space="0" w:color="auto"/>
      </w:divBdr>
    </w:div>
    <w:div w:id="854807653">
      <w:marLeft w:val="0"/>
      <w:marRight w:val="720"/>
      <w:marTop w:val="10"/>
      <w:marBottom w:val="10"/>
      <w:divBdr>
        <w:top w:val="none" w:sz="0" w:space="0" w:color="auto"/>
        <w:left w:val="none" w:sz="0" w:space="0" w:color="auto"/>
        <w:bottom w:val="none" w:sz="0" w:space="0" w:color="auto"/>
        <w:right w:val="none" w:sz="0" w:space="0" w:color="auto"/>
      </w:divBdr>
    </w:div>
    <w:div w:id="909074550">
      <w:marLeft w:val="0"/>
      <w:marRight w:val="0"/>
      <w:marTop w:val="10"/>
      <w:marBottom w:val="10"/>
      <w:divBdr>
        <w:top w:val="none" w:sz="0" w:space="0" w:color="auto"/>
        <w:left w:val="none" w:sz="0" w:space="0" w:color="auto"/>
        <w:bottom w:val="none" w:sz="0" w:space="0" w:color="auto"/>
        <w:right w:val="none" w:sz="0" w:space="0" w:color="auto"/>
      </w:divBdr>
    </w:div>
    <w:div w:id="930743506">
      <w:marLeft w:val="0"/>
      <w:marRight w:val="0"/>
      <w:marTop w:val="10"/>
      <w:marBottom w:val="10"/>
      <w:divBdr>
        <w:top w:val="none" w:sz="0" w:space="0" w:color="auto"/>
        <w:left w:val="none" w:sz="0" w:space="0" w:color="auto"/>
        <w:bottom w:val="none" w:sz="0" w:space="0" w:color="auto"/>
        <w:right w:val="none" w:sz="0" w:space="0" w:color="auto"/>
      </w:divBdr>
    </w:div>
    <w:div w:id="1131754198">
      <w:marLeft w:val="0"/>
      <w:marRight w:val="0"/>
      <w:marTop w:val="10"/>
      <w:marBottom w:val="10"/>
      <w:divBdr>
        <w:top w:val="none" w:sz="0" w:space="0" w:color="auto"/>
        <w:left w:val="none" w:sz="0" w:space="0" w:color="auto"/>
        <w:bottom w:val="none" w:sz="0" w:space="0" w:color="auto"/>
        <w:right w:val="none" w:sz="0" w:space="0" w:color="auto"/>
      </w:divBdr>
    </w:div>
    <w:div w:id="1181503166">
      <w:marLeft w:val="0"/>
      <w:marRight w:val="0"/>
      <w:marTop w:val="10"/>
      <w:marBottom w:val="10"/>
      <w:divBdr>
        <w:top w:val="none" w:sz="0" w:space="0" w:color="auto"/>
        <w:left w:val="none" w:sz="0" w:space="0" w:color="auto"/>
        <w:bottom w:val="none" w:sz="0" w:space="0" w:color="auto"/>
        <w:right w:val="none" w:sz="0" w:space="0" w:color="auto"/>
      </w:divBdr>
    </w:div>
    <w:div w:id="1297175286">
      <w:marLeft w:val="0"/>
      <w:marRight w:val="0"/>
      <w:marTop w:val="10"/>
      <w:marBottom w:val="10"/>
      <w:divBdr>
        <w:top w:val="none" w:sz="0" w:space="0" w:color="auto"/>
        <w:left w:val="none" w:sz="0" w:space="0" w:color="auto"/>
        <w:bottom w:val="none" w:sz="0" w:space="0" w:color="auto"/>
        <w:right w:val="none" w:sz="0" w:space="0" w:color="auto"/>
      </w:divBdr>
    </w:div>
    <w:div w:id="1435247415">
      <w:marLeft w:val="0"/>
      <w:marRight w:val="0"/>
      <w:marTop w:val="10"/>
      <w:marBottom w:val="10"/>
      <w:divBdr>
        <w:top w:val="none" w:sz="0" w:space="0" w:color="auto"/>
        <w:left w:val="none" w:sz="0" w:space="0" w:color="auto"/>
        <w:bottom w:val="none" w:sz="0" w:space="0" w:color="auto"/>
        <w:right w:val="none" w:sz="0" w:space="0" w:color="auto"/>
      </w:divBdr>
    </w:div>
    <w:div w:id="1450203860">
      <w:marLeft w:val="0"/>
      <w:marRight w:val="0"/>
      <w:marTop w:val="10"/>
      <w:marBottom w:val="10"/>
      <w:divBdr>
        <w:top w:val="none" w:sz="0" w:space="0" w:color="auto"/>
        <w:left w:val="none" w:sz="0" w:space="0" w:color="auto"/>
        <w:bottom w:val="none" w:sz="0" w:space="0" w:color="auto"/>
        <w:right w:val="none" w:sz="0" w:space="0" w:color="auto"/>
      </w:divBdr>
    </w:div>
    <w:div w:id="1524440388">
      <w:marLeft w:val="0"/>
      <w:marRight w:val="0"/>
      <w:marTop w:val="10"/>
      <w:marBottom w:val="10"/>
      <w:divBdr>
        <w:top w:val="none" w:sz="0" w:space="0" w:color="auto"/>
        <w:left w:val="none" w:sz="0" w:space="0" w:color="auto"/>
        <w:bottom w:val="none" w:sz="0" w:space="0" w:color="auto"/>
        <w:right w:val="none" w:sz="0" w:space="0" w:color="auto"/>
      </w:divBdr>
    </w:div>
    <w:div w:id="1529947185">
      <w:marLeft w:val="0"/>
      <w:marRight w:val="0"/>
      <w:marTop w:val="10"/>
      <w:marBottom w:val="10"/>
      <w:divBdr>
        <w:top w:val="none" w:sz="0" w:space="0" w:color="auto"/>
        <w:left w:val="none" w:sz="0" w:space="0" w:color="auto"/>
        <w:bottom w:val="none" w:sz="0" w:space="0" w:color="auto"/>
        <w:right w:val="none" w:sz="0" w:space="0" w:color="auto"/>
      </w:divBdr>
    </w:div>
    <w:div w:id="1574390546">
      <w:marLeft w:val="0"/>
      <w:marRight w:val="0"/>
      <w:marTop w:val="10"/>
      <w:marBottom w:val="10"/>
      <w:divBdr>
        <w:top w:val="none" w:sz="0" w:space="0" w:color="auto"/>
        <w:left w:val="none" w:sz="0" w:space="0" w:color="auto"/>
        <w:bottom w:val="none" w:sz="0" w:space="0" w:color="auto"/>
        <w:right w:val="none" w:sz="0" w:space="0" w:color="auto"/>
      </w:divBdr>
    </w:div>
    <w:div w:id="1574437529">
      <w:marLeft w:val="0"/>
      <w:marRight w:val="720"/>
      <w:marTop w:val="10"/>
      <w:marBottom w:val="10"/>
      <w:divBdr>
        <w:top w:val="none" w:sz="0" w:space="0" w:color="auto"/>
        <w:left w:val="none" w:sz="0" w:space="0" w:color="auto"/>
        <w:bottom w:val="none" w:sz="0" w:space="0" w:color="auto"/>
        <w:right w:val="none" w:sz="0" w:space="0" w:color="auto"/>
      </w:divBdr>
    </w:div>
    <w:div w:id="1628126522">
      <w:marLeft w:val="0"/>
      <w:marRight w:val="0"/>
      <w:marTop w:val="10"/>
      <w:marBottom w:val="10"/>
      <w:divBdr>
        <w:top w:val="none" w:sz="0" w:space="0" w:color="auto"/>
        <w:left w:val="none" w:sz="0" w:space="0" w:color="auto"/>
        <w:bottom w:val="none" w:sz="0" w:space="0" w:color="auto"/>
        <w:right w:val="none" w:sz="0" w:space="0" w:color="auto"/>
      </w:divBdr>
    </w:div>
    <w:div w:id="1696226943">
      <w:marLeft w:val="0"/>
      <w:marRight w:val="0"/>
      <w:marTop w:val="10"/>
      <w:marBottom w:val="10"/>
      <w:divBdr>
        <w:top w:val="none" w:sz="0" w:space="0" w:color="auto"/>
        <w:left w:val="none" w:sz="0" w:space="0" w:color="auto"/>
        <w:bottom w:val="none" w:sz="0" w:space="0" w:color="auto"/>
        <w:right w:val="none" w:sz="0" w:space="0" w:color="auto"/>
      </w:divBdr>
    </w:div>
    <w:div w:id="1817910277">
      <w:marLeft w:val="0"/>
      <w:marRight w:val="720"/>
      <w:marTop w:val="10"/>
      <w:marBottom w:val="10"/>
      <w:divBdr>
        <w:top w:val="none" w:sz="0" w:space="0" w:color="auto"/>
        <w:left w:val="none" w:sz="0" w:space="0" w:color="auto"/>
        <w:bottom w:val="none" w:sz="0" w:space="0" w:color="auto"/>
        <w:right w:val="none" w:sz="0" w:space="0" w:color="auto"/>
      </w:divBdr>
    </w:div>
    <w:div w:id="1922056475">
      <w:marLeft w:val="0"/>
      <w:marRight w:val="720"/>
      <w:marTop w:val="10"/>
      <w:marBottom w:val="10"/>
      <w:divBdr>
        <w:top w:val="none" w:sz="0" w:space="0" w:color="auto"/>
        <w:left w:val="none" w:sz="0" w:space="0" w:color="auto"/>
        <w:bottom w:val="none" w:sz="0" w:space="0" w:color="auto"/>
        <w:right w:val="none" w:sz="0" w:space="0" w:color="auto"/>
      </w:divBdr>
    </w:div>
    <w:div w:id="2123961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