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C9116" w14:textId="77777777" w:rsidR="00615FBC" w:rsidRDefault="00615FBC">
      <w:pPr>
        <w:spacing w:line="500" w:lineRule="atLeast"/>
        <w:jc w:val="center"/>
        <w:divId w:val="376052911"/>
        <w:rPr>
          <w:rFonts w:ascii="黑体" w:eastAsia="黑体" w:hAnsi="黑体"/>
          <w:sz w:val="36"/>
          <w:szCs w:val="36"/>
        </w:rPr>
      </w:pPr>
      <w:r>
        <w:rPr>
          <w:rFonts w:ascii="黑体" w:eastAsia="黑体" w:hAnsi="黑体" w:hint="eastAsia"/>
          <w:sz w:val="36"/>
          <w:szCs w:val="36"/>
        </w:rPr>
        <w:t>广东省佛山市禅城区人民法院</w:t>
      </w:r>
    </w:p>
    <w:p w14:paraId="60C6DEE5" w14:textId="77777777" w:rsidR="00615FBC" w:rsidRDefault="00615FBC">
      <w:pPr>
        <w:spacing w:line="500" w:lineRule="atLeast"/>
        <w:jc w:val="center"/>
        <w:divId w:val="20602764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61D23B" w14:textId="77777777" w:rsidR="00615FBC" w:rsidRDefault="00615FBC">
      <w:pPr>
        <w:spacing w:line="500" w:lineRule="atLeast"/>
        <w:jc w:val="right"/>
        <w:divId w:val="1373378703"/>
        <w:rPr>
          <w:rFonts w:hint="eastAsia"/>
          <w:sz w:val="30"/>
          <w:szCs w:val="30"/>
        </w:rPr>
      </w:pPr>
      <w:r>
        <w:rPr>
          <w:rFonts w:hint="eastAsia"/>
          <w:sz w:val="30"/>
          <w:szCs w:val="30"/>
        </w:rPr>
        <w:t>（</w:t>
      </w:r>
      <w:r>
        <w:rPr>
          <w:rFonts w:hint="eastAsia"/>
          <w:sz w:val="30"/>
          <w:szCs w:val="30"/>
        </w:rPr>
        <w:t>2014</w:t>
      </w:r>
      <w:r>
        <w:rPr>
          <w:rFonts w:hint="eastAsia"/>
          <w:sz w:val="30"/>
          <w:szCs w:val="30"/>
        </w:rPr>
        <w:t>）佛城法刑初字第</w:t>
      </w:r>
      <w:r>
        <w:rPr>
          <w:rFonts w:hint="eastAsia"/>
          <w:sz w:val="30"/>
          <w:szCs w:val="30"/>
        </w:rPr>
        <w:t>426</w:t>
      </w:r>
      <w:r>
        <w:rPr>
          <w:rFonts w:hint="eastAsia"/>
          <w:sz w:val="30"/>
          <w:szCs w:val="30"/>
        </w:rPr>
        <w:t>号</w:t>
      </w:r>
    </w:p>
    <w:p w14:paraId="6BCAEF82" w14:textId="77777777" w:rsidR="00615FBC" w:rsidRDefault="00615FBC">
      <w:pPr>
        <w:spacing w:line="500" w:lineRule="atLeast"/>
        <w:ind w:firstLine="600"/>
        <w:divId w:val="863514169"/>
        <w:rPr>
          <w:rFonts w:hint="eastAsia"/>
          <w:sz w:val="30"/>
          <w:szCs w:val="30"/>
        </w:rPr>
      </w:pPr>
      <w:r>
        <w:rPr>
          <w:rFonts w:hint="eastAsia"/>
          <w:sz w:val="30"/>
          <w:szCs w:val="30"/>
        </w:rPr>
        <w:t>公诉机关佛山市禅城区人民检察院。</w:t>
      </w:r>
    </w:p>
    <w:p w14:paraId="63533267" w14:textId="77777777" w:rsidR="00615FBC" w:rsidRDefault="00615FBC">
      <w:pPr>
        <w:spacing w:line="500" w:lineRule="atLeast"/>
        <w:ind w:firstLine="600"/>
        <w:divId w:val="1194997076"/>
        <w:rPr>
          <w:rFonts w:hint="eastAsia"/>
          <w:sz w:val="30"/>
          <w:szCs w:val="30"/>
        </w:rPr>
      </w:pPr>
      <w:r>
        <w:rPr>
          <w:rFonts w:hint="eastAsia"/>
          <w:sz w:val="30"/>
          <w:szCs w:val="30"/>
        </w:rPr>
        <w:t>被告人蓝某，男，</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日出生，汉族，初中文化，广东省前沿动物保健有限公司业务员。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日因本案被羁押，同日被刑事拘留，同月</w:t>
      </w:r>
      <w:r>
        <w:rPr>
          <w:rFonts w:hint="eastAsia"/>
          <w:sz w:val="30"/>
          <w:szCs w:val="30"/>
        </w:rPr>
        <w:t>29</w:t>
      </w:r>
      <w:r>
        <w:rPr>
          <w:rFonts w:hint="eastAsia"/>
          <w:sz w:val="30"/>
          <w:szCs w:val="30"/>
        </w:rPr>
        <w:t>日被取保候审。</w:t>
      </w:r>
    </w:p>
    <w:p w14:paraId="09C19414" w14:textId="77777777" w:rsidR="00615FBC" w:rsidRDefault="00615FBC">
      <w:pPr>
        <w:spacing w:line="500" w:lineRule="atLeast"/>
        <w:ind w:firstLine="600"/>
        <w:divId w:val="1655140048"/>
        <w:rPr>
          <w:rFonts w:hint="eastAsia"/>
          <w:sz w:val="30"/>
          <w:szCs w:val="30"/>
        </w:rPr>
      </w:pPr>
      <w:r>
        <w:rPr>
          <w:rFonts w:hint="eastAsia"/>
          <w:sz w:val="30"/>
          <w:szCs w:val="30"/>
        </w:rPr>
        <w:t>辩护人黄利红，广东法制盛邦律师事务所律师。</w:t>
      </w:r>
    </w:p>
    <w:p w14:paraId="625A8400" w14:textId="77777777" w:rsidR="00615FBC" w:rsidRDefault="00615FBC">
      <w:pPr>
        <w:spacing w:line="500" w:lineRule="atLeast"/>
        <w:ind w:firstLine="600"/>
        <w:divId w:val="1190025743"/>
        <w:rPr>
          <w:rFonts w:hint="eastAsia"/>
          <w:sz w:val="30"/>
          <w:szCs w:val="30"/>
        </w:rPr>
      </w:pPr>
      <w:r>
        <w:rPr>
          <w:rFonts w:hint="eastAsia"/>
          <w:sz w:val="30"/>
          <w:szCs w:val="30"/>
        </w:rPr>
        <w:t>辩护人邓雪萍。</w:t>
      </w:r>
    </w:p>
    <w:p w14:paraId="4586F1CE" w14:textId="77777777" w:rsidR="00615FBC" w:rsidRDefault="00615FBC">
      <w:pPr>
        <w:spacing w:line="500" w:lineRule="atLeast"/>
        <w:ind w:firstLine="600"/>
        <w:divId w:val="547692186"/>
        <w:rPr>
          <w:rFonts w:hint="eastAsia"/>
          <w:sz w:val="30"/>
          <w:szCs w:val="30"/>
        </w:rPr>
      </w:pPr>
      <w:r>
        <w:rPr>
          <w:rFonts w:hint="eastAsia"/>
          <w:sz w:val="30"/>
          <w:szCs w:val="30"/>
        </w:rPr>
        <w:t>佛山市禅城区人民检察院以佛禅检刑诉（</w:t>
      </w:r>
      <w:r>
        <w:rPr>
          <w:rFonts w:hint="eastAsia"/>
          <w:sz w:val="30"/>
          <w:szCs w:val="30"/>
        </w:rPr>
        <w:t>2014</w:t>
      </w:r>
      <w:r>
        <w:rPr>
          <w:rFonts w:hint="eastAsia"/>
          <w:sz w:val="30"/>
          <w:szCs w:val="30"/>
        </w:rPr>
        <w:t>）</w:t>
      </w:r>
      <w:r>
        <w:rPr>
          <w:rFonts w:hint="eastAsia"/>
          <w:sz w:val="30"/>
          <w:szCs w:val="30"/>
        </w:rPr>
        <w:t>474</w:t>
      </w:r>
      <w:r>
        <w:rPr>
          <w:rFonts w:hint="eastAsia"/>
          <w:sz w:val="30"/>
          <w:szCs w:val="30"/>
        </w:rPr>
        <w:t>号起诉书指控被告人蓝某犯行贿罪，于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日向本院提起公诉。本院依法适用简易程序，组成合议庭，公开开庭审理了本案。佛山市禅城区人民检察院指派检察员张冬妍出庭支持公诉，被告人蓝某及其辩护人黄利红、邓雪萍到庭参加诉讼。现已审理终结。</w:t>
      </w:r>
    </w:p>
    <w:p w14:paraId="64F744B3" w14:textId="77777777" w:rsidR="00615FBC" w:rsidRDefault="00615FBC">
      <w:pPr>
        <w:spacing w:line="500" w:lineRule="atLeast"/>
        <w:ind w:firstLine="600"/>
        <w:divId w:val="293026019"/>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年期间，被告人蓝某作为广东省前沿动物保健有限公司的业务员，在向佛山市禅城区南庄镇农产品检测和动物防疫检疫站供应消毒药品的过程中，分多次给予该站的站长谢某勇（另案处理）回扣，共计人民币</w:t>
      </w:r>
      <w:r>
        <w:rPr>
          <w:rFonts w:hint="eastAsia"/>
          <w:sz w:val="30"/>
          <w:szCs w:val="30"/>
        </w:rPr>
        <w:t>13820</w:t>
      </w:r>
      <w:r>
        <w:rPr>
          <w:rFonts w:hint="eastAsia"/>
          <w:sz w:val="30"/>
          <w:szCs w:val="30"/>
        </w:rPr>
        <w:t>元。</w:t>
      </w:r>
    </w:p>
    <w:p w14:paraId="7D137133" w14:textId="77777777" w:rsidR="00615FBC" w:rsidRDefault="00615FBC">
      <w:pPr>
        <w:spacing w:line="500" w:lineRule="atLeast"/>
        <w:ind w:firstLine="600"/>
        <w:divId w:val="1712657223"/>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日，侦查人员在广东省前沿动物保健有限公司抓获被告人蓝某。</w:t>
      </w:r>
    </w:p>
    <w:p w14:paraId="6DEA9A20" w14:textId="77777777" w:rsidR="00615FBC" w:rsidRDefault="00615FBC">
      <w:pPr>
        <w:spacing w:line="500" w:lineRule="atLeast"/>
        <w:ind w:firstLine="600"/>
        <w:divId w:val="164322291"/>
        <w:rPr>
          <w:rFonts w:hint="eastAsia"/>
          <w:sz w:val="30"/>
          <w:szCs w:val="30"/>
        </w:rPr>
      </w:pPr>
      <w:r>
        <w:rPr>
          <w:rFonts w:hint="eastAsia"/>
          <w:sz w:val="30"/>
          <w:szCs w:val="30"/>
        </w:rPr>
        <w:t>上述事实，被告人蓝某在开庭审理过程中无异议，并有证人魏某伟、谢某勇的证言，银行账户交易流水，转账电话交易流水查询，银行账户开户资料，增值税普通发票，任职通知及事业单位聘用合同，机构信息查询结果，广东省前沿动物保健</w:t>
      </w:r>
      <w:r>
        <w:rPr>
          <w:rFonts w:hint="eastAsia"/>
          <w:sz w:val="30"/>
          <w:szCs w:val="30"/>
        </w:rPr>
        <w:lastRenderedPageBreak/>
        <w:t>有限公司销售管理制度及该公司出具的证明，抓获经过，户籍材料，被告人蓝某在侦查阶段的供述等证据证实，足以认定。</w:t>
      </w:r>
    </w:p>
    <w:p w14:paraId="5C27AD57" w14:textId="77777777" w:rsidR="00615FBC" w:rsidRDefault="00615FBC">
      <w:pPr>
        <w:spacing w:line="500" w:lineRule="atLeast"/>
        <w:ind w:firstLine="600"/>
        <w:divId w:val="748697766"/>
        <w:rPr>
          <w:rFonts w:hint="eastAsia"/>
          <w:sz w:val="30"/>
          <w:szCs w:val="30"/>
        </w:rPr>
      </w:pPr>
      <w:r>
        <w:rPr>
          <w:rFonts w:hint="eastAsia"/>
          <w:sz w:val="30"/>
          <w:szCs w:val="30"/>
        </w:rPr>
        <w:t>本院认为，被告人蓝某在经济往来中，违反国家规定，给予国家工作人员回扣，共计人民币</w:t>
      </w:r>
      <w:r>
        <w:rPr>
          <w:rFonts w:hint="eastAsia"/>
          <w:sz w:val="30"/>
          <w:szCs w:val="30"/>
        </w:rPr>
        <w:t>13820</w:t>
      </w:r>
      <w:r>
        <w:rPr>
          <w:rFonts w:hint="eastAsia"/>
          <w:sz w:val="30"/>
          <w:szCs w:val="30"/>
        </w:rPr>
        <w:t>元，其行为已构成行贿罪。公诉机关的指控成立。被告人蓝某归案后能如实交代犯罪事实，依法可以从轻处罚。公诉机关建议判处被告人蓝某有期徒刑二年以下的量刑意见成立，本院予以采纳。辩护人以被告人蓝某认罪态度好为由，请求对其从轻处罚的辩护意见成立，本院予以采纳。鉴于被告人蓝某有悔罪表现，可对其宣告缓刑。依照《中华人民共和国刑法》第三百八十九条第二款、第三百九十条第一款、第六十七条第三款、第七十二条第一款、第七十三条第二、三款的规定，判决如下：</w:t>
      </w:r>
    </w:p>
    <w:p w14:paraId="7931DC36" w14:textId="77777777" w:rsidR="00615FBC" w:rsidRDefault="00615FBC">
      <w:pPr>
        <w:spacing w:line="500" w:lineRule="atLeast"/>
        <w:ind w:firstLine="600"/>
        <w:divId w:val="1572886607"/>
        <w:rPr>
          <w:rFonts w:hint="eastAsia"/>
          <w:sz w:val="30"/>
          <w:szCs w:val="30"/>
        </w:rPr>
      </w:pPr>
      <w:r>
        <w:rPr>
          <w:rFonts w:hint="eastAsia"/>
          <w:sz w:val="30"/>
          <w:szCs w:val="30"/>
        </w:rPr>
        <w:t>被告人蓝某犯行贿罪，判处有期徒刑六个月，缓刑一年。</w:t>
      </w:r>
    </w:p>
    <w:p w14:paraId="08D9FC41" w14:textId="77777777" w:rsidR="00615FBC" w:rsidRDefault="00615FBC">
      <w:pPr>
        <w:spacing w:line="500" w:lineRule="atLeast"/>
        <w:ind w:firstLine="600"/>
        <w:divId w:val="2109999636"/>
        <w:rPr>
          <w:rFonts w:hint="eastAsia"/>
          <w:sz w:val="30"/>
          <w:szCs w:val="30"/>
        </w:rPr>
      </w:pPr>
      <w:r>
        <w:rPr>
          <w:rFonts w:hint="eastAsia"/>
          <w:sz w:val="30"/>
          <w:szCs w:val="30"/>
        </w:rPr>
        <w:t>（缓刑考验期限从判决确定之日起计算。）</w:t>
      </w:r>
    </w:p>
    <w:p w14:paraId="2DAF0E2D" w14:textId="77777777" w:rsidR="00615FBC" w:rsidRDefault="00615FBC">
      <w:pPr>
        <w:spacing w:line="500" w:lineRule="atLeast"/>
        <w:ind w:firstLine="600"/>
        <w:divId w:val="684477229"/>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14:paraId="2FBF8F8B" w14:textId="77777777" w:rsidR="00615FBC" w:rsidRDefault="00615FBC">
      <w:pPr>
        <w:spacing w:line="500" w:lineRule="atLeast"/>
        <w:jc w:val="right"/>
        <w:divId w:val="197622174"/>
        <w:rPr>
          <w:rFonts w:hint="eastAsia"/>
          <w:sz w:val="30"/>
          <w:szCs w:val="30"/>
        </w:rPr>
      </w:pPr>
      <w:r>
        <w:rPr>
          <w:rFonts w:hint="eastAsia"/>
          <w:sz w:val="30"/>
          <w:szCs w:val="30"/>
        </w:rPr>
        <w:t>审　判　长　　陈碧芳</w:t>
      </w:r>
    </w:p>
    <w:p w14:paraId="62F28E00" w14:textId="77777777" w:rsidR="00615FBC" w:rsidRDefault="00615FBC">
      <w:pPr>
        <w:spacing w:line="500" w:lineRule="atLeast"/>
        <w:jc w:val="right"/>
        <w:divId w:val="1485584279"/>
        <w:rPr>
          <w:rFonts w:hint="eastAsia"/>
          <w:sz w:val="30"/>
          <w:szCs w:val="30"/>
        </w:rPr>
      </w:pPr>
      <w:r>
        <w:rPr>
          <w:rFonts w:hint="eastAsia"/>
          <w:sz w:val="30"/>
          <w:szCs w:val="30"/>
        </w:rPr>
        <w:t>审　判　员　　彭颖颖</w:t>
      </w:r>
    </w:p>
    <w:p w14:paraId="0E3E9349" w14:textId="77777777" w:rsidR="00615FBC" w:rsidRDefault="00615FBC">
      <w:pPr>
        <w:spacing w:line="500" w:lineRule="atLeast"/>
        <w:jc w:val="right"/>
        <w:divId w:val="1087460643"/>
        <w:rPr>
          <w:rFonts w:hint="eastAsia"/>
          <w:sz w:val="30"/>
          <w:szCs w:val="30"/>
        </w:rPr>
      </w:pPr>
      <w:r>
        <w:rPr>
          <w:rFonts w:hint="eastAsia"/>
          <w:sz w:val="30"/>
          <w:szCs w:val="30"/>
        </w:rPr>
        <w:t>人民陪审员　　徐佳荣</w:t>
      </w:r>
    </w:p>
    <w:p w14:paraId="11A4FF9C" w14:textId="77777777" w:rsidR="00615FBC" w:rsidRDefault="00615FBC">
      <w:pPr>
        <w:spacing w:line="500" w:lineRule="atLeast"/>
        <w:jc w:val="right"/>
        <w:divId w:val="877086506"/>
        <w:rPr>
          <w:rFonts w:hint="eastAsia"/>
          <w:sz w:val="30"/>
          <w:szCs w:val="30"/>
        </w:rPr>
      </w:pPr>
      <w:r>
        <w:rPr>
          <w:rFonts w:hint="eastAsia"/>
          <w:sz w:val="30"/>
          <w:szCs w:val="30"/>
        </w:rPr>
        <w:t>二〇一四年六月三十日</w:t>
      </w:r>
    </w:p>
    <w:p w14:paraId="01EEBDF8" w14:textId="77777777" w:rsidR="00615FBC" w:rsidRDefault="00615FBC">
      <w:pPr>
        <w:spacing w:line="500" w:lineRule="atLeast"/>
        <w:jc w:val="right"/>
        <w:divId w:val="1137380571"/>
        <w:rPr>
          <w:rFonts w:hint="eastAsia"/>
          <w:sz w:val="30"/>
          <w:szCs w:val="30"/>
        </w:rPr>
      </w:pPr>
      <w:r>
        <w:rPr>
          <w:rFonts w:hint="eastAsia"/>
          <w:sz w:val="30"/>
          <w:szCs w:val="30"/>
        </w:rPr>
        <w:t>书　记　员　　刘泳蕾</w:t>
      </w:r>
    </w:p>
    <w:p w14:paraId="3EFA92B5" w14:textId="77777777" w:rsidR="00615FBC" w:rsidRDefault="00615FBC">
      <w:pPr>
        <w:spacing w:line="500" w:lineRule="atLeast"/>
        <w:ind w:firstLine="600"/>
        <w:divId w:val="871189416"/>
        <w:rPr>
          <w:rFonts w:hint="eastAsia"/>
          <w:sz w:val="30"/>
          <w:szCs w:val="30"/>
        </w:rPr>
      </w:pPr>
      <w:r>
        <w:rPr>
          <w:rFonts w:hint="eastAsia"/>
          <w:sz w:val="30"/>
          <w:szCs w:val="30"/>
        </w:rPr>
        <w:t>附：《中华人民共和国刑法》相关法条</w:t>
      </w:r>
    </w:p>
    <w:p w14:paraId="2DDB0BC4" w14:textId="77777777" w:rsidR="00615FBC" w:rsidRDefault="00615FBC">
      <w:pPr>
        <w:spacing w:line="500" w:lineRule="atLeast"/>
        <w:ind w:firstLine="600"/>
        <w:divId w:val="244652305"/>
        <w:rPr>
          <w:rFonts w:hint="eastAsia"/>
          <w:sz w:val="30"/>
          <w:szCs w:val="30"/>
        </w:rPr>
      </w:pPr>
      <w:r>
        <w:rPr>
          <w:rFonts w:hint="eastAsia"/>
          <w:sz w:val="30"/>
          <w:szCs w:val="30"/>
        </w:rPr>
        <w:t>第三百八十九条为谋取不正当利益，给予国家工作人员以财物的，是行贿罪。</w:t>
      </w:r>
    </w:p>
    <w:p w14:paraId="475F18CC" w14:textId="77777777" w:rsidR="00615FBC" w:rsidRDefault="00615FBC">
      <w:pPr>
        <w:spacing w:line="500" w:lineRule="atLeast"/>
        <w:ind w:firstLine="600"/>
        <w:divId w:val="80585750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6472599" w14:textId="77777777" w:rsidR="00615FBC" w:rsidRDefault="00615FBC">
      <w:pPr>
        <w:spacing w:line="500" w:lineRule="atLeast"/>
        <w:ind w:firstLine="600"/>
        <w:divId w:val="788620795"/>
        <w:rPr>
          <w:rFonts w:hint="eastAsia"/>
          <w:sz w:val="30"/>
          <w:szCs w:val="30"/>
        </w:rPr>
      </w:pPr>
      <w:r>
        <w:rPr>
          <w:rFonts w:hint="eastAsia"/>
          <w:sz w:val="30"/>
          <w:szCs w:val="30"/>
        </w:rPr>
        <w:t>因被勒索给予国家工作人员以财物，没有获得不正当利益的，不是行贿。</w:t>
      </w:r>
    </w:p>
    <w:p w14:paraId="127A301B" w14:textId="77777777" w:rsidR="00615FBC" w:rsidRDefault="00615FBC">
      <w:pPr>
        <w:spacing w:line="500" w:lineRule="atLeast"/>
        <w:ind w:firstLine="600"/>
        <w:divId w:val="10532132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4944742" w14:textId="77777777" w:rsidR="00615FBC" w:rsidRDefault="00615FBC">
      <w:pPr>
        <w:spacing w:line="500" w:lineRule="atLeast"/>
        <w:ind w:firstLine="600"/>
        <w:divId w:val="2050296623"/>
        <w:rPr>
          <w:rFonts w:hint="eastAsia"/>
          <w:sz w:val="30"/>
          <w:szCs w:val="30"/>
        </w:rPr>
      </w:pPr>
      <w:r>
        <w:rPr>
          <w:rFonts w:hint="eastAsia"/>
          <w:sz w:val="30"/>
          <w:szCs w:val="30"/>
        </w:rPr>
        <w:t>行贿人在被追诉前主动交待行贿行为的，可以减轻处罚或者免除处罚。</w:t>
      </w:r>
    </w:p>
    <w:p w14:paraId="777EABCE" w14:textId="77777777" w:rsidR="00615FBC" w:rsidRDefault="00615FBC">
      <w:pPr>
        <w:spacing w:line="500" w:lineRule="atLeast"/>
        <w:ind w:firstLine="600"/>
        <w:divId w:val="2478120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191EF5A" w14:textId="77777777" w:rsidR="00615FBC" w:rsidRDefault="00615FBC">
      <w:pPr>
        <w:spacing w:line="500" w:lineRule="atLeast"/>
        <w:ind w:firstLine="600"/>
        <w:divId w:val="12859684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69830BA" w14:textId="77777777" w:rsidR="00615FBC" w:rsidRDefault="00615FBC">
      <w:pPr>
        <w:spacing w:line="500" w:lineRule="atLeast"/>
        <w:ind w:firstLine="600"/>
        <w:divId w:val="20603990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7923206" w14:textId="77777777" w:rsidR="00615FBC" w:rsidRDefault="00615FBC">
      <w:pPr>
        <w:spacing w:line="500" w:lineRule="atLeast"/>
        <w:ind w:firstLine="600"/>
        <w:divId w:val="20841695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E9603F2" w14:textId="77777777" w:rsidR="00615FBC" w:rsidRDefault="00615FBC">
      <w:pPr>
        <w:spacing w:line="500" w:lineRule="atLeast"/>
        <w:ind w:firstLine="600"/>
        <w:divId w:val="1257641703"/>
        <w:rPr>
          <w:rFonts w:hint="eastAsia"/>
          <w:sz w:val="30"/>
          <w:szCs w:val="30"/>
        </w:rPr>
      </w:pPr>
      <w:r>
        <w:rPr>
          <w:rFonts w:hint="eastAsia"/>
          <w:sz w:val="30"/>
          <w:szCs w:val="30"/>
        </w:rPr>
        <w:t>（一）犯罪情节较轻；</w:t>
      </w:r>
    </w:p>
    <w:p w14:paraId="1C2226D2" w14:textId="77777777" w:rsidR="00615FBC" w:rsidRDefault="00615FBC">
      <w:pPr>
        <w:spacing w:line="500" w:lineRule="atLeast"/>
        <w:ind w:firstLine="600"/>
        <w:divId w:val="493448374"/>
        <w:rPr>
          <w:rFonts w:hint="eastAsia"/>
          <w:sz w:val="30"/>
          <w:szCs w:val="30"/>
        </w:rPr>
      </w:pPr>
      <w:r>
        <w:rPr>
          <w:rFonts w:hint="eastAsia"/>
          <w:sz w:val="30"/>
          <w:szCs w:val="30"/>
        </w:rPr>
        <w:t>（二）有悔罪表现；</w:t>
      </w:r>
    </w:p>
    <w:p w14:paraId="6537F9D6" w14:textId="77777777" w:rsidR="00615FBC" w:rsidRDefault="00615FBC">
      <w:pPr>
        <w:spacing w:line="500" w:lineRule="atLeast"/>
        <w:ind w:firstLine="600"/>
        <w:divId w:val="641929156"/>
        <w:rPr>
          <w:rFonts w:hint="eastAsia"/>
          <w:sz w:val="30"/>
          <w:szCs w:val="30"/>
        </w:rPr>
      </w:pPr>
      <w:r>
        <w:rPr>
          <w:rFonts w:hint="eastAsia"/>
          <w:sz w:val="30"/>
          <w:szCs w:val="30"/>
        </w:rPr>
        <w:t>（三）没有再犯罪的危险；</w:t>
      </w:r>
    </w:p>
    <w:p w14:paraId="2F7885BF" w14:textId="77777777" w:rsidR="00615FBC" w:rsidRDefault="00615FBC">
      <w:pPr>
        <w:spacing w:line="500" w:lineRule="atLeast"/>
        <w:ind w:firstLine="600"/>
        <w:divId w:val="1813252003"/>
        <w:rPr>
          <w:rFonts w:hint="eastAsia"/>
          <w:sz w:val="30"/>
          <w:szCs w:val="30"/>
        </w:rPr>
      </w:pPr>
      <w:r>
        <w:rPr>
          <w:rFonts w:hint="eastAsia"/>
          <w:sz w:val="30"/>
          <w:szCs w:val="30"/>
        </w:rPr>
        <w:t>（四）宣告缓刑对所居住社区没有重大不良影响。</w:t>
      </w:r>
    </w:p>
    <w:p w14:paraId="3DAFC5A8" w14:textId="77777777" w:rsidR="00615FBC" w:rsidRDefault="00615FBC">
      <w:pPr>
        <w:spacing w:line="500" w:lineRule="atLeast"/>
        <w:ind w:firstLine="600"/>
        <w:divId w:val="19034092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B3E8CA2" w14:textId="77777777" w:rsidR="00615FBC" w:rsidRDefault="00615FBC">
      <w:pPr>
        <w:spacing w:line="500" w:lineRule="atLeast"/>
        <w:ind w:firstLine="600"/>
        <w:divId w:val="347490590"/>
        <w:rPr>
          <w:rFonts w:hint="eastAsia"/>
          <w:sz w:val="30"/>
          <w:szCs w:val="30"/>
        </w:rPr>
      </w:pPr>
      <w:r>
        <w:rPr>
          <w:rFonts w:hint="eastAsia"/>
          <w:sz w:val="30"/>
          <w:szCs w:val="30"/>
        </w:rPr>
        <w:t>被宣告缓刑的犯罪分子，如果被判处附加刑，附加刑仍须执行。</w:t>
      </w:r>
    </w:p>
    <w:p w14:paraId="49A5EB15" w14:textId="77777777" w:rsidR="00615FBC" w:rsidRDefault="00615FBC">
      <w:pPr>
        <w:spacing w:line="500" w:lineRule="atLeast"/>
        <w:ind w:firstLine="600"/>
        <w:divId w:val="553589346"/>
        <w:rPr>
          <w:rFonts w:hint="eastAsia"/>
          <w:sz w:val="30"/>
          <w:szCs w:val="30"/>
        </w:rPr>
      </w:pPr>
      <w:r>
        <w:rPr>
          <w:rFonts w:hint="eastAsia"/>
          <w:sz w:val="30"/>
          <w:szCs w:val="30"/>
        </w:rPr>
        <w:t>第七十三条拘役的缓刑考验期限为原判刑期以上一年以下，但是不能少于二个月。</w:t>
      </w:r>
    </w:p>
    <w:p w14:paraId="7D38625C" w14:textId="77777777" w:rsidR="00615FBC" w:rsidRDefault="00615FBC">
      <w:pPr>
        <w:spacing w:line="500" w:lineRule="atLeast"/>
        <w:ind w:firstLine="600"/>
        <w:divId w:val="605966678"/>
        <w:rPr>
          <w:rFonts w:hint="eastAsia"/>
          <w:sz w:val="30"/>
          <w:szCs w:val="30"/>
        </w:rPr>
      </w:pPr>
      <w:r>
        <w:rPr>
          <w:rFonts w:hint="eastAsia"/>
          <w:sz w:val="30"/>
          <w:szCs w:val="30"/>
        </w:rPr>
        <w:t>有期徒刑的缓刑考验期限为原判刑期以上五年以下，但是不能少于一年。</w:t>
      </w:r>
    </w:p>
    <w:p w14:paraId="77226C8A" w14:textId="77777777" w:rsidR="00615FBC" w:rsidRDefault="00615FBC">
      <w:pPr>
        <w:spacing w:line="500" w:lineRule="atLeast"/>
        <w:ind w:firstLine="600"/>
        <w:divId w:val="163741804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62C87" w14:textId="77777777" w:rsidR="00615FBC" w:rsidRDefault="00615FBC" w:rsidP="00615FBC">
      <w:pPr>
        <w:rPr>
          <w:rFonts w:hint="eastAsia"/>
        </w:rPr>
      </w:pPr>
      <w:r>
        <w:separator/>
      </w:r>
    </w:p>
  </w:endnote>
  <w:endnote w:type="continuationSeparator" w:id="0">
    <w:p w14:paraId="14C47245" w14:textId="77777777" w:rsidR="00615FBC" w:rsidRDefault="00615FBC" w:rsidP="00615F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2DE4D" w14:textId="77777777" w:rsidR="00615FBC" w:rsidRDefault="00615FBC" w:rsidP="00615FBC">
      <w:pPr>
        <w:rPr>
          <w:rFonts w:hint="eastAsia"/>
        </w:rPr>
      </w:pPr>
      <w:r>
        <w:separator/>
      </w:r>
    </w:p>
  </w:footnote>
  <w:footnote w:type="continuationSeparator" w:id="0">
    <w:p w14:paraId="07230B7B" w14:textId="77777777" w:rsidR="00615FBC" w:rsidRDefault="00615FBC" w:rsidP="00615FB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5FBC"/>
    <w:rsid w:val="00615FB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092E9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5FBC"/>
    <w:pPr>
      <w:tabs>
        <w:tab w:val="center" w:pos="4153"/>
        <w:tab w:val="right" w:pos="8306"/>
      </w:tabs>
      <w:snapToGrid w:val="0"/>
      <w:jc w:val="center"/>
    </w:pPr>
    <w:rPr>
      <w:sz w:val="18"/>
      <w:szCs w:val="18"/>
    </w:rPr>
  </w:style>
  <w:style w:type="character" w:customStyle="1" w:styleId="a4">
    <w:name w:val="页眉 字符"/>
    <w:basedOn w:val="a0"/>
    <w:link w:val="a3"/>
    <w:uiPriority w:val="99"/>
    <w:rsid w:val="00615FBC"/>
    <w:rPr>
      <w:rFonts w:ascii="宋体" w:eastAsia="宋体" w:hAnsi="宋体" w:cs="宋体"/>
      <w:sz w:val="18"/>
      <w:szCs w:val="18"/>
    </w:rPr>
  </w:style>
  <w:style w:type="paragraph" w:styleId="a5">
    <w:name w:val="footer"/>
    <w:basedOn w:val="a"/>
    <w:link w:val="a6"/>
    <w:uiPriority w:val="99"/>
    <w:unhideWhenUsed/>
    <w:rsid w:val="00615FBC"/>
    <w:pPr>
      <w:tabs>
        <w:tab w:val="center" w:pos="4153"/>
        <w:tab w:val="right" w:pos="8306"/>
      </w:tabs>
      <w:snapToGrid w:val="0"/>
    </w:pPr>
    <w:rPr>
      <w:sz w:val="18"/>
      <w:szCs w:val="18"/>
    </w:rPr>
  </w:style>
  <w:style w:type="character" w:customStyle="1" w:styleId="a6">
    <w:name w:val="页脚 字符"/>
    <w:basedOn w:val="a0"/>
    <w:link w:val="a5"/>
    <w:uiPriority w:val="99"/>
    <w:rsid w:val="00615FB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21320">
      <w:marLeft w:val="0"/>
      <w:marRight w:val="0"/>
      <w:marTop w:val="10"/>
      <w:marBottom w:val="10"/>
      <w:divBdr>
        <w:top w:val="none" w:sz="0" w:space="0" w:color="auto"/>
        <w:left w:val="none" w:sz="0" w:space="0" w:color="auto"/>
        <w:bottom w:val="none" w:sz="0" w:space="0" w:color="auto"/>
        <w:right w:val="none" w:sz="0" w:space="0" w:color="auto"/>
      </w:divBdr>
    </w:div>
    <w:div w:id="164322291">
      <w:marLeft w:val="0"/>
      <w:marRight w:val="0"/>
      <w:marTop w:val="10"/>
      <w:marBottom w:val="10"/>
      <w:divBdr>
        <w:top w:val="none" w:sz="0" w:space="0" w:color="auto"/>
        <w:left w:val="none" w:sz="0" w:space="0" w:color="auto"/>
        <w:bottom w:val="none" w:sz="0" w:space="0" w:color="auto"/>
        <w:right w:val="none" w:sz="0" w:space="0" w:color="auto"/>
      </w:divBdr>
    </w:div>
    <w:div w:id="190340920">
      <w:marLeft w:val="0"/>
      <w:marRight w:val="0"/>
      <w:marTop w:val="10"/>
      <w:marBottom w:val="10"/>
      <w:divBdr>
        <w:top w:val="none" w:sz="0" w:space="0" w:color="auto"/>
        <w:left w:val="none" w:sz="0" w:space="0" w:color="auto"/>
        <w:bottom w:val="none" w:sz="0" w:space="0" w:color="auto"/>
        <w:right w:val="none" w:sz="0" w:space="0" w:color="auto"/>
      </w:divBdr>
    </w:div>
    <w:div w:id="197622174">
      <w:marLeft w:val="0"/>
      <w:marRight w:val="720"/>
      <w:marTop w:val="10"/>
      <w:marBottom w:val="10"/>
      <w:divBdr>
        <w:top w:val="none" w:sz="0" w:space="0" w:color="auto"/>
        <w:left w:val="none" w:sz="0" w:space="0" w:color="auto"/>
        <w:bottom w:val="none" w:sz="0" w:space="0" w:color="auto"/>
        <w:right w:val="none" w:sz="0" w:space="0" w:color="auto"/>
      </w:divBdr>
    </w:div>
    <w:div w:id="208416953">
      <w:marLeft w:val="0"/>
      <w:marRight w:val="0"/>
      <w:marTop w:val="10"/>
      <w:marBottom w:val="10"/>
      <w:divBdr>
        <w:top w:val="none" w:sz="0" w:space="0" w:color="auto"/>
        <w:left w:val="none" w:sz="0" w:space="0" w:color="auto"/>
        <w:bottom w:val="none" w:sz="0" w:space="0" w:color="auto"/>
        <w:right w:val="none" w:sz="0" w:space="0" w:color="auto"/>
      </w:divBdr>
    </w:div>
    <w:div w:id="244652305">
      <w:marLeft w:val="0"/>
      <w:marRight w:val="0"/>
      <w:marTop w:val="10"/>
      <w:marBottom w:val="10"/>
      <w:divBdr>
        <w:top w:val="none" w:sz="0" w:space="0" w:color="auto"/>
        <w:left w:val="none" w:sz="0" w:space="0" w:color="auto"/>
        <w:bottom w:val="none" w:sz="0" w:space="0" w:color="auto"/>
        <w:right w:val="none" w:sz="0" w:space="0" w:color="auto"/>
      </w:divBdr>
    </w:div>
    <w:div w:id="247812067">
      <w:marLeft w:val="0"/>
      <w:marRight w:val="0"/>
      <w:marTop w:val="10"/>
      <w:marBottom w:val="10"/>
      <w:divBdr>
        <w:top w:val="none" w:sz="0" w:space="0" w:color="auto"/>
        <w:left w:val="none" w:sz="0" w:space="0" w:color="auto"/>
        <w:bottom w:val="none" w:sz="0" w:space="0" w:color="auto"/>
        <w:right w:val="none" w:sz="0" w:space="0" w:color="auto"/>
      </w:divBdr>
    </w:div>
    <w:div w:id="293026019">
      <w:marLeft w:val="0"/>
      <w:marRight w:val="0"/>
      <w:marTop w:val="10"/>
      <w:marBottom w:val="10"/>
      <w:divBdr>
        <w:top w:val="none" w:sz="0" w:space="0" w:color="auto"/>
        <w:left w:val="none" w:sz="0" w:space="0" w:color="auto"/>
        <w:bottom w:val="none" w:sz="0" w:space="0" w:color="auto"/>
        <w:right w:val="none" w:sz="0" w:space="0" w:color="auto"/>
      </w:divBdr>
    </w:div>
    <w:div w:id="347490590">
      <w:marLeft w:val="0"/>
      <w:marRight w:val="0"/>
      <w:marTop w:val="10"/>
      <w:marBottom w:val="10"/>
      <w:divBdr>
        <w:top w:val="none" w:sz="0" w:space="0" w:color="auto"/>
        <w:left w:val="none" w:sz="0" w:space="0" w:color="auto"/>
        <w:bottom w:val="none" w:sz="0" w:space="0" w:color="auto"/>
        <w:right w:val="none" w:sz="0" w:space="0" w:color="auto"/>
      </w:divBdr>
    </w:div>
    <w:div w:id="376052911">
      <w:marLeft w:val="0"/>
      <w:marRight w:val="0"/>
      <w:marTop w:val="10"/>
      <w:marBottom w:val="10"/>
      <w:divBdr>
        <w:top w:val="none" w:sz="0" w:space="0" w:color="auto"/>
        <w:left w:val="none" w:sz="0" w:space="0" w:color="auto"/>
        <w:bottom w:val="none" w:sz="0" w:space="0" w:color="auto"/>
        <w:right w:val="none" w:sz="0" w:space="0" w:color="auto"/>
      </w:divBdr>
    </w:div>
    <w:div w:id="493448374">
      <w:marLeft w:val="0"/>
      <w:marRight w:val="0"/>
      <w:marTop w:val="10"/>
      <w:marBottom w:val="10"/>
      <w:divBdr>
        <w:top w:val="none" w:sz="0" w:space="0" w:color="auto"/>
        <w:left w:val="none" w:sz="0" w:space="0" w:color="auto"/>
        <w:bottom w:val="none" w:sz="0" w:space="0" w:color="auto"/>
        <w:right w:val="none" w:sz="0" w:space="0" w:color="auto"/>
      </w:divBdr>
    </w:div>
    <w:div w:id="547692186">
      <w:marLeft w:val="0"/>
      <w:marRight w:val="0"/>
      <w:marTop w:val="10"/>
      <w:marBottom w:val="10"/>
      <w:divBdr>
        <w:top w:val="none" w:sz="0" w:space="0" w:color="auto"/>
        <w:left w:val="none" w:sz="0" w:space="0" w:color="auto"/>
        <w:bottom w:val="none" w:sz="0" w:space="0" w:color="auto"/>
        <w:right w:val="none" w:sz="0" w:space="0" w:color="auto"/>
      </w:divBdr>
    </w:div>
    <w:div w:id="553589346">
      <w:marLeft w:val="0"/>
      <w:marRight w:val="0"/>
      <w:marTop w:val="10"/>
      <w:marBottom w:val="10"/>
      <w:divBdr>
        <w:top w:val="none" w:sz="0" w:space="0" w:color="auto"/>
        <w:left w:val="none" w:sz="0" w:space="0" w:color="auto"/>
        <w:bottom w:val="none" w:sz="0" w:space="0" w:color="auto"/>
        <w:right w:val="none" w:sz="0" w:space="0" w:color="auto"/>
      </w:divBdr>
    </w:div>
    <w:div w:id="605966678">
      <w:marLeft w:val="0"/>
      <w:marRight w:val="0"/>
      <w:marTop w:val="10"/>
      <w:marBottom w:val="10"/>
      <w:divBdr>
        <w:top w:val="none" w:sz="0" w:space="0" w:color="auto"/>
        <w:left w:val="none" w:sz="0" w:space="0" w:color="auto"/>
        <w:bottom w:val="none" w:sz="0" w:space="0" w:color="auto"/>
        <w:right w:val="none" w:sz="0" w:space="0" w:color="auto"/>
      </w:divBdr>
    </w:div>
    <w:div w:id="641929156">
      <w:marLeft w:val="0"/>
      <w:marRight w:val="0"/>
      <w:marTop w:val="10"/>
      <w:marBottom w:val="10"/>
      <w:divBdr>
        <w:top w:val="none" w:sz="0" w:space="0" w:color="auto"/>
        <w:left w:val="none" w:sz="0" w:space="0" w:color="auto"/>
        <w:bottom w:val="none" w:sz="0" w:space="0" w:color="auto"/>
        <w:right w:val="none" w:sz="0" w:space="0" w:color="auto"/>
      </w:divBdr>
    </w:div>
    <w:div w:id="684477229">
      <w:marLeft w:val="0"/>
      <w:marRight w:val="0"/>
      <w:marTop w:val="10"/>
      <w:marBottom w:val="10"/>
      <w:divBdr>
        <w:top w:val="none" w:sz="0" w:space="0" w:color="auto"/>
        <w:left w:val="none" w:sz="0" w:space="0" w:color="auto"/>
        <w:bottom w:val="none" w:sz="0" w:space="0" w:color="auto"/>
        <w:right w:val="none" w:sz="0" w:space="0" w:color="auto"/>
      </w:divBdr>
    </w:div>
    <w:div w:id="748697766">
      <w:marLeft w:val="0"/>
      <w:marRight w:val="0"/>
      <w:marTop w:val="10"/>
      <w:marBottom w:val="10"/>
      <w:divBdr>
        <w:top w:val="none" w:sz="0" w:space="0" w:color="auto"/>
        <w:left w:val="none" w:sz="0" w:space="0" w:color="auto"/>
        <w:bottom w:val="none" w:sz="0" w:space="0" w:color="auto"/>
        <w:right w:val="none" w:sz="0" w:space="0" w:color="auto"/>
      </w:divBdr>
    </w:div>
    <w:div w:id="788620795">
      <w:marLeft w:val="0"/>
      <w:marRight w:val="0"/>
      <w:marTop w:val="10"/>
      <w:marBottom w:val="10"/>
      <w:divBdr>
        <w:top w:val="none" w:sz="0" w:space="0" w:color="auto"/>
        <w:left w:val="none" w:sz="0" w:space="0" w:color="auto"/>
        <w:bottom w:val="none" w:sz="0" w:space="0" w:color="auto"/>
        <w:right w:val="none" w:sz="0" w:space="0" w:color="auto"/>
      </w:divBdr>
    </w:div>
    <w:div w:id="805857509">
      <w:marLeft w:val="0"/>
      <w:marRight w:val="0"/>
      <w:marTop w:val="10"/>
      <w:marBottom w:val="10"/>
      <w:divBdr>
        <w:top w:val="none" w:sz="0" w:space="0" w:color="auto"/>
        <w:left w:val="none" w:sz="0" w:space="0" w:color="auto"/>
        <w:bottom w:val="none" w:sz="0" w:space="0" w:color="auto"/>
        <w:right w:val="none" w:sz="0" w:space="0" w:color="auto"/>
      </w:divBdr>
    </w:div>
    <w:div w:id="863514169">
      <w:marLeft w:val="0"/>
      <w:marRight w:val="0"/>
      <w:marTop w:val="10"/>
      <w:marBottom w:val="10"/>
      <w:divBdr>
        <w:top w:val="none" w:sz="0" w:space="0" w:color="auto"/>
        <w:left w:val="none" w:sz="0" w:space="0" w:color="auto"/>
        <w:bottom w:val="none" w:sz="0" w:space="0" w:color="auto"/>
        <w:right w:val="none" w:sz="0" w:space="0" w:color="auto"/>
      </w:divBdr>
    </w:div>
    <w:div w:id="871189416">
      <w:marLeft w:val="0"/>
      <w:marRight w:val="0"/>
      <w:marTop w:val="10"/>
      <w:marBottom w:val="10"/>
      <w:divBdr>
        <w:top w:val="none" w:sz="0" w:space="0" w:color="auto"/>
        <w:left w:val="none" w:sz="0" w:space="0" w:color="auto"/>
        <w:bottom w:val="none" w:sz="0" w:space="0" w:color="auto"/>
        <w:right w:val="none" w:sz="0" w:space="0" w:color="auto"/>
      </w:divBdr>
    </w:div>
    <w:div w:id="877086506">
      <w:marLeft w:val="0"/>
      <w:marRight w:val="720"/>
      <w:marTop w:val="10"/>
      <w:marBottom w:val="10"/>
      <w:divBdr>
        <w:top w:val="none" w:sz="0" w:space="0" w:color="auto"/>
        <w:left w:val="none" w:sz="0" w:space="0" w:color="auto"/>
        <w:bottom w:val="none" w:sz="0" w:space="0" w:color="auto"/>
        <w:right w:val="none" w:sz="0" w:space="0" w:color="auto"/>
      </w:divBdr>
    </w:div>
    <w:div w:id="1087460643">
      <w:marLeft w:val="0"/>
      <w:marRight w:val="720"/>
      <w:marTop w:val="10"/>
      <w:marBottom w:val="10"/>
      <w:divBdr>
        <w:top w:val="none" w:sz="0" w:space="0" w:color="auto"/>
        <w:left w:val="none" w:sz="0" w:space="0" w:color="auto"/>
        <w:bottom w:val="none" w:sz="0" w:space="0" w:color="auto"/>
        <w:right w:val="none" w:sz="0" w:space="0" w:color="auto"/>
      </w:divBdr>
    </w:div>
    <w:div w:id="1137380571">
      <w:marLeft w:val="0"/>
      <w:marRight w:val="720"/>
      <w:marTop w:val="10"/>
      <w:marBottom w:val="10"/>
      <w:divBdr>
        <w:top w:val="none" w:sz="0" w:space="0" w:color="auto"/>
        <w:left w:val="none" w:sz="0" w:space="0" w:color="auto"/>
        <w:bottom w:val="none" w:sz="0" w:space="0" w:color="auto"/>
        <w:right w:val="none" w:sz="0" w:space="0" w:color="auto"/>
      </w:divBdr>
    </w:div>
    <w:div w:id="1190025743">
      <w:marLeft w:val="0"/>
      <w:marRight w:val="0"/>
      <w:marTop w:val="10"/>
      <w:marBottom w:val="10"/>
      <w:divBdr>
        <w:top w:val="none" w:sz="0" w:space="0" w:color="auto"/>
        <w:left w:val="none" w:sz="0" w:space="0" w:color="auto"/>
        <w:bottom w:val="none" w:sz="0" w:space="0" w:color="auto"/>
        <w:right w:val="none" w:sz="0" w:space="0" w:color="auto"/>
      </w:divBdr>
    </w:div>
    <w:div w:id="1194997076">
      <w:marLeft w:val="0"/>
      <w:marRight w:val="0"/>
      <w:marTop w:val="10"/>
      <w:marBottom w:val="10"/>
      <w:divBdr>
        <w:top w:val="none" w:sz="0" w:space="0" w:color="auto"/>
        <w:left w:val="none" w:sz="0" w:space="0" w:color="auto"/>
        <w:bottom w:val="none" w:sz="0" w:space="0" w:color="auto"/>
        <w:right w:val="none" w:sz="0" w:space="0" w:color="auto"/>
      </w:divBdr>
    </w:div>
    <w:div w:id="1257641703">
      <w:marLeft w:val="0"/>
      <w:marRight w:val="0"/>
      <w:marTop w:val="10"/>
      <w:marBottom w:val="10"/>
      <w:divBdr>
        <w:top w:val="none" w:sz="0" w:space="0" w:color="auto"/>
        <w:left w:val="none" w:sz="0" w:space="0" w:color="auto"/>
        <w:bottom w:val="none" w:sz="0" w:space="0" w:color="auto"/>
        <w:right w:val="none" w:sz="0" w:space="0" w:color="auto"/>
      </w:divBdr>
    </w:div>
    <w:div w:id="1285968475">
      <w:marLeft w:val="0"/>
      <w:marRight w:val="0"/>
      <w:marTop w:val="10"/>
      <w:marBottom w:val="10"/>
      <w:divBdr>
        <w:top w:val="none" w:sz="0" w:space="0" w:color="auto"/>
        <w:left w:val="none" w:sz="0" w:space="0" w:color="auto"/>
        <w:bottom w:val="none" w:sz="0" w:space="0" w:color="auto"/>
        <w:right w:val="none" w:sz="0" w:space="0" w:color="auto"/>
      </w:divBdr>
    </w:div>
    <w:div w:id="1373378703">
      <w:marLeft w:val="0"/>
      <w:marRight w:val="0"/>
      <w:marTop w:val="10"/>
      <w:marBottom w:val="10"/>
      <w:divBdr>
        <w:top w:val="none" w:sz="0" w:space="0" w:color="auto"/>
        <w:left w:val="none" w:sz="0" w:space="0" w:color="auto"/>
        <w:bottom w:val="none" w:sz="0" w:space="0" w:color="auto"/>
        <w:right w:val="none" w:sz="0" w:space="0" w:color="auto"/>
      </w:divBdr>
    </w:div>
    <w:div w:id="1485584279">
      <w:marLeft w:val="0"/>
      <w:marRight w:val="720"/>
      <w:marTop w:val="10"/>
      <w:marBottom w:val="10"/>
      <w:divBdr>
        <w:top w:val="none" w:sz="0" w:space="0" w:color="auto"/>
        <w:left w:val="none" w:sz="0" w:space="0" w:color="auto"/>
        <w:bottom w:val="none" w:sz="0" w:space="0" w:color="auto"/>
        <w:right w:val="none" w:sz="0" w:space="0" w:color="auto"/>
      </w:divBdr>
    </w:div>
    <w:div w:id="1572886607">
      <w:marLeft w:val="0"/>
      <w:marRight w:val="0"/>
      <w:marTop w:val="10"/>
      <w:marBottom w:val="10"/>
      <w:divBdr>
        <w:top w:val="none" w:sz="0" w:space="0" w:color="auto"/>
        <w:left w:val="none" w:sz="0" w:space="0" w:color="auto"/>
        <w:bottom w:val="none" w:sz="0" w:space="0" w:color="auto"/>
        <w:right w:val="none" w:sz="0" w:space="0" w:color="auto"/>
      </w:divBdr>
    </w:div>
    <w:div w:id="1637418049">
      <w:marLeft w:val="0"/>
      <w:marRight w:val="0"/>
      <w:marTop w:val="10"/>
      <w:marBottom w:val="10"/>
      <w:divBdr>
        <w:top w:val="none" w:sz="0" w:space="0" w:color="auto"/>
        <w:left w:val="none" w:sz="0" w:space="0" w:color="auto"/>
        <w:bottom w:val="none" w:sz="0" w:space="0" w:color="auto"/>
        <w:right w:val="none" w:sz="0" w:space="0" w:color="auto"/>
      </w:divBdr>
    </w:div>
    <w:div w:id="1655140048">
      <w:marLeft w:val="0"/>
      <w:marRight w:val="0"/>
      <w:marTop w:val="10"/>
      <w:marBottom w:val="10"/>
      <w:divBdr>
        <w:top w:val="none" w:sz="0" w:space="0" w:color="auto"/>
        <w:left w:val="none" w:sz="0" w:space="0" w:color="auto"/>
        <w:bottom w:val="none" w:sz="0" w:space="0" w:color="auto"/>
        <w:right w:val="none" w:sz="0" w:space="0" w:color="auto"/>
      </w:divBdr>
    </w:div>
    <w:div w:id="1712657223">
      <w:marLeft w:val="0"/>
      <w:marRight w:val="0"/>
      <w:marTop w:val="10"/>
      <w:marBottom w:val="10"/>
      <w:divBdr>
        <w:top w:val="none" w:sz="0" w:space="0" w:color="auto"/>
        <w:left w:val="none" w:sz="0" w:space="0" w:color="auto"/>
        <w:bottom w:val="none" w:sz="0" w:space="0" w:color="auto"/>
        <w:right w:val="none" w:sz="0" w:space="0" w:color="auto"/>
      </w:divBdr>
    </w:div>
    <w:div w:id="1813252003">
      <w:marLeft w:val="0"/>
      <w:marRight w:val="0"/>
      <w:marTop w:val="10"/>
      <w:marBottom w:val="10"/>
      <w:divBdr>
        <w:top w:val="none" w:sz="0" w:space="0" w:color="auto"/>
        <w:left w:val="none" w:sz="0" w:space="0" w:color="auto"/>
        <w:bottom w:val="none" w:sz="0" w:space="0" w:color="auto"/>
        <w:right w:val="none" w:sz="0" w:space="0" w:color="auto"/>
      </w:divBdr>
    </w:div>
    <w:div w:id="2050296623">
      <w:marLeft w:val="0"/>
      <w:marRight w:val="0"/>
      <w:marTop w:val="10"/>
      <w:marBottom w:val="10"/>
      <w:divBdr>
        <w:top w:val="none" w:sz="0" w:space="0" w:color="auto"/>
        <w:left w:val="none" w:sz="0" w:space="0" w:color="auto"/>
        <w:bottom w:val="none" w:sz="0" w:space="0" w:color="auto"/>
        <w:right w:val="none" w:sz="0" w:space="0" w:color="auto"/>
      </w:divBdr>
    </w:div>
    <w:div w:id="2060276470">
      <w:marLeft w:val="0"/>
      <w:marRight w:val="0"/>
      <w:marTop w:val="10"/>
      <w:marBottom w:val="10"/>
      <w:divBdr>
        <w:top w:val="none" w:sz="0" w:space="0" w:color="auto"/>
        <w:left w:val="none" w:sz="0" w:space="0" w:color="auto"/>
        <w:bottom w:val="none" w:sz="0" w:space="0" w:color="auto"/>
        <w:right w:val="none" w:sz="0" w:space="0" w:color="auto"/>
      </w:divBdr>
    </w:div>
    <w:div w:id="2060399016">
      <w:marLeft w:val="0"/>
      <w:marRight w:val="0"/>
      <w:marTop w:val="10"/>
      <w:marBottom w:val="10"/>
      <w:divBdr>
        <w:top w:val="none" w:sz="0" w:space="0" w:color="auto"/>
        <w:left w:val="none" w:sz="0" w:space="0" w:color="auto"/>
        <w:bottom w:val="none" w:sz="0" w:space="0" w:color="auto"/>
        <w:right w:val="none" w:sz="0" w:space="0" w:color="auto"/>
      </w:divBdr>
    </w:div>
    <w:div w:id="21099996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1585</Characters>
  <Application>Microsoft Office Word</Application>
  <DocSecurity>0</DocSecurity>
  <Lines>13</Lines>
  <Paragraphs>3</Paragraphs>
  <ScaleCrop>false</ScaleCrop>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