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621E" w:rsidRDefault="0027621E">
      <w:pPr>
        <w:spacing w:line="500" w:lineRule="atLeast"/>
        <w:jc w:val="center"/>
        <w:divId w:val="1598560702"/>
        <w:rPr>
          <w:rFonts w:ascii="黑体" w:eastAsia="黑体" w:hAnsi="黑体"/>
          <w:sz w:val="36"/>
          <w:szCs w:val="36"/>
        </w:rPr>
      </w:pPr>
      <w:r>
        <w:rPr>
          <w:rFonts w:ascii="黑体" w:eastAsia="黑体" w:hAnsi="黑体" w:hint="eastAsia"/>
          <w:sz w:val="36"/>
          <w:szCs w:val="36"/>
        </w:rPr>
        <w:t>广东省广州市番禺区人民法院</w:t>
      </w:r>
    </w:p>
    <w:p w:rsidR="0027621E" w:rsidRDefault="0027621E">
      <w:pPr>
        <w:spacing w:line="500" w:lineRule="atLeast"/>
        <w:jc w:val="center"/>
        <w:divId w:val="7785225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621E" w:rsidRDefault="0027621E">
      <w:pPr>
        <w:spacing w:line="500" w:lineRule="atLeast"/>
        <w:jc w:val="right"/>
        <w:divId w:val="10617527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703</w:t>
      </w:r>
      <w:r>
        <w:rPr>
          <w:rFonts w:hint="eastAsia"/>
          <w:sz w:val="30"/>
          <w:szCs w:val="30"/>
        </w:rPr>
        <w:t>号</w:t>
      </w:r>
    </w:p>
    <w:p w:rsidR="0027621E" w:rsidRDefault="0027621E">
      <w:pPr>
        <w:spacing w:line="500" w:lineRule="atLeast"/>
        <w:ind w:firstLine="600"/>
        <w:divId w:val="289240977"/>
        <w:rPr>
          <w:rFonts w:hint="eastAsia"/>
          <w:sz w:val="30"/>
          <w:szCs w:val="30"/>
        </w:rPr>
      </w:pPr>
      <w:r>
        <w:rPr>
          <w:rFonts w:hint="eastAsia"/>
          <w:sz w:val="30"/>
          <w:szCs w:val="30"/>
        </w:rPr>
        <w:t>公诉机关广州市番禺区人民检察院。</w:t>
      </w:r>
    </w:p>
    <w:p w:rsidR="0027621E" w:rsidRDefault="0027621E">
      <w:pPr>
        <w:spacing w:line="500" w:lineRule="atLeast"/>
        <w:ind w:firstLine="600"/>
        <w:divId w:val="240724225"/>
        <w:rPr>
          <w:rFonts w:hint="eastAsia"/>
          <w:sz w:val="30"/>
          <w:szCs w:val="30"/>
        </w:rPr>
      </w:pPr>
      <w:r>
        <w:rPr>
          <w:rFonts w:hint="eastAsia"/>
          <w:sz w:val="30"/>
          <w:szCs w:val="30"/>
        </w:rPr>
        <w:t>被告人蔡少健，曾用名蔡海生，男，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日出生，汉族，文化程度大学本科，中共党员，原广州医科大学附属第二医院副院长，户籍地广东省广州市海珠区，因本案于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日被羁押，次日被刑事拘留；同月</w:t>
      </w:r>
      <w:r>
        <w:rPr>
          <w:rFonts w:hint="eastAsia"/>
          <w:sz w:val="30"/>
          <w:szCs w:val="30"/>
        </w:rPr>
        <w:t>19</w:t>
      </w:r>
      <w:r>
        <w:rPr>
          <w:rFonts w:hint="eastAsia"/>
          <w:sz w:val="30"/>
          <w:szCs w:val="30"/>
        </w:rPr>
        <w:t>日被逮捕。现押于广州市番禺区看守所。</w:t>
      </w:r>
    </w:p>
    <w:p w:rsidR="0027621E" w:rsidRDefault="0027621E">
      <w:pPr>
        <w:spacing w:line="500" w:lineRule="atLeast"/>
        <w:ind w:firstLine="600"/>
        <w:divId w:val="632642526"/>
        <w:rPr>
          <w:rFonts w:hint="eastAsia"/>
          <w:sz w:val="30"/>
          <w:szCs w:val="30"/>
        </w:rPr>
      </w:pPr>
      <w:r>
        <w:rPr>
          <w:rFonts w:hint="eastAsia"/>
          <w:sz w:val="30"/>
          <w:szCs w:val="30"/>
        </w:rPr>
        <w:t>辩护人于志勇，是广东天胜律师事务所律师。</w:t>
      </w:r>
    </w:p>
    <w:p w:rsidR="0027621E" w:rsidRDefault="0027621E">
      <w:pPr>
        <w:spacing w:line="500" w:lineRule="atLeast"/>
        <w:ind w:firstLine="600"/>
        <w:divId w:val="1683822015"/>
        <w:rPr>
          <w:rFonts w:hint="eastAsia"/>
          <w:sz w:val="30"/>
          <w:szCs w:val="30"/>
        </w:rPr>
      </w:pPr>
      <w:r>
        <w:rPr>
          <w:rFonts w:hint="eastAsia"/>
          <w:sz w:val="30"/>
          <w:szCs w:val="30"/>
        </w:rPr>
        <w:t>辩护人郑锐民，是广东天胜律师事务所实习律师。</w:t>
      </w:r>
    </w:p>
    <w:p w:rsidR="0027621E" w:rsidRDefault="0027621E">
      <w:pPr>
        <w:spacing w:line="500" w:lineRule="atLeast"/>
        <w:ind w:firstLine="600"/>
        <w:divId w:val="1373773514"/>
        <w:rPr>
          <w:rFonts w:hint="eastAsia"/>
          <w:sz w:val="30"/>
          <w:szCs w:val="30"/>
        </w:rPr>
      </w:pPr>
      <w:r>
        <w:rPr>
          <w:rFonts w:hint="eastAsia"/>
          <w:sz w:val="30"/>
          <w:szCs w:val="30"/>
        </w:rPr>
        <w:t>广州市番禺区人民检察院以穗番检公刑诉</w:t>
      </w:r>
      <w:r>
        <w:rPr>
          <w:rFonts w:hint="eastAsia"/>
          <w:sz w:val="30"/>
          <w:szCs w:val="30"/>
        </w:rPr>
        <w:t>[2016]526</w:t>
      </w:r>
      <w:r>
        <w:rPr>
          <w:rFonts w:hint="eastAsia"/>
          <w:sz w:val="30"/>
          <w:szCs w:val="30"/>
        </w:rPr>
        <w:t>号起诉书指控被告人蔡少健犯受贿罪一案，于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日向本院提起公诉。并适用简易程序审理，本院于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决定适用普通程序进行审理。依法组成合议庭，公开开庭审理了本案。广州市番禺区人民检察院检察员赵庆光出庭支持公诉，被告人蔡少健及其辩护人于志勇、郑锐民到庭参加了诉讼。并经延期审理，现已审理终结。</w:t>
      </w:r>
    </w:p>
    <w:p w:rsidR="0027621E" w:rsidRDefault="0027621E">
      <w:pPr>
        <w:spacing w:line="500" w:lineRule="atLeast"/>
        <w:ind w:firstLine="600"/>
        <w:divId w:val="1325939522"/>
        <w:rPr>
          <w:rFonts w:hint="eastAsia"/>
          <w:sz w:val="30"/>
          <w:szCs w:val="30"/>
        </w:rPr>
      </w:pPr>
      <w:r>
        <w:rPr>
          <w:rFonts w:hint="eastAsia"/>
          <w:sz w:val="30"/>
          <w:szCs w:val="30"/>
        </w:rPr>
        <w:t>公诉机关指控，一、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年春节期间，被告人蔡少健利用其担任广州医科大学附属第二医院副院长的职务便利，在工程分包承揽、现场施工管理、工程款支付和工程验收等方面为他人谋取利益，收受工程承包人方某</w:t>
      </w:r>
      <w:r>
        <w:rPr>
          <w:rFonts w:hint="eastAsia"/>
          <w:sz w:val="30"/>
          <w:szCs w:val="30"/>
        </w:rPr>
        <w:t>2</w:t>
      </w:r>
      <w:r>
        <w:rPr>
          <w:rFonts w:hint="eastAsia"/>
          <w:sz w:val="30"/>
          <w:szCs w:val="30"/>
        </w:rPr>
        <w:t>（另案处理）贿送的人民币</w:t>
      </w:r>
      <w:r>
        <w:rPr>
          <w:rFonts w:hint="eastAsia"/>
          <w:sz w:val="30"/>
          <w:szCs w:val="30"/>
        </w:rPr>
        <w:t>75</w:t>
      </w:r>
      <w:r>
        <w:rPr>
          <w:rFonts w:hint="eastAsia"/>
          <w:sz w:val="30"/>
          <w:szCs w:val="30"/>
        </w:rPr>
        <w:t>万元。</w:t>
      </w:r>
    </w:p>
    <w:p w:rsidR="0027621E" w:rsidRDefault="0027621E">
      <w:pPr>
        <w:spacing w:line="500" w:lineRule="atLeast"/>
        <w:ind w:firstLine="600"/>
        <w:divId w:val="197409117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年间，被告人蔡少健利用其担任广州医科大学附属第二医院副院长的职务便利，在工程的现场施工管理等方面为他人谋取利益，收受工程承包人李某</w:t>
      </w:r>
      <w:r>
        <w:rPr>
          <w:rFonts w:hint="eastAsia"/>
          <w:sz w:val="30"/>
          <w:szCs w:val="30"/>
        </w:rPr>
        <w:t>2</w:t>
      </w:r>
      <w:r>
        <w:rPr>
          <w:rFonts w:hint="eastAsia"/>
          <w:sz w:val="30"/>
          <w:szCs w:val="30"/>
        </w:rPr>
        <w:t>（另处理）贿送的人民币</w:t>
      </w:r>
      <w:r>
        <w:rPr>
          <w:rFonts w:hint="eastAsia"/>
          <w:sz w:val="30"/>
          <w:szCs w:val="30"/>
        </w:rPr>
        <w:t>1</w:t>
      </w:r>
      <w:r>
        <w:rPr>
          <w:rFonts w:hint="eastAsia"/>
          <w:sz w:val="30"/>
          <w:szCs w:val="30"/>
        </w:rPr>
        <w:t>万元和价值人民币</w:t>
      </w:r>
      <w:r>
        <w:rPr>
          <w:rFonts w:hint="eastAsia"/>
          <w:sz w:val="30"/>
          <w:szCs w:val="30"/>
        </w:rPr>
        <w:t>2</w:t>
      </w:r>
      <w:r>
        <w:rPr>
          <w:rFonts w:hint="eastAsia"/>
          <w:sz w:val="30"/>
          <w:szCs w:val="30"/>
        </w:rPr>
        <w:t>万元的购物卡。</w:t>
      </w:r>
    </w:p>
    <w:p w:rsidR="0027621E" w:rsidRDefault="0027621E">
      <w:pPr>
        <w:spacing w:line="500" w:lineRule="atLeast"/>
        <w:ind w:firstLine="600"/>
        <w:divId w:val="1921088742"/>
        <w:rPr>
          <w:rFonts w:hint="eastAsia"/>
          <w:sz w:val="30"/>
          <w:szCs w:val="30"/>
        </w:rPr>
      </w:pPr>
      <w:r>
        <w:rPr>
          <w:rFonts w:hint="eastAsia"/>
          <w:sz w:val="30"/>
          <w:szCs w:val="30"/>
        </w:rPr>
        <w:lastRenderedPageBreak/>
        <w:t>公诉机关认为，被告人蔡少健身为国家工作人员，无视国家法律，利用职务便利，非法收受他人财物，为他人谋取利益，其行为触犯了《中华人民共和国刑法》第三百八十五条，犯罪事实清楚，证据确实、充分，应当以受贿罪追究其刑事责任。被告人蔡少健未被采取强制措施时，主动向司法机关如实供述自己的罪行，根据《中华人民共和国刑法》第六十七条的规定，是自首，可以从轻或者减轻处罚。提请本院依法判处。</w:t>
      </w:r>
    </w:p>
    <w:p w:rsidR="0027621E" w:rsidRDefault="0027621E">
      <w:pPr>
        <w:spacing w:line="500" w:lineRule="atLeast"/>
        <w:ind w:firstLine="600"/>
        <w:divId w:val="1068191134"/>
        <w:rPr>
          <w:rFonts w:hint="eastAsia"/>
          <w:sz w:val="30"/>
          <w:szCs w:val="30"/>
        </w:rPr>
      </w:pPr>
      <w:r>
        <w:rPr>
          <w:rFonts w:hint="eastAsia"/>
          <w:sz w:val="30"/>
          <w:szCs w:val="30"/>
        </w:rPr>
        <w:t>被告人蔡少健承认控罪。</w:t>
      </w:r>
    </w:p>
    <w:p w:rsidR="0027621E" w:rsidRDefault="0027621E">
      <w:pPr>
        <w:spacing w:line="500" w:lineRule="atLeast"/>
        <w:ind w:firstLine="600"/>
        <w:divId w:val="875505583"/>
        <w:rPr>
          <w:rFonts w:hint="eastAsia"/>
          <w:sz w:val="30"/>
          <w:szCs w:val="30"/>
        </w:rPr>
      </w:pPr>
      <w:r>
        <w:rPr>
          <w:rFonts w:hint="eastAsia"/>
          <w:sz w:val="30"/>
          <w:szCs w:val="30"/>
        </w:rPr>
        <w:t>辩护人的辩护意见：辩护人对起诉书认定被告人的行为构成受贿罪的定性没有异议，具体辩护意见如下：</w:t>
      </w:r>
      <w:r>
        <w:rPr>
          <w:rFonts w:hint="eastAsia"/>
          <w:sz w:val="30"/>
          <w:szCs w:val="30"/>
        </w:rPr>
        <w:t>1</w:t>
      </w:r>
      <w:r>
        <w:rPr>
          <w:rFonts w:hint="eastAsia"/>
          <w:sz w:val="30"/>
          <w:szCs w:val="30"/>
        </w:rPr>
        <w:t>、被告人蔡少健有自首情节，依法可以从轻或减轻处罚。</w:t>
      </w:r>
      <w:r>
        <w:rPr>
          <w:rFonts w:hint="eastAsia"/>
          <w:sz w:val="30"/>
          <w:szCs w:val="30"/>
        </w:rPr>
        <w:t>2</w:t>
      </w:r>
      <w:r>
        <w:rPr>
          <w:rFonts w:hint="eastAsia"/>
          <w:sz w:val="30"/>
          <w:szCs w:val="30"/>
        </w:rPr>
        <w:t>、被告人系初犯、偶犯，能够认罪、悔罪并积极退清涉案赃款，量刑时应当予以考虑。</w:t>
      </w:r>
      <w:r>
        <w:rPr>
          <w:rFonts w:hint="eastAsia"/>
          <w:sz w:val="30"/>
          <w:szCs w:val="30"/>
        </w:rPr>
        <w:t>3</w:t>
      </w:r>
      <w:r>
        <w:rPr>
          <w:rFonts w:hint="eastAsia"/>
          <w:sz w:val="30"/>
          <w:szCs w:val="30"/>
        </w:rPr>
        <w:t>、被告人没有法定从重处罚的情节。</w:t>
      </w:r>
      <w:r>
        <w:rPr>
          <w:rFonts w:hint="eastAsia"/>
          <w:sz w:val="30"/>
          <w:szCs w:val="30"/>
        </w:rPr>
        <w:t>4</w:t>
      </w:r>
      <w:r>
        <w:rPr>
          <w:rFonts w:hint="eastAsia"/>
          <w:sz w:val="30"/>
          <w:szCs w:val="30"/>
        </w:rPr>
        <w:t>、量刑时对被告人以前的工作表现请予以考虑。综上所述，恳请法庭对被告人予以减轻处罚。</w:t>
      </w:r>
    </w:p>
    <w:p w:rsidR="0027621E" w:rsidRDefault="0027621E">
      <w:pPr>
        <w:spacing w:line="500" w:lineRule="atLeast"/>
        <w:ind w:firstLine="600"/>
        <w:divId w:val="2069108780"/>
        <w:rPr>
          <w:rFonts w:hint="eastAsia"/>
          <w:sz w:val="30"/>
          <w:szCs w:val="30"/>
        </w:rPr>
      </w:pPr>
      <w:r>
        <w:rPr>
          <w:rFonts w:hint="eastAsia"/>
          <w:sz w:val="30"/>
          <w:szCs w:val="30"/>
        </w:rPr>
        <w:t>辩护人提交证据：荣誉证书原件，证实被告人蔡少健案发前在工作中一贯表现良好，并多次获得单位嘉奖和荣誉。</w:t>
      </w:r>
    </w:p>
    <w:p w:rsidR="0027621E" w:rsidRDefault="0027621E">
      <w:pPr>
        <w:spacing w:line="500" w:lineRule="atLeast"/>
        <w:ind w:firstLine="600"/>
        <w:divId w:val="1526089942"/>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年春节期间，被告人蔡少健利用其担任广州医科大学附属第二医院副院长的职务便利，在工程分包承揽、现场施工管理、工程款支付和工程验收等方面为他人谋取利益，收受工程承包人方某</w:t>
      </w:r>
      <w:r>
        <w:rPr>
          <w:rFonts w:hint="eastAsia"/>
          <w:sz w:val="30"/>
          <w:szCs w:val="30"/>
        </w:rPr>
        <w:t>2</w:t>
      </w:r>
      <w:r>
        <w:rPr>
          <w:rFonts w:hint="eastAsia"/>
          <w:sz w:val="30"/>
          <w:szCs w:val="30"/>
        </w:rPr>
        <w:t>（另案处理）贿送的人民币</w:t>
      </w:r>
      <w:r>
        <w:rPr>
          <w:rFonts w:hint="eastAsia"/>
          <w:sz w:val="30"/>
          <w:szCs w:val="30"/>
        </w:rPr>
        <w:t>75</w:t>
      </w:r>
      <w:r>
        <w:rPr>
          <w:rFonts w:hint="eastAsia"/>
          <w:sz w:val="30"/>
          <w:szCs w:val="30"/>
        </w:rPr>
        <w:t>万元。</w:t>
      </w:r>
    </w:p>
    <w:p w:rsidR="0027621E" w:rsidRDefault="0027621E">
      <w:pPr>
        <w:spacing w:line="500" w:lineRule="atLeast"/>
        <w:ind w:firstLine="600"/>
        <w:divId w:val="156093942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年间，被告人蔡少健利用其担任广州医科大学附属第二医院副院长的职务便利，在工程的现场施工管理等方面为他人谋取利益，收受工程承包人李某</w:t>
      </w:r>
      <w:r>
        <w:rPr>
          <w:rFonts w:hint="eastAsia"/>
          <w:sz w:val="30"/>
          <w:szCs w:val="30"/>
        </w:rPr>
        <w:t>2</w:t>
      </w:r>
      <w:r>
        <w:rPr>
          <w:rFonts w:hint="eastAsia"/>
          <w:sz w:val="30"/>
          <w:szCs w:val="30"/>
        </w:rPr>
        <w:t>（另处理）贿送的人民币</w:t>
      </w:r>
      <w:r>
        <w:rPr>
          <w:rFonts w:hint="eastAsia"/>
          <w:sz w:val="30"/>
          <w:szCs w:val="30"/>
        </w:rPr>
        <w:t>1</w:t>
      </w:r>
      <w:r>
        <w:rPr>
          <w:rFonts w:hint="eastAsia"/>
          <w:sz w:val="30"/>
          <w:szCs w:val="30"/>
        </w:rPr>
        <w:t>万元和价值人民币</w:t>
      </w:r>
      <w:r>
        <w:rPr>
          <w:rFonts w:hint="eastAsia"/>
          <w:sz w:val="30"/>
          <w:szCs w:val="30"/>
        </w:rPr>
        <w:t>2</w:t>
      </w:r>
      <w:r>
        <w:rPr>
          <w:rFonts w:hint="eastAsia"/>
          <w:sz w:val="30"/>
          <w:szCs w:val="30"/>
        </w:rPr>
        <w:t>万元的购物卡。</w:t>
      </w:r>
    </w:p>
    <w:p w:rsidR="0027621E" w:rsidRDefault="0027621E">
      <w:pPr>
        <w:spacing w:line="500" w:lineRule="atLeast"/>
        <w:ind w:firstLine="600"/>
        <w:divId w:val="653677436"/>
        <w:rPr>
          <w:rFonts w:hint="eastAsia"/>
          <w:sz w:val="30"/>
          <w:szCs w:val="30"/>
        </w:rPr>
      </w:pPr>
      <w:r>
        <w:rPr>
          <w:rFonts w:hint="eastAsia"/>
          <w:sz w:val="30"/>
          <w:szCs w:val="30"/>
        </w:rPr>
        <w:t>被告人蔡少健退出赃款</w:t>
      </w:r>
      <w:r>
        <w:rPr>
          <w:rFonts w:hint="eastAsia"/>
          <w:sz w:val="30"/>
          <w:szCs w:val="30"/>
        </w:rPr>
        <w:t>78</w:t>
      </w:r>
      <w:r>
        <w:rPr>
          <w:rFonts w:hint="eastAsia"/>
          <w:sz w:val="30"/>
          <w:szCs w:val="30"/>
        </w:rPr>
        <w:t>万元。</w:t>
      </w:r>
    </w:p>
    <w:p w:rsidR="0027621E" w:rsidRDefault="0027621E">
      <w:pPr>
        <w:spacing w:line="500" w:lineRule="atLeast"/>
        <w:ind w:firstLine="600"/>
        <w:divId w:val="1276867554"/>
        <w:rPr>
          <w:rFonts w:hint="eastAsia"/>
          <w:sz w:val="30"/>
          <w:szCs w:val="30"/>
        </w:rPr>
      </w:pPr>
      <w:r>
        <w:rPr>
          <w:rFonts w:hint="eastAsia"/>
          <w:sz w:val="30"/>
          <w:szCs w:val="30"/>
        </w:rPr>
        <w:t>上述事实，被告人蔡少健在庭审中亦无异议，并有证人方某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的证言，被告人蔡少健的供述，被告人蔡少健对书证的辨认材料，户籍资料和任职证明，交办通知、立案、传唤、拘留及逮捕等文书材料，证明，退赃材料，破案经过等证据证实，足以认定。</w:t>
      </w:r>
    </w:p>
    <w:p w:rsidR="0027621E" w:rsidRDefault="0027621E">
      <w:pPr>
        <w:spacing w:line="500" w:lineRule="atLeast"/>
        <w:ind w:firstLine="600"/>
        <w:divId w:val="1145849894"/>
        <w:rPr>
          <w:rFonts w:hint="eastAsia"/>
          <w:sz w:val="30"/>
          <w:szCs w:val="30"/>
        </w:rPr>
      </w:pPr>
      <w:r>
        <w:rPr>
          <w:rFonts w:hint="eastAsia"/>
          <w:sz w:val="30"/>
          <w:szCs w:val="30"/>
        </w:rPr>
        <w:t>本院认为，被告人蔡少健身为国家工作人员，无视国家法律，利用职务便利，非法收受他人财物，为他人谋取利益，其行为已构成受贿罪。依法应当对其适用“三年以上十年以下有期徒刑”的量刑幅度予以处罚。鉴于被告人蔡少健未被采取强制措施时，主动向司法机关如实供述自己的罪行，是自首，并且退出全部赃款，可以减轻处罚。辩护人的辩护意见基本符合本案事实，本院予以采纳。根据前述法定刑幅度、法定的量刑情节、酌定的量刑情节，并综合考虑被告人犯罪的具体事实、认罪态度等因素确定宣告刑。依照《中华人民共和国刑法》第三百八十五条第一款、第三百八十六条、第三百八十三条第一款第（二）项、第六十四条、第六十七条第一款和《最高人民法院、最高人民检察院关于办理贪污贿赂刑事案件适用法律若干问题的解释》第二条第一款以及《最高人民法院关于处理自首和立功具体应用法律若干问题的解释》第一条、第三条的规定，判决如下：</w:t>
      </w:r>
    </w:p>
    <w:p w:rsidR="0027621E" w:rsidRDefault="0027621E">
      <w:pPr>
        <w:spacing w:line="500" w:lineRule="atLeast"/>
        <w:ind w:firstLine="600"/>
        <w:divId w:val="1873836521"/>
        <w:rPr>
          <w:rFonts w:hint="eastAsia"/>
          <w:sz w:val="30"/>
          <w:szCs w:val="30"/>
        </w:rPr>
      </w:pPr>
      <w:r>
        <w:rPr>
          <w:rFonts w:hint="eastAsia"/>
          <w:sz w:val="30"/>
          <w:szCs w:val="30"/>
        </w:rPr>
        <w:t>一、被告人蔡少健犯受贿罪，判处有期徒刑二年一个月，并处罚金十八万元（刑期从判决执行之日起计算。判决执行以前先行羁押的，羁押一日折抵刑期一日，即刑期自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日止；罚金应于本判决发生法律效力的次日起十日内缴纳，上缴国库）。</w:t>
      </w:r>
    </w:p>
    <w:p w:rsidR="0027621E" w:rsidRDefault="0027621E">
      <w:pPr>
        <w:spacing w:line="500" w:lineRule="atLeast"/>
        <w:ind w:firstLine="600"/>
        <w:divId w:val="395905254"/>
        <w:rPr>
          <w:rFonts w:hint="eastAsia"/>
          <w:sz w:val="30"/>
          <w:szCs w:val="30"/>
        </w:rPr>
      </w:pPr>
      <w:r>
        <w:rPr>
          <w:rFonts w:hint="eastAsia"/>
          <w:sz w:val="30"/>
          <w:szCs w:val="30"/>
        </w:rPr>
        <w:t>二、被告人蔡少健退出赃款人民币七十八万，予以没收上缴国库（被告人退出的赃款存于番禺区人民检察院）。</w:t>
      </w:r>
    </w:p>
    <w:p w:rsidR="0027621E" w:rsidRDefault="0027621E">
      <w:pPr>
        <w:spacing w:line="500" w:lineRule="atLeast"/>
        <w:ind w:firstLine="600"/>
        <w:divId w:val="1765566956"/>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27621E" w:rsidRDefault="0027621E">
      <w:pPr>
        <w:spacing w:line="500" w:lineRule="atLeast"/>
        <w:ind w:firstLine="600"/>
        <w:divId w:val="825361977"/>
        <w:rPr>
          <w:rFonts w:hint="eastAsia"/>
          <w:sz w:val="30"/>
          <w:szCs w:val="30"/>
        </w:rPr>
      </w:pPr>
      <w:r>
        <w:rPr>
          <w:rFonts w:hint="eastAsia"/>
          <w:sz w:val="30"/>
          <w:szCs w:val="30"/>
        </w:rPr>
        <w:t>（本页无正文）</w:t>
      </w:r>
    </w:p>
    <w:p w:rsidR="0027621E" w:rsidRDefault="0027621E">
      <w:pPr>
        <w:spacing w:line="500" w:lineRule="atLeast"/>
        <w:jc w:val="right"/>
        <w:divId w:val="1293905233"/>
        <w:rPr>
          <w:rFonts w:hint="eastAsia"/>
          <w:sz w:val="30"/>
          <w:szCs w:val="30"/>
        </w:rPr>
      </w:pPr>
      <w:r>
        <w:rPr>
          <w:rFonts w:hint="eastAsia"/>
          <w:sz w:val="30"/>
          <w:szCs w:val="30"/>
        </w:rPr>
        <w:t>审　判　长　　张志文</w:t>
      </w:r>
    </w:p>
    <w:p w:rsidR="0027621E" w:rsidRDefault="0027621E">
      <w:pPr>
        <w:spacing w:line="500" w:lineRule="atLeast"/>
        <w:jc w:val="right"/>
        <w:divId w:val="1862817227"/>
        <w:rPr>
          <w:rFonts w:hint="eastAsia"/>
          <w:sz w:val="30"/>
          <w:szCs w:val="30"/>
        </w:rPr>
      </w:pPr>
      <w:r>
        <w:rPr>
          <w:rFonts w:hint="eastAsia"/>
          <w:sz w:val="30"/>
          <w:szCs w:val="30"/>
        </w:rPr>
        <w:t>人民陪审员　　梁焕君</w:t>
      </w:r>
    </w:p>
    <w:p w:rsidR="0027621E" w:rsidRDefault="0027621E">
      <w:pPr>
        <w:spacing w:line="500" w:lineRule="atLeast"/>
        <w:jc w:val="right"/>
        <w:divId w:val="1811897171"/>
        <w:rPr>
          <w:rFonts w:hint="eastAsia"/>
          <w:sz w:val="30"/>
          <w:szCs w:val="30"/>
        </w:rPr>
      </w:pPr>
      <w:r>
        <w:rPr>
          <w:rFonts w:hint="eastAsia"/>
          <w:sz w:val="30"/>
          <w:szCs w:val="30"/>
        </w:rPr>
        <w:t>人民陪审员　　李菲菲</w:t>
      </w:r>
    </w:p>
    <w:p w:rsidR="0027621E" w:rsidRDefault="0027621E">
      <w:pPr>
        <w:spacing w:line="500" w:lineRule="atLeast"/>
        <w:jc w:val="right"/>
        <w:divId w:val="600259114"/>
        <w:rPr>
          <w:rFonts w:hint="eastAsia"/>
          <w:sz w:val="30"/>
          <w:szCs w:val="30"/>
        </w:rPr>
      </w:pPr>
      <w:r>
        <w:rPr>
          <w:rFonts w:hint="eastAsia"/>
          <w:sz w:val="30"/>
          <w:szCs w:val="30"/>
        </w:rPr>
        <w:t>二〇一六年十一月十四日</w:t>
      </w:r>
    </w:p>
    <w:p w:rsidR="0027621E" w:rsidRDefault="0027621E">
      <w:pPr>
        <w:spacing w:line="500" w:lineRule="atLeast"/>
        <w:jc w:val="right"/>
        <w:divId w:val="1835998229"/>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621E" w:rsidRDefault="0027621E" w:rsidP="0027621E">
      <w:pPr>
        <w:rPr>
          <w:rFonts w:hint="eastAsia"/>
        </w:rPr>
      </w:pPr>
      <w:r>
        <w:separator/>
      </w:r>
    </w:p>
  </w:endnote>
  <w:endnote w:type="continuationSeparator" w:id="0">
    <w:p w:rsidR="0027621E" w:rsidRDefault="0027621E" w:rsidP="002762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621E" w:rsidRDefault="0027621E" w:rsidP="0027621E">
      <w:pPr>
        <w:rPr>
          <w:rFonts w:hint="eastAsia"/>
        </w:rPr>
      </w:pPr>
      <w:r>
        <w:separator/>
      </w:r>
    </w:p>
  </w:footnote>
  <w:footnote w:type="continuationSeparator" w:id="0">
    <w:p w:rsidR="0027621E" w:rsidRDefault="0027621E" w:rsidP="002762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621E"/>
    <w:rsid w:val="0027621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621E"/>
    <w:pPr>
      <w:tabs>
        <w:tab w:val="center" w:pos="4153"/>
        <w:tab w:val="right" w:pos="8306"/>
      </w:tabs>
      <w:snapToGrid w:val="0"/>
      <w:jc w:val="center"/>
    </w:pPr>
    <w:rPr>
      <w:sz w:val="18"/>
      <w:szCs w:val="18"/>
    </w:rPr>
  </w:style>
  <w:style w:type="character" w:customStyle="1" w:styleId="a4">
    <w:name w:val="页眉 字符"/>
    <w:basedOn w:val="a0"/>
    <w:link w:val="a3"/>
    <w:uiPriority w:val="99"/>
    <w:rsid w:val="0027621E"/>
    <w:rPr>
      <w:rFonts w:ascii="宋体" w:eastAsia="宋体" w:hAnsi="宋体" w:cs="宋体"/>
      <w:sz w:val="18"/>
      <w:szCs w:val="18"/>
    </w:rPr>
  </w:style>
  <w:style w:type="paragraph" w:styleId="a5">
    <w:name w:val="footer"/>
    <w:basedOn w:val="a"/>
    <w:link w:val="a6"/>
    <w:uiPriority w:val="99"/>
    <w:unhideWhenUsed/>
    <w:rsid w:val="0027621E"/>
    <w:pPr>
      <w:tabs>
        <w:tab w:val="center" w:pos="4153"/>
        <w:tab w:val="right" w:pos="8306"/>
      </w:tabs>
      <w:snapToGrid w:val="0"/>
    </w:pPr>
    <w:rPr>
      <w:sz w:val="18"/>
      <w:szCs w:val="18"/>
    </w:rPr>
  </w:style>
  <w:style w:type="character" w:customStyle="1" w:styleId="a6">
    <w:name w:val="页脚 字符"/>
    <w:basedOn w:val="a0"/>
    <w:link w:val="a5"/>
    <w:uiPriority w:val="99"/>
    <w:rsid w:val="002762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24225">
      <w:marLeft w:val="0"/>
      <w:marRight w:val="0"/>
      <w:marTop w:val="10"/>
      <w:marBottom w:val="10"/>
      <w:divBdr>
        <w:top w:val="none" w:sz="0" w:space="0" w:color="auto"/>
        <w:left w:val="none" w:sz="0" w:space="0" w:color="auto"/>
        <w:bottom w:val="none" w:sz="0" w:space="0" w:color="auto"/>
        <w:right w:val="none" w:sz="0" w:space="0" w:color="auto"/>
      </w:divBdr>
    </w:div>
    <w:div w:id="289240977">
      <w:marLeft w:val="0"/>
      <w:marRight w:val="0"/>
      <w:marTop w:val="10"/>
      <w:marBottom w:val="10"/>
      <w:divBdr>
        <w:top w:val="none" w:sz="0" w:space="0" w:color="auto"/>
        <w:left w:val="none" w:sz="0" w:space="0" w:color="auto"/>
        <w:bottom w:val="none" w:sz="0" w:space="0" w:color="auto"/>
        <w:right w:val="none" w:sz="0" w:space="0" w:color="auto"/>
      </w:divBdr>
    </w:div>
    <w:div w:id="395905254">
      <w:marLeft w:val="0"/>
      <w:marRight w:val="0"/>
      <w:marTop w:val="10"/>
      <w:marBottom w:val="10"/>
      <w:divBdr>
        <w:top w:val="none" w:sz="0" w:space="0" w:color="auto"/>
        <w:left w:val="none" w:sz="0" w:space="0" w:color="auto"/>
        <w:bottom w:val="none" w:sz="0" w:space="0" w:color="auto"/>
        <w:right w:val="none" w:sz="0" w:space="0" w:color="auto"/>
      </w:divBdr>
    </w:div>
    <w:div w:id="600259114">
      <w:marLeft w:val="0"/>
      <w:marRight w:val="720"/>
      <w:marTop w:val="10"/>
      <w:marBottom w:val="10"/>
      <w:divBdr>
        <w:top w:val="none" w:sz="0" w:space="0" w:color="auto"/>
        <w:left w:val="none" w:sz="0" w:space="0" w:color="auto"/>
        <w:bottom w:val="none" w:sz="0" w:space="0" w:color="auto"/>
        <w:right w:val="none" w:sz="0" w:space="0" w:color="auto"/>
      </w:divBdr>
    </w:div>
    <w:div w:id="632642526">
      <w:marLeft w:val="0"/>
      <w:marRight w:val="0"/>
      <w:marTop w:val="10"/>
      <w:marBottom w:val="10"/>
      <w:divBdr>
        <w:top w:val="none" w:sz="0" w:space="0" w:color="auto"/>
        <w:left w:val="none" w:sz="0" w:space="0" w:color="auto"/>
        <w:bottom w:val="none" w:sz="0" w:space="0" w:color="auto"/>
        <w:right w:val="none" w:sz="0" w:space="0" w:color="auto"/>
      </w:divBdr>
    </w:div>
    <w:div w:id="653677436">
      <w:marLeft w:val="0"/>
      <w:marRight w:val="0"/>
      <w:marTop w:val="10"/>
      <w:marBottom w:val="10"/>
      <w:divBdr>
        <w:top w:val="none" w:sz="0" w:space="0" w:color="auto"/>
        <w:left w:val="none" w:sz="0" w:space="0" w:color="auto"/>
        <w:bottom w:val="none" w:sz="0" w:space="0" w:color="auto"/>
        <w:right w:val="none" w:sz="0" w:space="0" w:color="auto"/>
      </w:divBdr>
    </w:div>
    <w:div w:id="778522591">
      <w:marLeft w:val="0"/>
      <w:marRight w:val="0"/>
      <w:marTop w:val="10"/>
      <w:marBottom w:val="10"/>
      <w:divBdr>
        <w:top w:val="none" w:sz="0" w:space="0" w:color="auto"/>
        <w:left w:val="none" w:sz="0" w:space="0" w:color="auto"/>
        <w:bottom w:val="none" w:sz="0" w:space="0" w:color="auto"/>
        <w:right w:val="none" w:sz="0" w:space="0" w:color="auto"/>
      </w:divBdr>
    </w:div>
    <w:div w:id="825361977">
      <w:marLeft w:val="0"/>
      <w:marRight w:val="0"/>
      <w:marTop w:val="10"/>
      <w:marBottom w:val="10"/>
      <w:divBdr>
        <w:top w:val="none" w:sz="0" w:space="0" w:color="auto"/>
        <w:left w:val="none" w:sz="0" w:space="0" w:color="auto"/>
        <w:bottom w:val="none" w:sz="0" w:space="0" w:color="auto"/>
        <w:right w:val="none" w:sz="0" w:space="0" w:color="auto"/>
      </w:divBdr>
    </w:div>
    <w:div w:id="875505583">
      <w:marLeft w:val="0"/>
      <w:marRight w:val="0"/>
      <w:marTop w:val="10"/>
      <w:marBottom w:val="10"/>
      <w:divBdr>
        <w:top w:val="none" w:sz="0" w:space="0" w:color="auto"/>
        <w:left w:val="none" w:sz="0" w:space="0" w:color="auto"/>
        <w:bottom w:val="none" w:sz="0" w:space="0" w:color="auto"/>
        <w:right w:val="none" w:sz="0" w:space="0" w:color="auto"/>
      </w:divBdr>
    </w:div>
    <w:div w:id="1061752703">
      <w:marLeft w:val="0"/>
      <w:marRight w:val="0"/>
      <w:marTop w:val="10"/>
      <w:marBottom w:val="10"/>
      <w:divBdr>
        <w:top w:val="none" w:sz="0" w:space="0" w:color="auto"/>
        <w:left w:val="none" w:sz="0" w:space="0" w:color="auto"/>
        <w:bottom w:val="none" w:sz="0" w:space="0" w:color="auto"/>
        <w:right w:val="none" w:sz="0" w:space="0" w:color="auto"/>
      </w:divBdr>
    </w:div>
    <w:div w:id="1068191134">
      <w:marLeft w:val="0"/>
      <w:marRight w:val="0"/>
      <w:marTop w:val="10"/>
      <w:marBottom w:val="10"/>
      <w:divBdr>
        <w:top w:val="none" w:sz="0" w:space="0" w:color="auto"/>
        <w:left w:val="none" w:sz="0" w:space="0" w:color="auto"/>
        <w:bottom w:val="none" w:sz="0" w:space="0" w:color="auto"/>
        <w:right w:val="none" w:sz="0" w:space="0" w:color="auto"/>
      </w:divBdr>
    </w:div>
    <w:div w:id="1145849894">
      <w:marLeft w:val="0"/>
      <w:marRight w:val="0"/>
      <w:marTop w:val="10"/>
      <w:marBottom w:val="10"/>
      <w:divBdr>
        <w:top w:val="none" w:sz="0" w:space="0" w:color="auto"/>
        <w:left w:val="none" w:sz="0" w:space="0" w:color="auto"/>
        <w:bottom w:val="none" w:sz="0" w:space="0" w:color="auto"/>
        <w:right w:val="none" w:sz="0" w:space="0" w:color="auto"/>
      </w:divBdr>
    </w:div>
    <w:div w:id="1276867554">
      <w:marLeft w:val="0"/>
      <w:marRight w:val="0"/>
      <w:marTop w:val="10"/>
      <w:marBottom w:val="10"/>
      <w:divBdr>
        <w:top w:val="none" w:sz="0" w:space="0" w:color="auto"/>
        <w:left w:val="none" w:sz="0" w:space="0" w:color="auto"/>
        <w:bottom w:val="none" w:sz="0" w:space="0" w:color="auto"/>
        <w:right w:val="none" w:sz="0" w:space="0" w:color="auto"/>
      </w:divBdr>
    </w:div>
    <w:div w:id="1293905233">
      <w:marLeft w:val="0"/>
      <w:marRight w:val="720"/>
      <w:marTop w:val="10"/>
      <w:marBottom w:val="10"/>
      <w:divBdr>
        <w:top w:val="none" w:sz="0" w:space="0" w:color="auto"/>
        <w:left w:val="none" w:sz="0" w:space="0" w:color="auto"/>
        <w:bottom w:val="none" w:sz="0" w:space="0" w:color="auto"/>
        <w:right w:val="none" w:sz="0" w:space="0" w:color="auto"/>
      </w:divBdr>
    </w:div>
    <w:div w:id="1325939522">
      <w:marLeft w:val="0"/>
      <w:marRight w:val="0"/>
      <w:marTop w:val="10"/>
      <w:marBottom w:val="10"/>
      <w:divBdr>
        <w:top w:val="none" w:sz="0" w:space="0" w:color="auto"/>
        <w:left w:val="none" w:sz="0" w:space="0" w:color="auto"/>
        <w:bottom w:val="none" w:sz="0" w:space="0" w:color="auto"/>
        <w:right w:val="none" w:sz="0" w:space="0" w:color="auto"/>
      </w:divBdr>
    </w:div>
    <w:div w:id="1373773514">
      <w:marLeft w:val="0"/>
      <w:marRight w:val="0"/>
      <w:marTop w:val="10"/>
      <w:marBottom w:val="10"/>
      <w:divBdr>
        <w:top w:val="none" w:sz="0" w:space="0" w:color="auto"/>
        <w:left w:val="none" w:sz="0" w:space="0" w:color="auto"/>
        <w:bottom w:val="none" w:sz="0" w:space="0" w:color="auto"/>
        <w:right w:val="none" w:sz="0" w:space="0" w:color="auto"/>
      </w:divBdr>
    </w:div>
    <w:div w:id="1526089942">
      <w:marLeft w:val="0"/>
      <w:marRight w:val="0"/>
      <w:marTop w:val="10"/>
      <w:marBottom w:val="10"/>
      <w:divBdr>
        <w:top w:val="none" w:sz="0" w:space="0" w:color="auto"/>
        <w:left w:val="none" w:sz="0" w:space="0" w:color="auto"/>
        <w:bottom w:val="none" w:sz="0" w:space="0" w:color="auto"/>
        <w:right w:val="none" w:sz="0" w:space="0" w:color="auto"/>
      </w:divBdr>
    </w:div>
    <w:div w:id="1560939425">
      <w:marLeft w:val="0"/>
      <w:marRight w:val="0"/>
      <w:marTop w:val="10"/>
      <w:marBottom w:val="10"/>
      <w:divBdr>
        <w:top w:val="none" w:sz="0" w:space="0" w:color="auto"/>
        <w:left w:val="none" w:sz="0" w:space="0" w:color="auto"/>
        <w:bottom w:val="none" w:sz="0" w:space="0" w:color="auto"/>
        <w:right w:val="none" w:sz="0" w:space="0" w:color="auto"/>
      </w:divBdr>
    </w:div>
    <w:div w:id="1598560702">
      <w:marLeft w:val="0"/>
      <w:marRight w:val="0"/>
      <w:marTop w:val="10"/>
      <w:marBottom w:val="10"/>
      <w:divBdr>
        <w:top w:val="none" w:sz="0" w:space="0" w:color="auto"/>
        <w:left w:val="none" w:sz="0" w:space="0" w:color="auto"/>
        <w:bottom w:val="none" w:sz="0" w:space="0" w:color="auto"/>
        <w:right w:val="none" w:sz="0" w:space="0" w:color="auto"/>
      </w:divBdr>
    </w:div>
    <w:div w:id="1683822015">
      <w:marLeft w:val="0"/>
      <w:marRight w:val="0"/>
      <w:marTop w:val="10"/>
      <w:marBottom w:val="10"/>
      <w:divBdr>
        <w:top w:val="none" w:sz="0" w:space="0" w:color="auto"/>
        <w:left w:val="none" w:sz="0" w:space="0" w:color="auto"/>
        <w:bottom w:val="none" w:sz="0" w:space="0" w:color="auto"/>
        <w:right w:val="none" w:sz="0" w:space="0" w:color="auto"/>
      </w:divBdr>
    </w:div>
    <w:div w:id="1765566956">
      <w:marLeft w:val="0"/>
      <w:marRight w:val="0"/>
      <w:marTop w:val="10"/>
      <w:marBottom w:val="10"/>
      <w:divBdr>
        <w:top w:val="none" w:sz="0" w:space="0" w:color="auto"/>
        <w:left w:val="none" w:sz="0" w:space="0" w:color="auto"/>
        <w:bottom w:val="none" w:sz="0" w:space="0" w:color="auto"/>
        <w:right w:val="none" w:sz="0" w:space="0" w:color="auto"/>
      </w:divBdr>
    </w:div>
    <w:div w:id="1811897171">
      <w:marLeft w:val="0"/>
      <w:marRight w:val="720"/>
      <w:marTop w:val="10"/>
      <w:marBottom w:val="10"/>
      <w:divBdr>
        <w:top w:val="none" w:sz="0" w:space="0" w:color="auto"/>
        <w:left w:val="none" w:sz="0" w:space="0" w:color="auto"/>
        <w:bottom w:val="none" w:sz="0" w:space="0" w:color="auto"/>
        <w:right w:val="none" w:sz="0" w:space="0" w:color="auto"/>
      </w:divBdr>
    </w:div>
    <w:div w:id="1835998229">
      <w:marLeft w:val="0"/>
      <w:marRight w:val="720"/>
      <w:marTop w:val="10"/>
      <w:marBottom w:val="10"/>
      <w:divBdr>
        <w:top w:val="none" w:sz="0" w:space="0" w:color="auto"/>
        <w:left w:val="none" w:sz="0" w:space="0" w:color="auto"/>
        <w:bottom w:val="none" w:sz="0" w:space="0" w:color="auto"/>
        <w:right w:val="none" w:sz="0" w:space="0" w:color="auto"/>
      </w:divBdr>
    </w:div>
    <w:div w:id="1862817227">
      <w:marLeft w:val="0"/>
      <w:marRight w:val="720"/>
      <w:marTop w:val="10"/>
      <w:marBottom w:val="10"/>
      <w:divBdr>
        <w:top w:val="none" w:sz="0" w:space="0" w:color="auto"/>
        <w:left w:val="none" w:sz="0" w:space="0" w:color="auto"/>
        <w:bottom w:val="none" w:sz="0" w:space="0" w:color="auto"/>
        <w:right w:val="none" w:sz="0" w:space="0" w:color="auto"/>
      </w:divBdr>
    </w:div>
    <w:div w:id="1873836521">
      <w:marLeft w:val="0"/>
      <w:marRight w:val="0"/>
      <w:marTop w:val="10"/>
      <w:marBottom w:val="10"/>
      <w:divBdr>
        <w:top w:val="none" w:sz="0" w:space="0" w:color="auto"/>
        <w:left w:val="none" w:sz="0" w:space="0" w:color="auto"/>
        <w:bottom w:val="none" w:sz="0" w:space="0" w:color="auto"/>
        <w:right w:val="none" w:sz="0" w:space="0" w:color="auto"/>
      </w:divBdr>
    </w:div>
    <w:div w:id="1921088742">
      <w:marLeft w:val="0"/>
      <w:marRight w:val="0"/>
      <w:marTop w:val="10"/>
      <w:marBottom w:val="10"/>
      <w:divBdr>
        <w:top w:val="none" w:sz="0" w:space="0" w:color="auto"/>
        <w:left w:val="none" w:sz="0" w:space="0" w:color="auto"/>
        <w:bottom w:val="none" w:sz="0" w:space="0" w:color="auto"/>
        <w:right w:val="none" w:sz="0" w:space="0" w:color="auto"/>
      </w:divBdr>
    </w:div>
    <w:div w:id="1974091179">
      <w:marLeft w:val="0"/>
      <w:marRight w:val="0"/>
      <w:marTop w:val="10"/>
      <w:marBottom w:val="10"/>
      <w:divBdr>
        <w:top w:val="none" w:sz="0" w:space="0" w:color="auto"/>
        <w:left w:val="none" w:sz="0" w:space="0" w:color="auto"/>
        <w:bottom w:val="none" w:sz="0" w:space="0" w:color="auto"/>
        <w:right w:val="none" w:sz="0" w:space="0" w:color="auto"/>
      </w:divBdr>
    </w:div>
    <w:div w:id="20691087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