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7C9C" w:rsidRDefault="00E37C9C">
      <w:pPr>
        <w:spacing w:line="500" w:lineRule="atLeast"/>
        <w:jc w:val="center"/>
        <w:divId w:val="1133254193"/>
        <w:rPr>
          <w:rFonts w:ascii="黑体" w:eastAsia="黑体" w:hAnsi="黑体"/>
          <w:sz w:val="36"/>
          <w:szCs w:val="36"/>
        </w:rPr>
      </w:pPr>
      <w:r>
        <w:rPr>
          <w:rFonts w:ascii="黑体" w:eastAsia="黑体" w:hAnsi="黑体" w:hint="eastAsia"/>
          <w:sz w:val="36"/>
          <w:szCs w:val="36"/>
        </w:rPr>
        <w:t>广东省湛江市霞山区人民法院</w:t>
      </w:r>
    </w:p>
    <w:p w:rsidR="00E37C9C" w:rsidRDefault="00E37C9C">
      <w:pPr>
        <w:spacing w:line="500" w:lineRule="atLeast"/>
        <w:jc w:val="center"/>
        <w:divId w:val="18232311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7C9C" w:rsidRDefault="00E37C9C">
      <w:pPr>
        <w:spacing w:line="500" w:lineRule="atLeast"/>
        <w:jc w:val="right"/>
        <w:divId w:val="802308176"/>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443</w:t>
      </w:r>
      <w:r>
        <w:rPr>
          <w:rFonts w:hint="eastAsia"/>
          <w:sz w:val="30"/>
          <w:szCs w:val="30"/>
        </w:rPr>
        <w:t>号</w:t>
      </w:r>
    </w:p>
    <w:p w:rsidR="00E37C9C" w:rsidRDefault="00E37C9C">
      <w:pPr>
        <w:spacing w:line="500" w:lineRule="atLeast"/>
        <w:ind w:firstLine="600"/>
        <w:divId w:val="1196039581"/>
        <w:rPr>
          <w:rFonts w:hint="eastAsia"/>
          <w:sz w:val="30"/>
          <w:szCs w:val="30"/>
        </w:rPr>
      </w:pPr>
      <w:r>
        <w:rPr>
          <w:rFonts w:hint="eastAsia"/>
          <w:sz w:val="30"/>
          <w:szCs w:val="30"/>
        </w:rPr>
        <w:t>公诉机关湛江市霞山区人民检察院。</w:t>
      </w:r>
    </w:p>
    <w:p w:rsidR="00E37C9C" w:rsidRDefault="00E37C9C">
      <w:pPr>
        <w:spacing w:line="500" w:lineRule="atLeast"/>
        <w:ind w:firstLine="600"/>
        <w:divId w:val="564801024"/>
        <w:rPr>
          <w:rFonts w:hint="eastAsia"/>
          <w:sz w:val="30"/>
          <w:szCs w:val="30"/>
        </w:rPr>
      </w:pPr>
      <w:r>
        <w:rPr>
          <w:rFonts w:hint="eastAsia"/>
          <w:sz w:val="30"/>
          <w:szCs w:val="30"/>
        </w:rPr>
        <w:t>被告人蔡某，女，</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日出生于四川省苍溪县，汉族，高中文化，中国太平洋财产保险股份有限公司湛江中心支公司经理。户籍所在地四川省苍溪县陵江镇北门沟路</w:t>
      </w:r>
      <w:r>
        <w:rPr>
          <w:rFonts w:hint="eastAsia"/>
          <w:sz w:val="30"/>
          <w:szCs w:val="30"/>
        </w:rPr>
        <w:t>38</w:t>
      </w:r>
      <w:r>
        <w:rPr>
          <w:rFonts w:hint="eastAsia"/>
          <w:sz w:val="30"/>
          <w:szCs w:val="30"/>
        </w:rPr>
        <w:t>号附</w:t>
      </w:r>
      <w:r>
        <w:rPr>
          <w:rFonts w:hint="eastAsia"/>
          <w:sz w:val="30"/>
          <w:szCs w:val="30"/>
        </w:rPr>
        <w:t>583</w:t>
      </w:r>
      <w:r>
        <w:rPr>
          <w:rFonts w:hint="eastAsia"/>
          <w:sz w:val="30"/>
          <w:szCs w:val="30"/>
        </w:rPr>
        <w:t>，现住址广东省湛江市开发区人民大道中</w:t>
      </w:r>
      <w:r>
        <w:rPr>
          <w:rFonts w:hint="eastAsia"/>
          <w:sz w:val="30"/>
          <w:szCs w:val="30"/>
        </w:rPr>
        <w:t>23</w:t>
      </w:r>
      <w:r>
        <w:rPr>
          <w:rFonts w:hint="eastAsia"/>
          <w:sz w:val="30"/>
          <w:szCs w:val="30"/>
        </w:rPr>
        <w:t>号金色华庭</w:t>
      </w:r>
      <w:r>
        <w:rPr>
          <w:rFonts w:hint="eastAsia"/>
          <w:sz w:val="30"/>
          <w:szCs w:val="30"/>
        </w:rPr>
        <w:t>902</w:t>
      </w:r>
      <w:r>
        <w:rPr>
          <w:rFonts w:hint="eastAsia"/>
          <w:sz w:val="30"/>
          <w:szCs w:val="30"/>
        </w:rPr>
        <w:t>房。因涉嫌行贿罪于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日被检察机关刑事拘留，同年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日被检察机关取保候审。同年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日被本院取保候审。</w:t>
      </w:r>
    </w:p>
    <w:p w:rsidR="00E37C9C" w:rsidRDefault="00E37C9C">
      <w:pPr>
        <w:spacing w:line="500" w:lineRule="atLeast"/>
        <w:ind w:firstLine="600"/>
        <w:divId w:val="1324509124"/>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467</w:t>
      </w:r>
      <w:r>
        <w:rPr>
          <w:rFonts w:hint="eastAsia"/>
          <w:sz w:val="30"/>
          <w:szCs w:val="30"/>
        </w:rPr>
        <w:t>号起诉书指控被告人蔡某犯行贿罪，于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日向本院提起公诉。本院依法组成合议庭，适用简易程序，公开开庭审理了本案。湛江市霞山区人民检察院指派检察员吴云媛出庭支持公诉，被告人蔡某到庭参加了诉讼。现已审理终结。</w:t>
      </w:r>
    </w:p>
    <w:p w:rsidR="00E37C9C" w:rsidRDefault="00E37C9C">
      <w:pPr>
        <w:spacing w:line="500" w:lineRule="atLeast"/>
        <w:ind w:firstLine="600"/>
        <w:divId w:val="1627154741"/>
        <w:rPr>
          <w:rFonts w:hint="eastAsia"/>
          <w:sz w:val="30"/>
          <w:szCs w:val="30"/>
        </w:rPr>
      </w:pPr>
      <w:r>
        <w:rPr>
          <w:rFonts w:hint="eastAsia"/>
          <w:sz w:val="30"/>
          <w:szCs w:val="30"/>
        </w:rPr>
        <w:t>经审理查明，被告人蔡某经人介绍认识了时任霞山区环卫处生产股副股长梁某。</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年期间，被告人蔡某为取得霞山区环卫处的车辆保险业务，每年都以“司机安全奖”的名义在保险业务结算之后到霞山区环卫处办公地点附近以现金的形式送回扣给梁某。其中</w:t>
      </w:r>
      <w:r>
        <w:rPr>
          <w:rFonts w:hint="eastAsia"/>
          <w:sz w:val="30"/>
          <w:szCs w:val="30"/>
        </w:rPr>
        <w:t>2010</w:t>
      </w:r>
      <w:r>
        <w:rPr>
          <w:rFonts w:hint="eastAsia"/>
          <w:sz w:val="30"/>
          <w:szCs w:val="30"/>
        </w:rPr>
        <w:t>年蔡某送予梁某保险回扣人民币</w:t>
      </w:r>
      <w:r>
        <w:rPr>
          <w:rFonts w:hint="eastAsia"/>
          <w:sz w:val="30"/>
          <w:szCs w:val="30"/>
        </w:rPr>
        <w:t>7000</w:t>
      </w:r>
      <w:r>
        <w:rPr>
          <w:rFonts w:hint="eastAsia"/>
          <w:sz w:val="30"/>
          <w:szCs w:val="30"/>
        </w:rPr>
        <w:t>元、</w:t>
      </w:r>
      <w:r>
        <w:rPr>
          <w:rFonts w:hint="eastAsia"/>
          <w:sz w:val="30"/>
          <w:szCs w:val="30"/>
        </w:rPr>
        <w:t>2011</w:t>
      </w:r>
      <w:r>
        <w:rPr>
          <w:rFonts w:hint="eastAsia"/>
          <w:sz w:val="30"/>
          <w:szCs w:val="30"/>
        </w:rPr>
        <w:t>年送予保险回扣人民币</w:t>
      </w:r>
      <w:r>
        <w:rPr>
          <w:rFonts w:hint="eastAsia"/>
          <w:sz w:val="30"/>
          <w:szCs w:val="30"/>
        </w:rPr>
        <w:t>8300</w:t>
      </w:r>
      <w:r>
        <w:rPr>
          <w:rFonts w:hint="eastAsia"/>
          <w:sz w:val="30"/>
          <w:szCs w:val="30"/>
        </w:rPr>
        <w:t>元、</w:t>
      </w:r>
      <w:r>
        <w:rPr>
          <w:rFonts w:hint="eastAsia"/>
          <w:sz w:val="30"/>
          <w:szCs w:val="30"/>
        </w:rPr>
        <w:t>2012</w:t>
      </w:r>
      <w:r>
        <w:rPr>
          <w:rFonts w:hint="eastAsia"/>
          <w:sz w:val="30"/>
          <w:szCs w:val="30"/>
        </w:rPr>
        <w:t>年送予保险回扣人民币</w:t>
      </w:r>
      <w:r>
        <w:rPr>
          <w:rFonts w:hint="eastAsia"/>
          <w:sz w:val="30"/>
          <w:szCs w:val="30"/>
        </w:rPr>
        <w:t>8700</w:t>
      </w:r>
      <w:r>
        <w:rPr>
          <w:rFonts w:hint="eastAsia"/>
          <w:sz w:val="30"/>
          <w:szCs w:val="30"/>
        </w:rPr>
        <w:t>元，</w:t>
      </w:r>
      <w:r>
        <w:rPr>
          <w:rFonts w:hint="eastAsia"/>
          <w:sz w:val="30"/>
          <w:szCs w:val="30"/>
        </w:rPr>
        <w:t>2013</w:t>
      </w:r>
      <w:r>
        <w:rPr>
          <w:rFonts w:hint="eastAsia"/>
          <w:sz w:val="30"/>
          <w:szCs w:val="30"/>
        </w:rPr>
        <w:t>年送予保险回扣人民币</w:t>
      </w:r>
      <w:r>
        <w:rPr>
          <w:rFonts w:hint="eastAsia"/>
          <w:sz w:val="30"/>
          <w:szCs w:val="30"/>
        </w:rPr>
        <w:t>9000</w:t>
      </w:r>
      <w:r>
        <w:rPr>
          <w:rFonts w:hint="eastAsia"/>
          <w:sz w:val="30"/>
          <w:szCs w:val="30"/>
        </w:rPr>
        <w:t>元，</w:t>
      </w:r>
      <w:r>
        <w:rPr>
          <w:rFonts w:hint="eastAsia"/>
          <w:sz w:val="30"/>
          <w:szCs w:val="30"/>
        </w:rPr>
        <w:t>2014</w:t>
      </w:r>
      <w:r>
        <w:rPr>
          <w:rFonts w:hint="eastAsia"/>
          <w:sz w:val="30"/>
          <w:szCs w:val="30"/>
        </w:rPr>
        <w:t>年送予保险回扣人民币</w:t>
      </w:r>
      <w:r>
        <w:rPr>
          <w:rFonts w:hint="eastAsia"/>
          <w:sz w:val="30"/>
          <w:szCs w:val="30"/>
        </w:rPr>
        <w:t>7700</w:t>
      </w:r>
      <w:r>
        <w:rPr>
          <w:rFonts w:hint="eastAsia"/>
          <w:sz w:val="30"/>
          <w:szCs w:val="30"/>
        </w:rPr>
        <w:t>元，合计人民币</w:t>
      </w:r>
      <w:r>
        <w:rPr>
          <w:rFonts w:hint="eastAsia"/>
          <w:sz w:val="30"/>
          <w:szCs w:val="30"/>
        </w:rPr>
        <w:t>40700</w:t>
      </w:r>
      <w:r>
        <w:rPr>
          <w:rFonts w:hint="eastAsia"/>
          <w:sz w:val="30"/>
          <w:szCs w:val="30"/>
        </w:rPr>
        <w:t>元。</w:t>
      </w:r>
    </w:p>
    <w:p w:rsidR="00E37C9C" w:rsidRDefault="00E37C9C">
      <w:pPr>
        <w:spacing w:line="500" w:lineRule="atLeast"/>
        <w:ind w:firstLine="600"/>
        <w:divId w:val="961495655"/>
        <w:rPr>
          <w:rFonts w:hint="eastAsia"/>
          <w:sz w:val="30"/>
          <w:szCs w:val="30"/>
        </w:rPr>
      </w:pPr>
      <w:r>
        <w:rPr>
          <w:rFonts w:hint="eastAsia"/>
          <w:sz w:val="30"/>
          <w:szCs w:val="30"/>
        </w:rPr>
        <w:t>上述事实，被告人蔡某在开庭审理过程中亦无异议，并有证人梁某、饶某、周某的证言，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年霞山区环卫</w:t>
      </w:r>
      <w:r>
        <w:rPr>
          <w:rFonts w:hint="eastAsia"/>
          <w:sz w:val="30"/>
          <w:szCs w:val="30"/>
        </w:rPr>
        <w:lastRenderedPageBreak/>
        <w:t>处向中国太平洋财产保险股份有限公司湛江中心支公司购买业务车辆保险的保险统计表及相关单据凭证，被告人蔡某的供述与辩解，到案经过，户籍证明等证据证实，足以认定。</w:t>
      </w:r>
    </w:p>
    <w:p w:rsidR="00E37C9C" w:rsidRDefault="00E37C9C">
      <w:pPr>
        <w:spacing w:line="500" w:lineRule="atLeast"/>
        <w:ind w:firstLine="600"/>
        <w:divId w:val="1935627687"/>
        <w:rPr>
          <w:rFonts w:hint="eastAsia"/>
          <w:sz w:val="30"/>
          <w:szCs w:val="30"/>
        </w:rPr>
      </w:pPr>
      <w:r>
        <w:rPr>
          <w:rFonts w:hint="eastAsia"/>
          <w:sz w:val="30"/>
          <w:szCs w:val="30"/>
        </w:rPr>
        <w:t>本院认为，被告人蔡某无视国家法律，在经济往来中，给予国家工作人员回扣人民币</w:t>
      </w:r>
      <w:r>
        <w:rPr>
          <w:rFonts w:hint="eastAsia"/>
          <w:sz w:val="30"/>
          <w:szCs w:val="30"/>
        </w:rPr>
        <w:t>40700</w:t>
      </w:r>
      <w:r>
        <w:rPr>
          <w:rFonts w:hint="eastAsia"/>
          <w:sz w:val="30"/>
          <w:szCs w:val="30"/>
        </w:rPr>
        <w:t>元，其行为已构成行贿罪。公诉机关指控被告人蔡某犯行贿罪事实清楚，证据确实、充分，指控的罪名成立，本院予以支持。被告人蔡某归案后，认罪态度较好，依法可从轻处罚。鉴于被告人蔡某犯罪情节较轻，具有悔罪表现，对其宣告缓刑对所居住的社区没有重大不良影响，对被告人蔡某宣告缓刑。根据被告人蔡某犯罪的事实、犯罪的性质、情节及对社会的危害程度，依照《中华人民共和国刑法》第三百八十九条第二款、第三百九十条第一款、第六十七条第三款、第七十二条第一款、第七十三条第二款、第三款之规定，判决如下：</w:t>
      </w:r>
    </w:p>
    <w:p w:rsidR="00E37C9C" w:rsidRDefault="00E37C9C">
      <w:pPr>
        <w:spacing w:line="500" w:lineRule="atLeast"/>
        <w:ind w:firstLine="600"/>
        <w:divId w:val="248852199"/>
        <w:rPr>
          <w:rFonts w:hint="eastAsia"/>
          <w:sz w:val="30"/>
          <w:szCs w:val="30"/>
        </w:rPr>
      </w:pPr>
      <w:r>
        <w:rPr>
          <w:rFonts w:hint="eastAsia"/>
          <w:sz w:val="30"/>
          <w:szCs w:val="30"/>
        </w:rPr>
        <w:t>被告人蔡某犯行贿罪，判处有期徒刑六个月，缓刑一年。</w:t>
      </w:r>
    </w:p>
    <w:p w:rsidR="00E37C9C" w:rsidRDefault="00E37C9C">
      <w:pPr>
        <w:spacing w:line="500" w:lineRule="atLeast"/>
        <w:ind w:firstLine="600"/>
        <w:divId w:val="1520849063"/>
        <w:rPr>
          <w:rFonts w:hint="eastAsia"/>
          <w:sz w:val="30"/>
          <w:szCs w:val="30"/>
        </w:rPr>
      </w:pPr>
      <w:r>
        <w:rPr>
          <w:rFonts w:hint="eastAsia"/>
          <w:sz w:val="30"/>
          <w:szCs w:val="30"/>
        </w:rPr>
        <w:t>（缓刑考验期限，从判决确定之日起计算。）</w:t>
      </w:r>
    </w:p>
    <w:p w:rsidR="00E37C9C" w:rsidRDefault="00E37C9C">
      <w:pPr>
        <w:spacing w:line="500" w:lineRule="atLeast"/>
        <w:ind w:firstLine="600"/>
        <w:divId w:val="1093090878"/>
        <w:rPr>
          <w:rFonts w:hint="eastAsia"/>
          <w:sz w:val="30"/>
          <w:szCs w:val="30"/>
        </w:rPr>
      </w:pPr>
      <w:r>
        <w:rPr>
          <w:rFonts w:hint="eastAsia"/>
          <w:sz w:val="30"/>
          <w:szCs w:val="30"/>
        </w:rPr>
        <w:t>如不服本判决，可在接到判决书的第二日起十日内，通过</w:t>
      </w:r>
    </w:p>
    <w:p w:rsidR="00E37C9C" w:rsidRDefault="00E37C9C">
      <w:pPr>
        <w:spacing w:line="500" w:lineRule="atLeast"/>
        <w:ind w:firstLine="600"/>
        <w:divId w:val="1569657571"/>
        <w:rPr>
          <w:rFonts w:hint="eastAsia"/>
          <w:sz w:val="30"/>
          <w:szCs w:val="30"/>
        </w:rPr>
      </w:pPr>
      <w:r>
        <w:rPr>
          <w:rFonts w:hint="eastAsia"/>
          <w:sz w:val="30"/>
          <w:szCs w:val="30"/>
        </w:rPr>
        <w:t>本院或直接向广东省湛江市中级人民法院提出上诉。书面上诉的，应当提交上诉状正本一份，副本二份。</w:t>
      </w:r>
    </w:p>
    <w:p w:rsidR="00E37C9C" w:rsidRDefault="00E37C9C">
      <w:pPr>
        <w:spacing w:line="500" w:lineRule="atLeast"/>
        <w:jc w:val="right"/>
        <w:divId w:val="577322158"/>
        <w:rPr>
          <w:rFonts w:hint="eastAsia"/>
          <w:sz w:val="30"/>
          <w:szCs w:val="30"/>
        </w:rPr>
      </w:pPr>
      <w:r>
        <w:rPr>
          <w:rFonts w:hint="eastAsia"/>
          <w:sz w:val="30"/>
          <w:szCs w:val="30"/>
        </w:rPr>
        <w:t>审　判　长　　刘付兰</w:t>
      </w:r>
    </w:p>
    <w:p w:rsidR="00E37C9C" w:rsidRDefault="00E37C9C">
      <w:pPr>
        <w:spacing w:line="500" w:lineRule="atLeast"/>
        <w:jc w:val="right"/>
        <w:divId w:val="1846284704"/>
        <w:rPr>
          <w:rFonts w:hint="eastAsia"/>
          <w:sz w:val="30"/>
          <w:szCs w:val="30"/>
        </w:rPr>
      </w:pPr>
      <w:r>
        <w:rPr>
          <w:rFonts w:hint="eastAsia"/>
          <w:sz w:val="30"/>
          <w:szCs w:val="30"/>
        </w:rPr>
        <w:t>审　判　员　　陈　丽</w:t>
      </w:r>
    </w:p>
    <w:p w:rsidR="00E37C9C" w:rsidRDefault="00E37C9C">
      <w:pPr>
        <w:spacing w:line="500" w:lineRule="atLeast"/>
        <w:jc w:val="right"/>
        <w:divId w:val="596062968"/>
        <w:rPr>
          <w:rFonts w:hint="eastAsia"/>
          <w:sz w:val="30"/>
          <w:szCs w:val="30"/>
        </w:rPr>
      </w:pPr>
      <w:r>
        <w:rPr>
          <w:rFonts w:hint="eastAsia"/>
          <w:sz w:val="30"/>
          <w:szCs w:val="30"/>
        </w:rPr>
        <w:t>人民陪审员　　张　云</w:t>
      </w:r>
    </w:p>
    <w:p w:rsidR="00E37C9C" w:rsidRDefault="00E37C9C">
      <w:pPr>
        <w:spacing w:line="500" w:lineRule="atLeast"/>
        <w:jc w:val="right"/>
        <w:divId w:val="1586722749"/>
        <w:rPr>
          <w:rFonts w:hint="eastAsia"/>
          <w:sz w:val="30"/>
          <w:szCs w:val="30"/>
        </w:rPr>
      </w:pPr>
      <w:r>
        <w:rPr>
          <w:rFonts w:hint="eastAsia"/>
          <w:sz w:val="30"/>
          <w:szCs w:val="30"/>
        </w:rPr>
        <w:t>二〇一五年十二月一日</w:t>
      </w:r>
    </w:p>
    <w:p w:rsidR="00E37C9C" w:rsidRDefault="00E37C9C">
      <w:pPr>
        <w:spacing w:line="500" w:lineRule="atLeast"/>
        <w:jc w:val="right"/>
        <w:divId w:val="945306231"/>
        <w:rPr>
          <w:rFonts w:hint="eastAsia"/>
          <w:sz w:val="30"/>
          <w:szCs w:val="30"/>
        </w:rPr>
      </w:pPr>
      <w:r>
        <w:rPr>
          <w:rFonts w:hint="eastAsia"/>
          <w:sz w:val="30"/>
          <w:szCs w:val="30"/>
        </w:rPr>
        <w:t>书　记　员　　陈星宇</w:t>
      </w:r>
    </w:p>
    <w:p w:rsidR="00E37C9C" w:rsidRDefault="00E37C9C">
      <w:pPr>
        <w:spacing w:line="500" w:lineRule="atLeast"/>
        <w:ind w:firstLine="600"/>
        <w:divId w:val="118765431"/>
        <w:rPr>
          <w:rFonts w:hint="eastAsia"/>
          <w:sz w:val="30"/>
          <w:szCs w:val="30"/>
        </w:rPr>
      </w:pPr>
      <w:r>
        <w:rPr>
          <w:rFonts w:hint="eastAsia"/>
          <w:sz w:val="30"/>
          <w:szCs w:val="30"/>
        </w:rPr>
        <w:t>附相关法律条文</w:t>
      </w:r>
    </w:p>
    <w:p w:rsidR="00E37C9C" w:rsidRDefault="00E37C9C">
      <w:pPr>
        <w:spacing w:line="500" w:lineRule="atLeast"/>
        <w:ind w:firstLine="600"/>
        <w:divId w:val="2056656275"/>
        <w:rPr>
          <w:rFonts w:hint="eastAsia"/>
          <w:sz w:val="30"/>
          <w:szCs w:val="30"/>
        </w:rPr>
      </w:pPr>
      <w:r>
        <w:rPr>
          <w:rFonts w:hint="eastAsia"/>
          <w:sz w:val="30"/>
          <w:szCs w:val="30"/>
        </w:rPr>
        <w:t>《中华人民共和国刑法》</w:t>
      </w:r>
    </w:p>
    <w:p w:rsidR="00E37C9C" w:rsidRDefault="00E37C9C">
      <w:pPr>
        <w:spacing w:line="500" w:lineRule="atLeast"/>
        <w:ind w:firstLine="600"/>
        <w:divId w:val="1110583287"/>
        <w:rPr>
          <w:rFonts w:hint="eastAsia"/>
          <w:sz w:val="30"/>
          <w:szCs w:val="30"/>
        </w:rPr>
      </w:pPr>
      <w:r>
        <w:rPr>
          <w:rFonts w:hint="eastAsia"/>
          <w:sz w:val="30"/>
          <w:szCs w:val="30"/>
        </w:rPr>
        <w:t>第三百八十九条为谋取不正当利益，给予国家工作人员以财物的，是行贿罪。</w:t>
      </w:r>
    </w:p>
    <w:p w:rsidR="00E37C9C" w:rsidRDefault="00E37C9C">
      <w:pPr>
        <w:spacing w:line="500" w:lineRule="atLeast"/>
        <w:ind w:firstLine="600"/>
        <w:divId w:val="120548673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E37C9C" w:rsidRDefault="00E37C9C">
      <w:pPr>
        <w:spacing w:line="500" w:lineRule="atLeast"/>
        <w:ind w:firstLine="600"/>
        <w:divId w:val="2009870866"/>
        <w:rPr>
          <w:rFonts w:hint="eastAsia"/>
          <w:sz w:val="30"/>
          <w:szCs w:val="30"/>
        </w:rPr>
      </w:pPr>
      <w:r>
        <w:rPr>
          <w:rFonts w:hint="eastAsia"/>
          <w:sz w:val="30"/>
          <w:szCs w:val="30"/>
        </w:rPr>
        <w:t>因被勒索给予国家工作人员以财物，没有获得不正当利益的，不是行贿。</w:t>
      </w:r>
    </w:p>
    <w:p w:rsidR="00E37C9C" w:rsidRDefault="00E37C9C">
      <w:pPr>
        <w:spacing w:line="500" w:lineRule="atLeast"/>
        <w:ind w:firstLine="600"/>
        <w:divId w:val="201957914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37C9C" w:rsidRDefault="00E37C9C">
      <w:pPr>
        <w:spacing w:line="500" w:lineRule="atLeast"/>
        <w:ind w:firstLine="600"/>
        <w:divId w:val="2082210217"/>
        <w:rPr>
          <w:rFonts w:hint="eastAsia"/>
          <w:sz w:val="30"/>
          <w:szCs w:val="30"/>
        </w:rPr>
      </w:pPr>
      <w:r>
        <w:rPr>
          <w:rFonts w:hint="eastAsia"/>
          <w:sz w:val="30"/>
          <w:szCs w:val="30"/>
        </w:rPr>
        <w:t>行贿人在被追诉前主动交待行贿行为的，可以减轻处罚或者免除处罚。</w:t>
      </w:r>
    </w:p>
    <w:p w:rsidR="00E37C9C" w:rsidRDefault="00E37C9C">
      <w:pPr>
        <w:spacing w:line="500" w:lineRule="atLeast"/>
        <w:ind w:firstLine="600"/>
        <w:divId w:val="7802259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37C9C" w:rsidRDefault="00E37C9C">
      <w:pPr>
        <w:spacing w:line="500" w:lineRule="atLeast"/>
        <w:ind w:firstLine="600"/>
        <w:divId w:val="5853061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37C9C" w:rsidRDefault="00E37C9C">
      <w:pPr>
        <w:spacing w:line="500" w:lineRule="atLeast"/>
        <w:ind w:firstLine="600"/>
        <w:divId w:val="14770620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37C9C" w:rsidRDefault="00E37C9C">
      <w:pPr>
        <w:spacing w:line="500" w:lineRule="atLeast"/>
        <w:ind w:firstLine="600"/>
        <w:divId w:val="21175595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37C9C" w:rsidRDefault="00E37C9C">
      <w:pPr>
        <w:spacing w:line="500" w:lineRule="atLeast"/>
        <w:ind w:firstLine="600"/>
        <w:divId w:val="1545098873"/>
        <w:rPr>
          <w:rFonts w:hint="eastAsia"/>
          <w:sz w:val="30"/>
          <w:szCs w:val="30"/>
        </w:rPr>
      </w:pPr>
      <w:r>
        <w:rPr>
          <w:rFonts w:hint="eastAsia"/>
          <w:sz w:val="30"/>
          <w:szCs w:val="30"/>
        </w:rPr>
        <w:t>（一）犯罪情节较轻；</w:t>
      </w:r>
    </w:p>
    <w:p w:rsidR="00E37C9C" w:rsidRDefault="00E37C9C">
      <w:pPr>
        <w:spacing w:line="500" w:lineRule="atLeast"/>
        <w:ind w:firstLine="600"/>
        <w:divId w:val="294215328"/>
        <w:rPr>
          <w:rFonts w:hint="eastAsia"/>
          <w:sz w:val="30"/>
          <w:szCs w:val="30"/>
        </w:rPr>
      </w:pPr>
      <w:r>
        <w:rPr>
          <w:rFonts w:hint="eastAsia"/>
          <w:sz w:val="30"/>
          <w:szCs w:val="30"/>
        </w:rPr>
        <w:t>（二）有悔罪表现；</w:t>
      </w:r>
    </w:p>
    <w:p w:rsidR="00E37C9C" w:rsidRDefault="00E37C9C">
      <w:pPr>
        <w:spacing w:line="500" w:lineRule="atLeast"/>
        <w:ind w:firstLine="600"/>
        <w:divId w:val="916743761"/>
        <w:rPr>
          <w:rFonts w:hint="eastAsia"/>
          <w:sz w:val="30"/>
          <w:szCs w:val="30"/>
        </w:rPr>
      </w:pPr>
      <w:r>
        <w:rPr>
          <w:rFonts w:hint="eastAsia"/>
          <w:sz w:val="30"/>
          <w:szCs w:val="30"/>
        </w:rPr>
        <w:t>（三）没有再犯罪的危险；</w:t>
      </w:r>
    </w:p>
    <w:p w:rsidR="00E37C9C" w:rsidRDefault="00E37C9C">
      <w:pPr>
        <w:spacing w:line="500" w:lineRule="atLeast"/>
        <w:ind w:firstLine="600"/>
        <w:divId w:val="1178616264"/>
        <w:rPr>
          <w:rFonts w:hint="eastAsia"/>
          <w:sz w:val="30"/>
          <w:szCs w:val="30"/>
        </w:rPr>
      </w:pPr>
      <w:r>
        <w:rPr>
          <w:rFonts w:hint="eastAsia"/>
          <w:sz w:val="30"/>
          <w:szCs w:val="30"/>
        </w:rPr>
        <w:t>（四）宣告缓刑对所居住社区没有重大不良影响。</w:t>
      </w:r>
    </w:p>
    <w:p w:rsidR="00E37C9C" w:rsidRDefault="00E37C9C">
      <w:pPr>
        <w:spacing w:line="500" w:lineRule="atLeast"/>
        <w:ind w:firstLine="600"/>
        <w:divId w:val="5553155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37C9C" w:rsidRDefault="00E37C9C">
      <w:pPr>
        <w:spacing w:line="500" w:lineRule="atLeast"/>
        <w:ind w:firstLine="600"/>
        <w:divId w:val="1154645225"/>
        <w:rPr>
          <w:rFonts w:hint="eastAsia"/>
          <w:sz w:val="30"/>
          <w:szCs w:val="30"/>
        </w:rPr>
      </w:pPr>
      <w:r>
        <w:rPr>
          <w:rFonts w:hint="eastAsia"/>
          <w:sz w:val="30"/>
          <w:szCs w:val="30"/>
        </w:rPr>
        <w:t>被宣告缓刑的犯罪分子，如果被判处附加刑，附加刑仍须执行。</w:t>
      </w:r>
    </w:p>
    <w:p w:rsidR="00E37C9C" w:rsidRDefault="00E37C9C">
      <w:pPr>
        <w:spacing w:line="500" w:lineRule="atLeast"/>
        <w:ind w:firstLine="600"/>
        <w:divId w:val="281692057"/>
        <w:rPr>
          <w:rFonts w:hint="eastAsia"/>
          <w:sz w:val="30"/>
          <w:szCs w:val="30"/>
        </w:rPr>
      </w:pPr>
      <w:r>
        <w:rPr>
          <w:rFonts w:hint="eastAsia"/>
          <w:sz w:val="30"/>
          <w:szCs w:val="30"/>
        </w:rPr>
        <w:t>第七十三条拘役的缓刑考验期限为原判刑期以上一年以下，但是不能少于二个月。</w:t>
      </w:r>
    </w:p>
    <w:p w:rsidR="00E37C9C" w:rsidRDefault="00E37C9C">
      <w:pPr>
        <w:spacing w:line="500" w:lineRule="atLeast"/>
        <w:ind w:firstLine="600"/>
        <w:divId w:val="1323696754"/>
        <w:rPr>
          <w:rFonts w:hint="eastAsia"/>
          <w:sz w:val="30"/>
          <w:szCs w:val="30"/>
        </w:rPr>
      </w:pPr>
      <w:r>
        <w:rPr>
          <w:rFonts w:hint="eastAsia"/>
          <w:sz w:val="30"/>
          <w:szCs w:val="30"/>
        </w:rPr>
        <w:t>有期徒刑的缓刑考验期限为原判刑期以上五年以下，但是不能少于一年。</w:t>
      </w:r>
    </w:p>
    <w:p w:rsidR="00E37C9C" w:rsidRDefault="00E37C9C">
      <w:pPr>
        <w:spacing w:line="500" w:lineRule="atLeast"/>
        <w:ind w:firstLine="600"/>
        <w:divId w:val="177435197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7C9C" w:rsidRDefault="00E37C9C" w:rsidP="00E37C9C">
      <w:pPr>
        <w:rPr>
          <w:rFonts w:hint="eastAsia"/>
        </w:rPr>
      </w:pPr>
      <w:r>
        <w:separator/>
      </w:r>
    </w:p>
  </w:endnote>
  <w:endnote w:type="continuationSeparator" w:id="0">
    <w:p w:rsidR="00E37C9C" w:rsidRDefault="00E37C9C" w:rsidP="00E37C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7C9C" w:rsidRDefault="00E37C9C" w:rsidP="00E37C9C">
      <w:pPr>
        <w:rPr>
          <w:rFonts w:hint="eastAsia"/>
        </w:rPr>
      </w:pPr>
      <w:r>
        <w:separator/>
      </w:r>
    </w:p>
  </w:footnote>
  <w:footnote w:type="continuationSeparator" w:id="0">
    <w:p w:rsidR="00E37C9C" w:rsidRDefault="00E37C9C" w:rsidP="00E37C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7C9C"/>
    <w:rsid w:val="007235DD"/>
    <w:rsid w:val="00E37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7C9C"/>
    <w:pPr>
      <w:tabs>
        <w:tab w:val="center" w:pos="4153"/>
        <w:tab w:val="right" w:pos="8306"/>
      </w:tabs>
      <w:snapToGrid w:val="0"/>
      <w:jc w:val="center"/>
    </w:pPr>
    <w:rPr>
      <w:sz w:val="18"/>
      <w:szCs w:val="18"/>
    </w:rPr>
  </w:style>
  <w:style w:type="character" w:customStyle="1" w:styleId="a4">
    <w:name w:val="页眉 字符"/>
    <w:basedOn w:val="a0"/>
    <w:link w:val="a3"/>
    <w:uiPriority w:val="99"/>
    <w:rsid w:val="00E37C9C"/>
    <w:rPr>
      <w:rFonts w:ascii="宋体" w:eastAsia="宋体" w:hAnsi="宋体" w:cs="宋体"/>
      <w:sz w:val="18"/>
      <w:szCs w:val="18"/>
    </w:rPr>
  </w:style>
  <w:style w:type="paragraph" w:styleId="a5">
    <w:name w:val="footer"/>
    <w:basedOn w:val="a"/>
    <w:link w:val="a6"/>
    <w:uiPriority w:val="99"/>
    <w:unhideWhenUsed/>
    <w:rsid w:val="00E37C9C"/>
    <w:pPr>
      <w:tabs>
        <w:tab w:val="center" w:pos="4153"/>
        <w:tab w:val="right" w:pos="8306"/>
      </w:tabs>
      <w:snapToGrid w:val="0"/>
    </w:pPr>
    <w:rPr>
      <w:sz w:val="18"/>
      <w:szCs w:val="18"/>
    </w:rPr>
  </w:style>
  <w:style w:type="character" w:customStyle="1" w:styleId="a6">
    <w:name w:val="页脚 字符"/>
    <w:basedOn w:val="a0"/>
    <w:link w:val="a5"/>
    <w:uiPriority w:val="99"/>
    <w:rsid w:val="00E37C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5431">
      <w:marLeft w:val="0"/>
      <w:marRight w:val="0"/>
      <w:marTop w:val="10"/>
      <w:marBottom w:val="10"/>
      <w:divBdr>
        <w:top w:val="none" w:sz="0" w:space="0" w:color="auto"/>
        <w:left w:val="none" w:sz="0" w:space="0" w:color="auto"/>
        <w:bottom w:val="none" w:sz="0" w:space="0" w:color="auto"/>
        <w:right w:val="none" w:sz="0" w:space="0" w:color="auto"/>
      </w:divBdr>
    </w:div>
    <w:div w:id="248852199">
      <w:marLeft w:val="0"/>
      <w:marRight w:val="0"/>
      <w:marTop w:val="10"/>
      <w:marBottom w:val="10"/>
      <w:divBdr>
        <w:top w:val="none" w:sz="0" w:space="0" w:color="auto"/>
        <w:left w:val="none" w:sz="0" w:space="0" w:color="auto"/>
        <w:bottom w:val="none" w:sz="0" w:space="0" w:color="auto"/>
        <w:right w:val="none" w:sz="0" w:space="0" w:color="auto"/>
      </w:divBdr>
    </w:div>
    <w:div w:id="281692057">
      <w:marLeft w:val="0"/>
      <w:marRight w:val="0"/>
      <w:marTop w:val="10"/>
      <w:marBottom w:val="10"/>
      <w:divBdr>
        <w:top w:val="none" w:sz="0" w:space="0" w:color="auto"/>
        <w:left w:val="none" w:sz="0" w:space="0" w:color="auto"/>
        <w:bottom w:val="none" w:sz="0" w:space="0" w:color="auto"/>
        <w:right w:val="none" w:sz="0" w:space="0" w:color="auto"/>
      </w:divBdr>
    </w:div>
    <w:div w:id="294215328">
      <w:marLeft w:val="0"/>
      <w:marRight w:val="0"/>
      <w:marTop w:val="10"/>
      <w:marBottom w:val="10"/>
      <w:divBdr>
        <w:top w:val="none" w:sz="0" w:space="0" w:color="auto"/>
        <w:left w:val="none" w:sz="0" w:space="0" w:color="auto"/>
        <w:bottom w:val="none" w:sz="0" w:space="0" w:color="auto"/>
        <w:right w:val="none" w:sz="0" w:space="0" w:color="auto"/>
      </w:divBdr>
    </w:div>
    <w:div w:id="555315553">
      <w:marLeft w:val="0"/>
      <w:marRight w:val="0"/>
      <w:marTop w:val="10"/>
      <w:marBottom w:val="10"/>
      <w:divBdr>
        <w:top w:val="none" w:sz="0" w:space="0" w:color="auto"/>
        <w:left w:val="none" w:sz="0" w:space="0" w:color="auto"/>
        <w:bottom w:val="none" w:sz="0" w:space="0" w:color="auto"/>
        <w:right w:val="none" w:sz="0" w:space="0" w:color="auto"/>
      </w:divBdr>
    </w:div>
    <w:div w:id="564801024">
      <w:marLeft w:val="0"/>
      <w:marRight w:val="0"/>
      <w:marTop w:val="10"/>
      <w:marBottom w:val="10"/>
      <w:divBdr>
        <w:top w:val="none" w:sz="0" w:space="0" w:color="auto"/>
        <w:left w:val="none" w:sz="0" w:space="0" w:color="auto"/>
        <w:bottom w:val="none" w:sz="0" w:space="0" w:color="auto"/>
        <w:right w:val="none" w:sz="0" w:space="0" w:color="auto"/>
      </w:divBdr>
    </w:div>
    <w:div w:id="577322158">
      <w:marLeft w:val="0"/>
      <w:marRight w:val="720"/>
      <w:marTop w:val="10"/>
      <w:marBottom w:val="10"/>
      <w:divBdr>
        <w:top w:val="none" w:sz="0" w:space="0" w:color="auto"/>
        <w:left w:val="none" w:sz="0" w:space="0" w:color="auto"/>
        <w:bottom w:val="none" w:sz="0" w:space="0" w:color="auto"/>
        <w:right w:val="none" w:sz="0" w:space="0" w:color="auto"/>
      </w:divBdr>
    </w:div>
    <w:div w:id="585306135">
      <w:marLeft w:val="0"/>
      <w:marRight w:val="0"/>
      <w:marTop w:val="10"/>
      <w:marBottom w:val="10"/>
      <w:divBdr>
        <w:top w:val="none" w:sz="0" w:space="0" w:color="auto"/>
        <w:left w:val="none" w:sz="0" w:space="0" w:color="auto"/>
        <w:bottom w:val="none" w:sz="0" w:space="0" w:color="auto"/>
        <w:right w:val="none" w:sz="0" w:space="0" w:color="auto"/>
      </w:divBdr>
    </w:div>
    <w:div w:id="596062968">
      <w:marLeft w:val="0"/>
      <w:marRight w:val="720"/>
      <w:marTop w:val="10"/>
      <w:marBottom w:val="10"/>
      <w:divBdr>
        <w:top w:val="none" w:sz="0" w:space="0" w:color="auto"/>
        <w:left w:val="none" w:sz="0" w:space="0" w:color="auto"/>
        <w:bottom w:val="none" w:sz="0" w:space="0" w:color="auto"/>
        <w:right w:val="none" w:sz="0" w:space="0" w:color="auto"/>
      </w:divBdr>
    </w:div>
    <w:div w:id="780225969">
      <w:marLeft w:val="0"/>
      <w:marRight w:val="0"/>
      <w:marTop w:val="10"/>
      <w:marBottom w:val="10"/>
      <w:divBdr>
        <w:top w:val="none" w:sz="0" w:space="0" w:color="auto"/>
        <w:left w:val="none" w:sz="0" w:space="0" w:color="auto"/>
        <w:bottom w:val="none" w:sz="0" w:space="0" w:color="auto"/>
        <w:right w:val="none" w:sz="0" w:space="0" w:color="auto"/>
      </w:divBdr>
    </w:div>
    <w:div w:id="802308176">
      <w:marLeft w:val="0"/>
      <w:marRight w:val="0"/>
      <w:marTop w:val="10"/>
      <w:marBottom w:val="10"/>
      <w:divBdr>
        <w:top w:val="none" w:sz="0" w:space="0" w:color="auto"/>
        <w:left w:val="none" w:sz="0" w:space="0" w:color="auto"/>
        <w:bottom w:val="none" w:sz="0" w:space="0" w:color="auto"/>
        <w:right w:val="none" w:sz="0" w:space="0" w:color="auto"/>
      </w:divBdr>
    </w:div>
    <w:div w:id="916743761">
      <w:marLeft w:val="0"/>
      <w:marRight w:val="0"/>
      <w:marTop w:val="10"/>
      <w:marBottom w:val="10"/>
      <w:divBdr>
        <w:top w:val="none" w:sz="0" w:space="0" w:color="auto"/>
        <w:left w:val="none" w:sz="0" w:space="0" w:color="auto"/>
        <w:bottom w:val="none" w:sz="0" w:space="0" w:color="auto"/>
        <w:right w:val="none" w:sz="0" w:space="0" w:color="auto"/>
      </w:divBdr>
    </w:div>
    <w:div w:id="945306231">
      <w:marLeft w:val="0"/>
      <w:marRight w:val="720"/>
      <w:marTop w:val="10"/>
      <w:marBottom w:val="10"/>
      <w:divBdr>
        <w:top w:val="none" w:sz="0" w:space="0" w:color="auto"/>
        <w:left w:val="none" w:sz="0" w:space="0" w:color="auto"/>
        <w:bottom w:val="none" w:sz="0" w:space="0" w:color="auto"/>
        <w:right w:val="none" w:sz="0" w:space="0" w:color="auto"/>
      </w:divBdr>
    </w:div>
    <w:div w:id="961495655">
      <w:marLeft w:val="0"/>
      <w:marRight w:val="0"/>
      <w:marTop w:val="10"/>
      <w:marBottom w:val="10"/>
      <w:divBdr>
        <w:top w:val="none" w:sz="0" w:space="0" w:color="auto"/>
        <w:left w:val="none" w:sz="0" w:space="0" w:color="auto"/>
        <w:bottom w:val="none" w:sz="0" w:space="0" w:color="auto"/>
        <w:right w:val="none" w:sz="0" w:space="0" w:color="auto"/>
      </w:divBdr>
    </w:div>
    <w:div w:id="1093090878">
      <w:marLeft w:val="0"/>
      <w:marRight w:val="0"/>
      <w:marTop w:val="10"/>
      <w:marBottom w:val="10"/>
      <w:divBdr>
        <w:top w:val="none" w:sz="0" w:space="0" w:color="auto"/>
        <w:left w:val="none" w:sz="0" w:space="0" w:color="auto"/>
        <w:bottom w:val="none" w:sz="0" w:space="0" w:color="auto"/>
        <w:right w:val="none" w:sz="0" w:space="0" w:color="auto"/>
      </w:divBdr>
    </w:div>
    <w:div w:id="1110583287">
      <w:marLeft w:val="0"/>
      <w:marRight w:val="0"/>
      <w:marTop w:val="10"/>
      <w:marBottom w:val="10"/>
      <w:divBdr>
        <w:top w:val="none" w:sz="0" w:space="0" w:color="auto"/>
        <w:left w:val="none" w:sz="0" w:space="0" w:color="auto"/>
        <w:bottom w:val="none" w:sz="0" w:space="0" w:color="auto"/>
        <w:right w:val="none" w:sz="0" w:space="0" w:color="auto"/>
      </w:divBdr>
    </w:div>
    <w:div w:id="1133254193">
      <w:marLeft w:val="0"/>
      <w:marRight w:val="0"/>
      <w:marTop w:val="10"/>
      <w:marBottom w:val="10"/>
      <w:divBdr>
        <w:top w:val="none" w:sz="0" w:space="0" w:color="auto"/>
        <w:left w:val="none" w:sz="0" w:space="0" w:color="auto"/>
        <w:bottom w:val="none" w:sz="0" w:space="0" w:color="auto"/>
        <w:right w:val="none" w:sz="0" w:space="0" w:color="auto"/>
      </w:divBdr>
    </w:div>
    <w:div w:id="1154645225">
      <w:marLeft w:val="0"/>
      <w:marRight w:val="0"/>
      <w:marTop w:val="10"/>
      <w:marBottom w:val="10"/>
      <w:divBdr>
        <w:top w:val="none" w:sz="0" w:space="0" w:color="auto"/>
        <w:left w:val="none" w:sz="0" w:space="0" w:color="auto"/>
        <w:bottom w:val="none" w:sz="0" w:space="0" w:color="auto"/>
        <w:right w:val="none" w:sz="0" w:space="0" w:color="auto"/>
      </w:divBdr>
    </w:div>
    <w:div w:id="1178616264">
      <w:marLeft w:val="0"/>
      <w:marRight w:val="0"/>
      <w:marTop w:val="10"/>
      <w:marBottom w:val="10"/>
      <w:divBdr>
        <w:top w:val="none" w:sz="0" w:space="0" w:color="auto"/>
        <w:left w:val="none" w:sz="0" w:space="0" w:color="auto"/>
        <w:bottom w:val="none" w:sz="0" w:space="0" w:color="auto"/>
        <w:right w:val="none" w:sz="0" w:space="0" w:color="auto"/>
      </w:divBdr>
    </w:div>
    <w:div w:id="1196039581">
      <w:marLeft w:val="0"/>
      <w:marRight w:val="0"/>
      <w:marTop w:val="10"/>
      <w:marBottom w:val="10"/>
      <w:divBdr>
        <w:top w:val="none" w:sz="0" w:space="0" w:color="auto"/>
        <w:left w:val="none" w:sz="0" w:space="0" w:color="auto"/>
        <w:bottom w:val="none" w:sz="0" w:space="0" w:color="auto"/>
        <w:right w:val="none" w:sz="0" w:space="0" w:color="auto"/>
      </w:divBdr>
    </w:div>
    <w:div w:id="1205486733">
      <w:marLeft w:val="0"/>
      <w:marRight w:val="0"/>
      <w:marTop w:val="10"/>
      <w:marBottom w:val="10"/>
      <w:divBdr>
        <w:top w:val="none" w:sz="0" w:space="0" w:color="auto"/>
        <w:left w:val="none" w:sz="0" w:space="0" w:color="auto"/>
        <w:bottom w:val="none" w:sz="0" w:space="0" w:color="auto"/>
        <w:right w:val="none" w:sz="0" w:space="0" w:color="auto"/>
      </w:divBdr>
    </w:div>
    <w:div w:id="1323696754">
      <w:marLeft w:val="0"/>
      <w:marRight w:val="0"/>
      <w:marTop w:val="10"/>
      <w:marBottom w:val="10"/>
      <w:divBdr>
        <w:top w:val="none" w:sz="0" w:space="0" w:color="auto"/>
        <w:left w:val="none" w:sz="0" w:space="0" w:color="auto"/>
        <w:bottom w:val="none" w:sz="0" w:space="0" w:color="auto"/>
        <w:right w:val="none" w:sz="0" w:space="0" w:color="auto"/>
      </w:divBdr>
    </w:div>
    <w:div w:id="1324509124">
      <w:marLeft w:val="0"/>
      <w:marRight w:val="0"/>
      <w:marTop w:val="10"/>
      <w:marBottom w:val="10"/>
      <w:divBdr>
        <w:top w:val="none" w:sz="0" w:space="0" w:color="auto"/>
        <w:left w:val="none" w:sz="0" w:space="0" w:color="auto"/>
        <w:bottom w:val="none" w:sz="0" w:space="0" w:color="auto"/>
        <w:right w:val="none" w:sz="0" w:space="0" w:color="auto"/>
      </w:divBdr>
    </w:div>
    <w:div w:id="1477062049">
      <w:marLeft w:val="0"/>
      <w:marRight w:val="0"/>
      <w:marTop w:val="10"/>
      <w:marBottom w:val="10"/>
      <w:divBdr>
        <w:top w:val="none" w:sz="0" w:space="0" w:color="auto"/>
        <w:left w:val="none" w:sz="0" w:space="0" w:color="auto"/>
        <w:bottom w:val="none" w:sz="0" w:space="0" w:color="auto"/>
        <w:right w:val="none" w:sz="0" w:space="0" w:color="auto"/>
      </w:divBdr>
    </w:div>
    <w:div w:id="1520849063">
      <w:marLeft w:val="0"/>
      <w:marRight w:val="0"/>
      <w:marTop w:val="10"/>
      <w:marBottom w:val="10"/>
      <w:divBdr>
        <w:top w:val="none" w:sz="0" w:space="0" w:color="auto"/>
        <w:left w:val="none" w:sz="0" w:space="0" w:color="auto"/>
        <w:bottom w:val="none" w:sz="0" w:space="0" w:color="auto"/>
        <w:right w:val="none" w:sz="0" w:space="0" w:color="auto"/>
      </w:divBdr>
    </w:div>
    <w:div w:id="1545098873">
      <w:marLeft w:val="0"/>
      <w:marRight w:val="0"/>
      <w:marTop w:val="10"/>
      <w:marBottom w:val="10"/>
      <w:divBdr>
        <w:top w:val="none" w:sz="0" w:space="0" w:color="auto"/>
        <w:left w:val="none" w:sz="0" w:space="0" w:color="auto"/>
        <w:bottom w:val="none" w:sz="0" w:space="0" w:color="auto"/>
        <w:right w:val="none" w:sz="0" w:space="0" w:color="auto"/>
      </w:divBdr>
    </w:div>
    <w:div w:id="1569657571">
      <w:marLeft w:val="0"/>
      <w:marRight w:val="0"/>
      <w:marTop w:val="10"/>
      <w:marBottom w:val="10"/>
      <w:divBdr>
        <w:top w:val="none" w:sz="0" w:space="0" w:color="auto"/>
        <w:left w:val="none" w:sz="0" w:space="0" w:color="auto"/>
        <w:bottom w:val="none" w:sz="0" w:space="0" w:color="auto"/>
        <w:right w:val="none" w:sz="0" w:space="0" w:color="auto"/>
      </w:divBdr>
    </w:div>
    <w:div w:id="1586722749">
      <w:marLeft w:val="0"/>
      <w:marRight w:val="720"/>
      <w:marTop w:val="10"/>
      <w:marBottom w:val="10"/>
      <w:divBdr>
        <w:top w:val="none" w:sz="0" w:space="0" w:color="auto"/>
        <w:left w:val="none" w:sz="0" w:space="0" w:color="auto"/>
        <w:bottom w:val="none" w:sz="0" w:space="0" w:color="auto"/>
        <w:right w:val="none" w:sz="0" w:space="0" w:color="auto"/>
      </w:divBdr>
    </w:div>
    <w:div w:id="1627154741">
      <w:marLeft w:val="0"/>
      <w:marRight w:val="0"/>
      <w:marTop w:val="10"/>
      <w:marBottom w:val="10"/>
      <w:divBdr>
        <w:top w:val="none" w:sz="0" w:space="0" w:color="auto"/>
        <w:left w:val="none" w:sz="0" w:space="0" w:color="auto"/>
        <w:bottom w:val="none" w:sz="0" w:space="0" w:color="auto"/>
        <w:right w:val="none" w:sz="0" w:space="0" w:color="auto"/>
      </w:divBdr>
    </w:div>
    <w:div w:id="1774351978">
      <w:marLeft w:val="0"/>
      <w:marRight w:val="0"/>
      <w:marTop w:val="10"/>
      <w:marBottom w:val="10"/>
      <w:divBdr>
        <w:top w:val="none" w:sz="0" w:space="0" w:color="auto"/>
        <w:left w:val="none" w:sz="0" w:space="0" w:color="auto"/>
        <w:bottom w:val="none" w:sz="0" w:space="0" w:color="auto"/>
        <w:right w:val="none" w:sz="0" w:space="0" w:color="auto"/>
      </w:divBdr>
    </w:div>
    <w:div w:id="1823231183">
      <w:marLeft w:val="0"/>
      <w:marRight w:val="0"/>
      <w:marTop w:val="10"/>
      <w:marBottom w:val="10"/>
      <w:divBdr>
        <w:top w:val="none" w:sz="0" w:space="0" w:color="auto"/>
        <w:left w:val="none" w:sz="0" w:space="0" w:color="auto"/>
        <w:bottom w:val="none" w:sz="0" w:space="0" w:color="auto"/>
        <w:right w:val="none" w:sz="0" w:space="0" w:color="auto"/>
      </w:divBdr>
    </w:div>
    <w:div w:id="1846284704">
      <w:marLeft w:val="0"/>
      <w:marRight w:val="720"/>
      <w:marTop w:val="10"/>
      <w:marBottom w:val="10"/>
      <w:divBdr>
        <w:top w:val="none" w:sz="0" w:space="0" w:color="auto"/>
        <w:left w:val="none" w:sz="0" w:space="0" w:color="auto"/>
        <w:bottom w:val="none" w:sz="0" w:space="0" w:color="auto"/>
        <w:right w:val="none" w:sz="0" w:space="0" w:color="auto"/>
      </w:divBdr>
    </w:div>
    <w:div w:id="1935627687">
      <w:marLeft w:val="0"/>
      <w:marRight w:val="0"/>
      <w:marTop w:val="10"/>
      <w:marBottom w:val="10"/>
      <w:divBdr>
        <w:top w:val="none" w:sz="0" w:space="0" w:color="auto"/>
        <w:left w:val="none" w:sz="0" w:space="0" w:color="auto"/>
        <w:bottom w:val="none" w:sz="0" w:space="0" w:color="auto"/>
        <w:right w:val="none" w:sz="0" w:space="0" w:color="auto"/>
      </w:divBdr>
    </w:div>
    <w:div w:id="2009870866">
      <w:marLeft w:val="0"/>
      <w:marRight w:val="0"/>
      <w:marTop w:val="10"/>
      <w:marBottom w:val="10"/>
      <w:divBdr>
        <w:top w:val="none" w:sz="0" w:space="0" w:color="auto"/>
        <w:left w:val="none" w:sz="0" w:space="0" w:color="auto"/>
        <w:bottom w:val="none" w:sz="0" w:space="0" w:color="auto"/>
        <w:right w:val="none" w:sz="0" w:space="0" w:color="auto"/>
      </w:divBdr>
    </w:div>
    <w:div w:id="2019579149">
      <w:marLeft w:val="0"/>
      <w:marRight w:val="0"/>
      <w:marTop w:val="10"/>
      <w:marBottom w:val="10"/>
      <w:divBdr>
        <w:top w:val="none" w:sz="0" w:space="0" w:color="auto"/>
        <w:left w:val="none" w:sz="0" w:space="0" w:color="auto"/>
        <w:bottom w:val="none" w:sz="0" w:space="0" w:color="auto"/>
        <w:right w:val="none" w:sz="0" w:space="0" w:color="auto"/>
      </w:divBdr>
    </w:div>
    <w:div w:id="2056656275">
      <w:marLeft w:val="0"/>
      <w:marRight w:val="0"/>
      <w:marTop w:val="10"/>
      <w:marBottom w:val="10"/>
      <w:divBdr>
        <w:top w:val="none" w:sz="0" w:space="0" w:color="auto"/>
        <w:left w:val="none" w:sz="0" w:space="0" w:color="auto"/>
        <w:bottom w:val="none" w:sz="0" w:space="0" w:color="auto"/>
        <w:right w:val="none" w:sz="0" w:space="0" w:color="auto"/>
      </w:divBdr>
    </w:div>
    <w:div w:id="2082210217">
      <w:marLeft w:val="0"/>
      <w:marRight w:val="0"/>
      <w:marTop w:val="10"/>
      <w:marBottom w:val="10"/>
      <w:divBdr>
        <w:top w:val="none" w:sz="0" w:space="0" w:color="auto"/>
        <w:left w:val="none" w:sz="0" w:space="0" w:color="auto"/>
        <w:bottom w:val="none" w:sz="0" w:space="0" w:color="auto"/>
        <w:right w:val="none" w:sz="0" w:space="0" w:color="auto"/>
      </w:divBdr>
    </w:div>
    <w:div w:id="21175595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