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6406" w:rsidRDefault="00C16406">
      <w:pPr>
        <w:spacing w:line="500" w:lineRule="atLeast"/>
        <w:jc w:val="center"/>
        <w:divId w:val="40904265"/>
        <w:rPr>
          <w:rFonts w:ascii="黑体" w:eastAsia="黑体" w:hAnsi="黑体"/>
          <w:sz w:val="36"/>
          <w:szCs w:val="36"/>
        </w:rPr>
      </w:pPr>
      <w:r>
        <w:rPr>
          <w:rFonts w:ascii="黑体" w:eastAsia="黑体" w:hAnsi="黑体" w:hint="eastAsia"/>
          <w:sz w:val="36"/>
          <w:szCs w:val="36"/>
        </w:rPr>
        <w:t>广东省深圳市福田区人民法院</w:t>
      </w:r>
    </w:p>
    <w:p w:rsidR="00C16406" w:rsidRDefault="00C16406">
      <w:pPr>
        <w:spacing w:line="500" w:lineRule="atLeast"/>
        <w:jc w:val="center"/>
        <w:divId w:val="12607984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16406" w:rsidRDefault="00C16406">
      <w:pPr>
        <w:spacing w:line="500" w:lineRule="atLeast"/>
        <w:jc w:val="right"/>
        <w:divId w:val="105350217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1522</w:t>
      </w:r>
      <w:r>
        <w:rPr>
          <w:rFonts w:hint="eastAsia"/>
          <w:sz w:val="30"/>
          <w:szCs w:val="30"/>
        </w:rPr>
        <w:t>号</w:t>
      </w:r>
    </w:p>
    <w:p w:rsidR="00C16406" w:rsidRDefault="00C16406">
      <w:pPr>
        <w:spacing w:line="500" w:lineRule="atLeast"/>
        <w:ind w:firstLine="600"/>
        <w:divId w:val="1130367423"/>
        <w:rPr>
          <w:rFonts w:hint="eastAsia"/>
          <w:sz w:val="30"/>
          <w:szCs w:val="30"/>
        </w:rPr>
      </w:pPr>
      <w:r>
        <w:rPr>
          <w:rFonts w:hint="eastAsia"/>
          <w:sz w:val="30"/>
          <w:szCs w:val="30"/>
        </w:rPr>
        <w:t>公诉机关深圳市福田区人民检察院。</w:t>
      </w:r>
    </w:p>
    <w:p w:rsidR="00C16406" w:rsidRDefault="00C16406">
      <w:pPr>
        <w:spacing w:line="500" w:lineRule="atLeast"/>
        <w:ind w:firstLine="600"/>
        <w:divId w:val="1746296620"/>
        <w:rPr>
          <w:rFonts w:hint="eastAsia"/>
          <w:sz w:val="30"/>
          <w:szCs w:val="30"/>
        </w:rPr>
      </w:pPr>
      <w:r>
        <w:rPr>
          <w:rFonts w:hint="eastAsia"/>
          <w:sz w:val="30"/>
          <w:szCs w:val="30"/>
        </w:rPr>
        <w:t>被告人蔡炳林，男，</w:t>
      </w:r>
      <w:r>
        <w:rPr>
          <w:rFonts w:hint="eastAsia"/>
          <w:sz w:val="30"/>
          <w:szCs w:val="30"/>
        </w:rPr>
        <w:t>1968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日出生，汉族，初中文化，户籍所在地：深圳市福田区。因本案于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日被深圳市福田区人民检察院取保侯审。</w:t>
      </w:r>
    </w:p>
    <w:p w:rsidR="00C16406" w:rsidRDefault="00C16406">
      <w:pPr>
        <w:spacing w:line="500" w:lineRule="atLeast"/>
        <w:ind w:firstLine="600"/>
        <w:divId w:val="1274940503"/>
        <w:rPr>
          <w:rFonts w:hint="eastAsia"/>
          <w:sz w:val="30"/>
          <w:szCs w:val="30"/>
        </w:rPr>
      </w:pPr>
      <w:r>
        <w:rPr>
          <w:rFonts w:hint="eastAsia"/>
          <w:sz w:val="30"/>
          <w:szCs w:val="30"/>
        </w:rPr>
        <w:t>辩护人齐坤东，广东深金牛律师事务所律师。</w:t>
      </w:r>
    </w:p>
    <w:p w:rsidR="00C16406" w:rsidRDefault="00C16406">
      <w:pPr>
        <w:spacing w:line="500" w:lineRule="atLeast"/>
        <w:ind w:firstLine="600"/>
        <w:divId w:val="1603607979"/>
        <w:rPr>
          <w:rFonts w:hint="eastAsia"/>
          <w:sz w:val="30"/>
          <w:szCs w:val="30"/>
        </w:rPr>
      </w:pPr>
      <w:r>
        <w:rPr>
          <w:rFonts w:hint="eastAsia"/>
          <w:sz w:val="30"/>
          <w:szCs w:val="30"/>
        </w:rPr>
        <w:t>深圳市福田区人民检察院以深福检刑诉（</w:t>
      </w:r>
      <w:r>
        <w:rPr>
          <w:rFonts w:hint="eastAsia"/>
          <w:sz w:val="30"/>
          <w:szCs w:val="30"/>
        </w:rPr>
        <w:t>2017</w:t>
      </w:r>
      <w:r>
        <w:rPr>
          <w:rFonts w:hint="eastAsia"/>
          <w:sz w:val="30"/>
          <w:szCs w:val="30"/>
        </w:rPr>
        <w:t>）</w:t>
      </w:r>
      <w:r>
        <w:rPr>
          <w:rFonts w:hint="eastAsia"/>
          <w:sz w:val="30"/>
          <w:szCs w:val="30"/>
        </w:rPr>
        <w:t>1988</w:t>
      </w:r>
      <w:r>
        <w:rPr>
          <w:rFonts w:hint="eastAsia"/>
          <w:sz w:val="30"/>
          <w:szCs w:val="30"/>
        </w:rPr>
        <w:t>号起诉书指控被告人蔡炳林犯行贿罪，于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日向本院提起公诉。本院依法适用普通程序，组成合议庭公开开庭审理了本案。深圳市福田区人民检察院指派检察员黄培波出庭支持公诉，被告人蔡炳林及其辩护人齐坤东到庭参加诉讼。现已审理终结。</w:t>
      </w:r>
    </w:p>
    <w:p w:rsidR="00C16406" w:rsidRDefault="00C16406">
      <w:pPr>
        <w:spacing w:line="500" w:lineRule="atLeast"/>
        <w:ind w:firstLine="600"/>
        <w:divId w:val="682709834"/>
        <w:rPr>
          <w:rFonts w:hint="eastAsia"/>
          <w:sz w:val="30"/>
          <w:szCs w:val="30"/>
        </w:rPr>
      </w:pPr>
      <w:r>
        <w:rPr>
          <w:rFonts w:hint="eastAsia"/>
          <w:sz w:val="30"/>
          <w:szCs w:val="30"/>
        </w:rPr>
        <w:t>深圳市福田区人民检察院指控：</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年期间，黄某（已判决）在深圳市福田区城管办环卫科先后担任科员、副科长。</w:t>
      </w:r>
      <w:r>
        <w:rPr>
          <w:rFonts w:hint="eastAsia"/>
          <w:sz w:val="30"/>
          <w:szCs w:val="30"/>
        </w:rPr>
        <w:t>2004</w:t>
      </w:r>
      <w:r>
        <w:rPr>
          <w:rFonts w:hint="eastAsia"/>
          <w:sz w:val="30"/>
          <w:szCs w:val="30"/>
        </w:rPr>
        <w:t>年初，黄某介绍深圳市宏利德清洁有限公司（以下简称“宏利德公司”）老板周某与莫某（已判决）、蔡炳林认识。莫某与周某约定，由被告人蔡炳林、莫某负责运作，帮助宏利德公司承揽福田区市政道路工程，事成后由宏利德老板周某按中标价</w:t>
      </w:r>
      <w:r>
        <w:rPr>
          <w:rFonts w:hint="eastAsia"/>
          <w:sz w:val="30"/>
          <w:szCs w:val="30"/>
        </w:rPr>
        <w:t>30%</w:t>
      </w:r>
      <w:r>
        <w:rPr>
          <w:rFonts w:hint="eastAsia"/>
          <w:sz w:val="30"/>
          <w:szCs w:val="30"/>
        </w:rPr>
        <w:t>的回扣给予被告人蔡炳林、莫某。</w:t>
      </w:r>
    </w:p>
    <w:p w:rsidR="00C16406" w:rsidRDefault="00C16406">
      <w:pPr>
        <w:spacing w:line="500" w:lineRule="atLeast"/>
        <w:ind w:firstLine="600"/>
        <w:divId w:val="1799714703"/>
        <w:rPr>
          <w:rFonts w:hint="eastAsia"/>
          <w:sz w:val="30"/>
          <w:szCs w:val="30"/>
        </w:rPr>
      </w:pPr>
      <w:r>
        <w:rPr>
          <w:rFonts w:hint="eastAsia"/>
          <w:sz w:val="30"/>
          <w:szCs w:val="30"/>
        </w:rPr>
        <w:t>被告人蔡炳林、莫某请黄某利用负责环卫工作的便利，为宏利德公司及深圳市洁圳环卫有限公司（以下简称“洁圳公司”）在承揽工程及后期的检查评比中提供帮助，给予关照。被告人蔡炳林、莫某许诺在工程存续期间，按每月人民币</w:t>
      </w:r>
      <w:r>
        <w:rPr>
          <w:rFonts w:hint="eastAsia"/>
          <w:sz w:val="30"/>
          <w:szCs w:val="30"/>
        </w:rPr>
        <w:t>2</w:t>
      </w:r>
      <w:r>
        <w:rPr>
          <w:rFonts w:hint="eastAsia"/>
          <w:sz w:val="30"/>
          <w:szCs w:val="30"/>
        </w:rPr>
        <w:t>万元（即每家公司各人民币</w:t>
      </w:r>
      <w:r>
        <w:rPr>
          <w:rFonts w:hint="eastAsia"/>
          <w:sz w:val="30"/>
          <w:szCs w:val="30"/>
        </w:rPr>
        <w:t>1</w:t>
      </w:r>
      <w:r>
        <w:rPr>
          <w:rFonts w:hint="eastAsia"/>
          <w:sz w:val="30"/>
          <w:szCs w:val="30"/>
        </w:rPr>
        <w:t>万元）的标准给予黄某好处。</w:t>
      </w:r>
    </w:p>
    <w:p w:rsidR="00C16406" w:rsidRDefault="00C16406">
      <w:pPr>
        <w:spacing w:line="500" w:lineRule="atLeast"/>
        <w:ind w:firstLine="600"/>
        <w:divId w:val="1260719280"/>
        <w:rPr>
          <w:rFonts w:hint="eastAsia"/>
          <w:sz w:val="30"/>
          <w:szCs w:val="30"/>
        </w:rPr>
      </w:pPr>
      <w:r>
        <w:rPr>
          <w:rFonts w:hint="eastAsia"/>
          <w:sz w:val="30"/>
          <w:szCs w:val="30"/>
        </w:rPr>
        <w:lastRenderedPageBreak/>
        <w:t>黄某利用职务之便为被告人蔡炳林、莫某运作宏利德公司及洁圳公司承揽福田区市政道路清洁工程，提供了提前泄露标段信息和有针对性划分标段等帮助。经审查，被告人蔡炳林在</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年期间，分多次送给黄某贿赂款人民币</w:t>
      </w:r>
      <w:r>
        <w:rPr>
          <w:rFonts w:hint="eastAsia"/>
          <w:sz w:val="30"/>
          <w:szCs w:val="30"/>
        </w:rPr>
        <w:t>44</w:t>
      </w:r>
      <w:r>
        <w:rPr>
          <w:rFonts w:hint="eastAsia"/>
          <w:sz w:val="30"/>
          <w:szCs w:val="30"/>
        </w:rPr>
        <w:t>万元。</w:t>
      </w:r>
    </w:p>
    <w:p w:rsidR="00C16406" w:rsidRDefault="00C16406">
      <w:pPr>
        <w:spacing w:line="500" w:lineRule="atLeast"/>
        <w:ind w:firstLine="600"/>
        <w:divId w:val="1301299531"/>
        <w:rPr>
          <w:rFonts w:hint="eastAsia"/>
          <w:sz w:val="30"/>
          <w:szCs w:val="30"/>
        </w:rPr>
      </w:pPr>
      <w:r>
        <w:rPr>
          <w:rFonts w:hint="eastAsia"/>
          <w:sz w:val="30"/>
          <w:szCs w:val="30"/>
        </w:rPr>
        <w:t>公诉机关当庭出示了书证、证人证言、被告人供述及辩解等证据，并据此认为被告人蔡炳林的行为已构成行贿罪，应依法追究其刑事责任，提请本院依法判处。</w:t>
      </w:r>
    </w:p>
    <w:p w:rsidR="00C16406" w:rsidRDefault="00C16406">
      <w:pPr>
        <w:spacing w:line="500" w:lineRule="atLeast"/>
        <w:ind w:firstLine="600"/>
        <w:divId w:val="2092071225"/>
        <w:rPr>
          <w:rFonts w:hint="eastAsia"/>
          <w:sz w:val="30"/>
          <w:szCs w:val="30"/>
        </w:rPr>
      </w:pPr>
      <w:r>
        <w:rPr>
          <w:rFonts w:hint="eastAsia"/>
          <w:sz w:val="30"/>
          <w:szCs w:val="30"/>
        </w:rPr>
        <w:t>被告人蔡炳林对指控无异议，表示认罪悔罪，有自首和立功情节，请求法庭从轻处罚。</w:t>
      </w:r>
    </w:p>
    <w:p w:rsidR="00C16406" w:rsidRDefault="00C16406">
      <w:pPr>
        <w:spacing w:line="500" w:lineRule="atLeast"/>
        <w:ind w:firstLine="600"/>
        <w:divId w:val="780489032"/>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被告人蔡炳林自动投案并如实交代罪行，构成自首；</w:t>
      </w:r>
      <w:r>
        <w:rPr>
          <w:rFonts w:hint="eastAsia"/>
          <w:sz w:val="30"/>
          <w:szCs w:val="30"/>
        </w:rPr>
        <w:t>2</w:t>
      </w:r>
      <w:r>
        <w:rPr>
          <w:rFonts w:hint="eastAsia"/>
          <w:sz w:val="30"/>
          <w:szCs w:val="30"/>
        </w:rPr>
        <w:t>、蔡炳林举报他人办理假证并配合公安机关抓获犯罪嫌疑人，有立功表现；</w:t>
      </w:r>
      <w:r>
        <w:rPr>
          <w:rFonts w:hint="eastAsia"/>
          <w:sz w:val="30"/>
          <w:szCs w:val="30"/>
        </w:rPr>
        <w:t>3</w:t>
      </w:r>
      <w:r>
        <w:rPr>
          <w:rFonts w:hint="eastAsia"/>
          <w:sz w:val="30"/>
          <w:szCs w:val="30"/>
        </w:rPr>
        <w:t>、属初犯，长期无业，家庭经济困难，本人身体也不好。综上，请求法庭对其减轻处罚并适用缓刑。</w:t>
      </w:r>
    </w:p>
    <w:p w:rsidR="00C16406" w:rsidRDefault="00C16406">
      <w:pPr>
        <w:spacing w:line="500" w:lineRule="atLeast"/>
        <w:ind w:firstLine="600"/>
        <w:divId w:val="1538009839"/>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年期间，黄某（已判决）在深圳市福田区城管办环卫科先后担任科员、副科长。</w:t>
      </w:r>
      <w:r>
        <w:rPr>
          <w:rFonts w:hint="eastAsia"/>
          <w:sz w:val="30"/>
          <w:szCs w:val="30"/>
        </w:rPr>
        <w:t>2004</w:t>
      </w:r>
      <w:r>
        <w:rPr>
          <w:rFonts w:hint="eastAsia"/>
          <w:sz w:val="30"/>
          <w:szCs w:val="30"/>
        </w:rPr>
        <w:t>年初，黄某介绍深圳市宏利德清洁有限公司（以下简称“宏利德公司”）老板周某与莫某（已判决）及被告人蔡炳林认识。莫某与周某约定，由蔡炳林和莫某负责帮助运作宏利德公司承揽福田区市政道路工程，事成后周某按工程中标价</w:t>
      </w:r>
      <w:r>
        <w:rPr>
          <w:rFonts w:hint="eastAsia"/>
          <w:sz w:val="30"/>
          <w:szCs w:val="30"/>
        </w:rPr>
        <w:t>28</w:t>
      </w:r>
      <w:r>
        <w:rPr>
          <w:rFonts w:hint="eastAsia"/>
          <w:sz w:val="30"/>
          <w:szCs w:val="30"/>
        </w:rPr>
        <w:t>—</w:t>
      </w:r>
      <w:r>
        <w:rPr>
          <w:rFonts w:hint="eastAsia"/>
          <w:sz w:val="30"/>
          <w:szCs w:val="30"/>
        </w:rPr>
        <w:t>30%</w:t>
      </w:r>
      <w:r>
        <w:rPr>
          <w:rFonts w:hint="eastAsia"/>
          <w:sz w:val="30"/>
          <w:szCs w:val="30"/>
        </w:rPr>
        <w:t>给予蔡炳林、莫某回扣。后蔡炳林、莫某请托黄某利用负责环卫工作的职务便利为宏利德公司及深圳市洁圳环卫有限公司（以下简称“洁圳公司”）在承揽工程及后期检查评比中提供帮助、给予关照，许诺在工程存续期间按每月人民币</w:t>
      </w:r>
      <w:r>
        <w:rPr>
          <w:rFonts w:hint="eastAsia"/>
          <w:sz w:val="30"/>
          <w:szCs w:val="30"/>
        </w:rPr>
        <w:t>2</w:t>
      </w:r>
      <w:r>
        <w:rPr>
          <w:rFonts w:hint="eastAsia"/>
          <w:sz w:val="30"/>
          <w:szCs w:val="30"/>
        </w:rPr>
        <w:t>万元（即每家公司各人民币</w:t>
      </w:r>
      <w:r>
        <w:rPr>
          <w:rFonts w:hint="eastAsia"/>
          <w:sz w:val="30"/>
          <w:szCs w:val="30"/>
        </w:rPr>
        <w:t>1</w:t>
      </w:r>
      <w:r>
        <w:rPr>
          <w:rFonts w:hint="eastAsia"/>
          <w:sz w:val="30"/>
          <w:szCs w:val="30"/>
        </w:rPr>
        <w:t>万元）的标准给予黄某好处。黄某遂利用职务之便为蔡炳林、莫某运作宏利德公司、洁圳公司承揽福田区市政道路清洁工程，提供了提前泄露标段信息和有针对性划分标段等帮助。经查，蔡炳林在</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年期间，分多次送给黄某好处共计人民币</w:t>
      </w:r>
      <w:r>
        <w:rPr>
          <w:rFonts w:hint="eastAsia"/>
          <w:sz w:val="30"/>
          <w:szCs w:val="30"/>
        </w:rPr>
        <w:t>44</w:t>
      </w:r>
      <w:r>
        <w:rPr>
          <w:rFonts w:hint="eastAsia"/>
          <w:sz w:val="30"/>
          <w:szCs w:val="30"/>
        </w:rPr>
        <w:t>万元。</w:t>
      </w:r>
    </w:p>
    <w:p w:rsidR="00C16406" w:rsidRDefault="00C16406">
      <w:pPr>
        <w:spacing w:line="500" w:lineRule="atLeast"/>
        <w:ind w:firstLine="600"/>
        <w:divId w:val="945847471"/>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日，蔡炳林自动向深圳市福田区人民检察院投案并如实交代了所犯罪行，于当日被取保候审。同年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日，蔡炳林向公安机关举报他人制贩假证并协助公安机关于当日抓获了另案犯罪嫌疑人严某（已刑事立案并刑事拘留）。</w:t>
      </w:r>
    </w:p>
    <w:p w:rsidR="00C16406" w:rsidRDefault="00C16406">
      <w:pPr>
        <w:spacing w:line="500" w:lineRule="atLeast"/>
        <w:ind w:firstLine="600"/>
        <w:divId w:val="1954825729"/>
        <w:rPr>
          <w:rFonts w:hint="eastAsia"/>
          <w:sz w:val="30"/>
          <w:szCs w:val="30"/>
        </w:rPr>
      </w:pPr>
      <w:r>
        <w:rPr>
          <w:rFonts w:hint="eastAsia"/>
          <w:sz w:val="30"/>
          <w:szCs w:val="30"/>
        </w:rPr>
        <w:t>上述事实，有公诉机关提交并经法庭质证、认证的下列证据予以证实：</w:t>
      </w:r>
      <w:r>
        <w:rPr>
          <w:rFonts w:hint="eastAsia"/>
          <w:sz w:val="30"/>
          <w:szCs w:val="30"/>
        </w:rPr>
        <w:t>1.</w:t>
      </w:r>
      <w:r>
        <w:rPr>
          <w:rFonts w:hint="eastAsia"/>
          <w:sz w:val="30"/>
          <w:szCs w:val="30"/>
        </w:rPr>
        <w:t>被告人蔡炳林的身份材料、前科劣迹查询情况说明、在逃人员登记信息表、到案经过、刑事判决书、福田区市政道路清洁工程合同、严某涉嫌伪造、买卖国家机关公文、证件、印章罪相关材料等书证；</w:t>
      </w:r>
      <w:r>
        <w:rPr>
          <w:rFonts w:hint="eastAsia"/>
          <w:sz w:val="30"/>
          <w:szCs w:val="30"/>
        </w:rPr>
        <w:t>2.</w:t>
      </w:r>
      <w:r>
        <w:rPr>
          <w:rFonts w:hint="eastAsia"/>
          <w:sz w:val="30"/>
          <w:szCs w:val="30"/>
        </w:rPr>
        <w:t>证人黄某、莫某、周某的证言；</w:t>
      </w:r>
      <w:r>
        <w:rPr>
          <w:rFonts w:hint="eastAsia"/>
          <w:sz w:val="30"/>
          <w:szCs w:val="30"/>
        </w:rPr>
        <w:t>3.</w:t>
      </w:r>
      <w:r>
        <w:rPr>
          <w:rFonts w:hint="eastAsia"/>
          <w:sz w:val="30"/>
          <w:szCs w:val="30"/>
        </w:rPr>
        <w:t>被告人蔡炳林的供述与辩解。上述事实清楚，证据确实、充分，足以认定。本院予以确认。</w:t>
      </w:r>
    </w:p>
    <w:p w:rsidR="00C16406" w:rsidRDefault="00C16406">
      <w:pPr>
        <w:spacing w:line="500" w:lineRule="atLeast"/>
        <w:ind w:firstLine="600"/>
        <w:divId w:val="721637867"/>
        <w:rPr>
          <w:rFonts w:hint="eastAsia"/>
          <w:sz w:val="30"/>
          <w:szCs w:val="30"/>
        </w:rPr>
      </w:pPr>
      <w:r>
        <w:rPr>
          <w:rFonts w:hint="eastAsia"/>
          <w:sz w:val="30"/>
          <w:szCs w:val="30"/>
        </w:rPr>
        <w:t>本院认为，被告人蔡炳林无视国家法律，为谋取不正当利益，结伙给予国家工作人员财物，其行为已构成行贿罪，应依法予以惩罚。公诉机关指控的罪名成立。被告人蔡炳林自动投案并能如实供述所犯罪行，系自首，依法可以从轻处罚；其归案后协助公安机关抓获其他犯罪嫌疑人，有立功表现，依法亦可从轻处罚。被告人及辩护人请求从轻处罚的意见，酌情采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大常委会《中华人民共和国刑法修正案（九）》对行贿罪增加了并处罚金的规定，而被告人的犯罪行为发生在修正案之前，依据适用刑法从旧兼从轻原则，应适用修正前的刑法对其定罪处罚，不予并处罚金。根据被告人的犯罪事实、情节以及社会危害性，依照《中华人民共和国刑法》第三百八十九条第一款、第三百九十条第一款、第二十五条第一款、第六十七条第一款和第六十八条之规定，判决如下：</w:t>
      </w:r>
    </w:p>
    <w:p w:rsidR="00C16406" w:rsidRDefault="00C16406">
      <w:pPr>
        <w:spacing w:line="500" w:lineRule="atLeast"/>
        <w:ind w:firstLine="600"/>
        <w:divId w:val="841972183"/>
        <w:rPr>
          <w:rFonts w:hint="eastAsia"/>
          <w:sz w:val="30"/>
          <w:szCs w:val="30"/>
        </w:rPr>
      </w:pPr>
      <w:r>
        <w:rPr>
          <w:rFonts w:hint="eastAsia"/>
          <w:sz w:val="30"/>
          <w:szCs w:val="30"/>
        </w:rPr>
        <w:t>被告人蔡炳林犯行贿罪，判处有期徒刑一年六个月。</w:t>
      </w:r>
    </w:p>
    <w:p w:rsidR="00C16406" w:rsidRDefault="00C16406">
      <w:pPr>
        <w:spacing w:line="500" w:lineRule="atLeast"/>
        <w:ind w:firstLine="600"/>
        <w:divId w:val="1457792821"/>
        <w:rPr>
          <w:rFonts w:hint="eastAsia"/>
          <w:sz w:val="30"/>
          <w:szCs w:val="30"/>
        </w:rPr>
      </w:pPr>
      <w:r>
        <w:rPr>
          <w:rFonts w:hint="eastAsia"/>
          <w:sz w:val="30"/>
          <w:szCs w:val="30"/>
        </w:rPr>
        <w:t>（刑期从判决执行之日起计算。判决执行以前先行羁押的，羁押一日折抵刑期一日。）</w:t>
      </w:r>
    </w:p>
    <w:p w:rsidR="00C16406" w:rsidRDefault="00C16406">
      <w:pPr>
        <w:spacing w:line="500" w:lineRule="atLeast"/>
        <w:ind w:firstLine="600"/>
        <w:divId w:val="65071838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C16406" w:rsidRDefault="00C16406">
      <w:pPr>
        <w:spacing w:line="500" w:lineRule="atLeast"/>
        <w:ind w:firstLine="600"/>
        <w:divId w:val="918102818"/>
        <w:rPr>
          <w:rFonts w:hint="eastAsia"/>
          <w:sz w:val="30"/>
          <w:szCs w:val="30"/>
        </w:rPr>
      </w:pPr>
      <w:r>
        <w:rPr>
          <w:rFonts w:hint="eastAsia"/>
          <w:sz w:val="30"/>
          <w:szCs w:val="30"/>
        </w:rPr>
        <w:t>（此页无正文）</w:t>
      </w:r>
    </w:p>
    <w:p w:rsidR="00C16406" w:rsidRDefault="00C16406">
      <w:pPr>
        <w:spacing w:line="500" w:lineRule="atLeast"/>
        <w:jc w:val="right"/>
        <w:divId w:val="1375735196"/>
        <w:rPr>
          <w:rFonts w:hint="eastAsia"/>
          <w:sz w:val="30"/>
          <w:szCs w:val="30"/>
        </w:rPr>
      </w:pPr>
      <w:r>
        <w:rPr>
          <w:rFonts w:hint="eastAsia"/>
          <w:sz w:val="30"/>
          <w:szCs w:val="30"/>
        </w:rPr>
        <w:t>审　判　长　　胡　超</w:t>
      </w:r>
    </w:p>
    <w:p w:rsidR="00C16406" w:rsidRDefault="00C16406">
      <w:pPr>
        <w:spacing w:line="500" w:lineRule="atLeast"/>
        <w:jc w:val="right"/>
        <w:divId w:val="695232966"/>
        <w:rPr>
          <w:rFonts w:hint="eastAsia"/>
          <w:sz w:val="30"/>
          <w:szCs w:val="30"/>
        </w:rPr>
      </w:pPr>
      <w:r>
        <w:rPr>
          <w:rFonts w:hint="eastAsia"/>
          <w:sz w:val="30"/>
          <w:szCs w:val="30"/>
        </w:rPr>
        <w:t>人民陪审员　　韩光明</w:t>
      </w:r>
    </w:p>
    <w:p w:rsidR="00C16406" w:rsidRDefault="00C16406">
      <w:pPr>
        <w:spacing w:line="500" w:lineRule="atLeast"/>
        <w:jc w:val="right"/>
        <w:divId w:val="1748501109"/>
        <w:rPr>
          <w:rFonts w:hint="eastAsia"/>
          <w:sz w:val="30"/>
          <w:szCs w:val="30"/>
        </w:rPr>
      </w:pPr>
      <w:r>
        <w:rPr>
          <w:rFonts w:hint="eastAsia"/>
          <w:sz w:val="30"/>
          <w:szCs w:val="30"/>
        </w:rPr>
        <w:t>人民陪审员　　张青叶</w:t>
      </w:r>
    </w:p>
    <w:p w:rsidR="00C16406" w:rsidRDefault="00C16406">
      <w:pPr>
        <w:spacing w:line="500" w:lineRule="atLeast"/>
        <w:jc w:val="right"/>
        <w:divId w:val="1063796919"/>
        <w:rPr>
          <w:rFonts w:hint="eastAsia"/>
          <w:sz w:val="30"/>
          <w:szCs w:val="30"/>
        </w:rPr>
      </w:pPr>
      <w:r>
        <w:rPr>
          <w:rFonts w:hint="eastAsia"/>
          <w:sz w:val="30"/>
          <w:szCs w:val="30"/>
        </w:rPr>
        <w:t>二〇一九年一月七日</w:t>
      </w:r>
    </w:p>
    <w:p w:rsidR="00C16406" w:rsidRDefault="00C16406">
      <w:pPr>
        <w:spacing w:line="500" w:lineRule="atLeast"/>
        <w:jc w:val="right"/>
        <w:divId w:val="1007319846"/>
        <w:rPr>
          <w:rFonts w:hint="eastAsia"/>
          <w:sz w:val="30"/>
          <w:szCs w:val="30"/>
        </w:rPr>
      </w:pPr>
      <w:r>
        <w:rPr>
          <w:rFonts w:hint="eastAsia"/>
          <w:sz w:val="30"/>
          <w:szCs w:val="30"/>
        </w:rPr>
        <w:t>书　记　员　　杨华鹏</w:t>
      </w:r>
    </w:p>
    <w:p w:rsidR="00C16406" w:rsidRDefault="00C16406">
      <w:pPr>
        <w:spacing w:line="500" w:lineRule="atLeast"/>
        <w:ind w:firstLine="600"/>
        <w:divId w:val="458377778"/>
        <w:rPr>
          <w:rFonts w:hint="eastAsia"/>
          <w:sz w:val="30"/>
          <w:szCs w:val="30"/>
        </w:rPr>
      </w:pPr>
      <w:r>
        <w:rPr>
          <w:rFonts w:hint="eastAsia"/>
          <w:sz w:val="30"/>
          <w:szCs w:val="30"/>
        </w:rPr>
        <w:t>附有关法律条文：</w:t>
      </w:r>
    </w:p>
    <w:p w:rsidR="00C16406" w:rsidRDefault="00C16406">
      <w:pPr>
        <w:spacing w:line="500" w:lineRule="atLeast"/>
        <w:ind w:firstLine="600"/>
        <w:divId w:val="1883789236"/>
        <w:rPr>
          <w:rFonts w:hint="eastAsia"/>
          <w:sz w:val="30"/>
          <w:szCs w:val="30"/>
        </w:rPr>
      </w:pPr>
      <w:r>
        <w:rPr>
          <w:rFonts w:hint="eastAsia"/>
          <w:sz w:val="30"/>
          <w:szCs w:val="30"/>
        </w:rPr>
        <w:t>《中华人民共和国刑法》第三百八十九条为谋取不正当利益，给予国家工作人员以财物的，是行贿罪。</w:t>
      </w:r>
    </w:p>
    <w:p w:rsidR="00C16406" w:rsidRDefault="00C16406">
      <w:pPr>
        <w:spacing w:line="500" w:lineRule="atLeast"/>
        <w:ind w:firstLine="600"/>
        <w:divId w:val="67175855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C16406" w:rsidRDefault="00C16406">
      <w:pPr>
        <w:spacing w:line="500" w:lineRule="atLeast"/>
        <w:ind w:firstLine="600"/>
        <w:divId w:val="588928028"/>
        <w:rPr>
          <w:rFonts w:hint="eastAsia"/>
          <w:sz w:val="30"/>
          <w:szCs w:val="30"/>
        </w:rPr>
      </w:pPr>
      <w:r>
        <w:rPr>
          <w:rFonts w:hint="eastAsia"/>
          <w:sz w:val="30"/>
          <w:szCs w:val="30"/>
        </w:rPr>
        <w:t>因被勒索给予国家工作人员以财物，没有获得不正当利益的，不是行贿。</w:t>
      </w:r>
    </w:p>
    <w:p w:rsidR="00C16406" w:rsidRDefault="00C16406">
      <w:pPr>
        <w:spacing w:line="500" w:lineRule="atLeast"/>
        <w:ind w:firstLine="600"/>
        <w:divId w:val="1628658558"/>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C16406" w:rsidRDefault="00C16406">
      <w:pPr>
        <w:spacing w:line="500" w:lineRule="atLeast"/>
        <w:ind w:firstLine="600"/>
        <w:divId w:val="108282819"/>
        <w:rPr>
          <w:rFonts w:hint="eastAsia"/>
          <w:sz w:val="30"/>
          <w:szCs w:val="30"/>
        </w:rPr>
      </w:pPr>
      <w:r>
        <w:rPr>
          <w:rFonts w:hint="eastAsia"/>
          <w:sz w:val="30"/>
          <w:szCs w:val="30"/>
        </w:rPr>
        <w:t>行贿人在被追诉前主动交待行贿行为的，可以减轻处罚或者免除处罚。</w:t>
      </w:r>
    </w:p>
    <w:p w:rsidR="00C16406" w:rsidRDefault="00C16406">
      <w:pPr>
        <w:spacing w:line="500" w:lineRule="atLeast"/>
        <w:ind w:firstLine="600"/>
        <w:divId w:val="559294382"/>
        <w:rPr>
          <w:rFonts w:hint="eastAsia"/>
          <w:sz w:val="30"/>
          <w:szCs w:val="30"/>
        </w:rPr>
      </w:pPr>
      <w:r>
        <w:rPr>
          <w:rFonts w:hint="eastAsia"/>
          <w:sz w:val="30"/>
          <w:szCs w:val="30"/>
        </w:rPr>
        <w:t>第二十五条共同犯罪是指二人以上共同故意犯罪。</w:t>
      </w:r>
    </w:p>
    <w:p w:rsidR="00C16406" w:rsidRDefault="00C16406">
      <w:pPr>
        <w:spacing w:line="500" w:lineRule="atLeast"/>
        <w:ind w:firstLine="600"/>
        <w:divId w:val="1594317388"/>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C16406" w:rsidRDefault="00C16406">
      <w:pPr>
        <w:spacing w:line="500" w:lineRule="atLeast"/>
        <w:ind w:firstLine="600"/>
        <w:divId w:val="10721976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16406" w:rsidRDefault="00C16406">
      <w:pPr>
        <w:spacing w:line="500" w:lineRule="atLeast"/>
        <w:ind w:firstLine="600"/>
        <w:divId w:val="180187381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16406" w:rsidRDefault="00C16406">
      <w:pPr>
        <w:spacing w:line="500" w:lineRule="atLeast"/>
        <w:ind w:firstLine="600"/>
        <w:divId w:val="14336702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16406" w:rsidRDefault="00C16406">
      <w:pPr>
        <w:spacing w:line="500" w:lineRule="atLeast"/>
        <w:ind w:firstLine="600"/>
        <w:divId w:val="1699743705"/>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6406" w:rsidRDefault="00C16406" w:rsidP="00C16406">
      <w:pPr>
        <w:rPr>
          <w:rFonts w:hint="eastAsia"/>
        </w:rPr>
      </w:pPr>
      <w:r>
        <w:separator/>
      </w:r>
    </w:p>
  </w:endnote>
  <w:endnote w:type="continuationSeparator" w:id="0">
    <w:p w:rsidR="00C16406" w:rsidRDefault="00C16406" w:rsidP="00C164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6406" w:rsidRDefault="00C16406" w:rsidP="00C16406">
      <w:pPr>
        <w:rPr>
          <w:rFonts w:hint="eastAsia"/>
        </w:rPr>
      </w:pPr>
      <w:r>
        <w:separator/>
      </w:r>
    </w:p>
  </w:footnote>
  <w:footnote w:type="continuationSeparator" w:id="0">
    <w:p w:rsidR="00C16406" w:rsidRDefault="00C16406" w:rsidP="00C164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6406"/>
    <w:rsid w:val="007235DD"/>
    <w:rsid w:val="00C16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6406"/>
    <w:pPr>
      <w:tabs>
        <w:tab w:val="center" w:pos="4153"/>
        <w:tab w:val="right" w:pos="8306"/>
      </w:tabs>
      <w:snapToGrid w:val="0"/>
      <w:jc w:val="center"/>
    </w:pPr>
    <w:rPr>
      <w:sz w:val="18"/>
      <w:szCs w:val="18"/>
    </w:rPr>
  </w:style>
  <w:style w:type="character" w:customStyle="1" w:styleId="a4">
    <w:name w:val="页眉 字符"/>
    <w:basedOn w:val="a0"/>
    <w:link w:val="a3"/>
    <w:uiPriority w:val="99"/>
    <w:rsid w:val="00C16406"/>
    <w:rPr>
      <w:rFonts w:ascii="宋体" w:eastAsia="宋体" w:hAnsi="宋体" w:cs="宋体"/>
      <w:sz w:val="18"/>
      <w:szCs w:val="18"/>
    </w:rPr>
  </w:style>
  <w:style w:type="paragraph" w:styleId="a5">
    <w:name w:val="footer"/>
    <w:basedOn w:val="a"/>
    <w:link w:val="a6"/>
    <w:uiPriority w:val="99"/>
    <w:unhideWhenUsed/>
    <w:rsid w:val="00C16406"/>
    <w:pPr>
      <w:tabs>
        <w:tab w:val="center" w:pos="4153"/>
        <w:tab w:val="right" w:pos="8306"/>
      </w:tabs>
      <w:snapToGrid w:val="0"/>
    </w:pPr>
    <w:rPr>
      <w:sz w:val="18"/>
      <w:szCs w:val="18"/>
    </w:rPr>
  </w:style>
  <w:style w:type="character" w:customStyle="1" w:styleId="a6">
    <w:name w:val="页脚 字符"/>
    <w:basedOn w:val="a0"/>
    <w:link w:val="a5"/>
    <w:uiPriority w:val="99"/>
    <w:rsid w:val="00C164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4265">
      <w:marLeft w:val="0"/>
      <w:marRight w:val="0"/>
      <w:marTop w:val="10"/>
      <w:marBottom w:val="10"/>
      <w:divBdr>
        <w:top w:val="none" w:sz="0" w:space="0" w:color="auto"/>
        <w:left w:val="none" w:sz="0" w:space="0" w:color="auto"/>
        <w:bottom w:val="none" w:sz="0" w:space="0" w:color="auto"/>
        <w:right w:val="none" w:sz="0" w:space="0" w:color="auto"/>
      </w:divBdr>
    </w:div>
    <w:div w:id="108282819">
      <w:marLeft w:val="0"/>
      <w:marRight w:val="0"/>
      <w:marTop w:val="10"/>
      <w:marBottom w:val="10"/>
      <w:divBdr>
        <w:top w:val="none" w:sz="0" w:space="0" w:color="auto"/>
        <w:left w:val="none" w:sz="0" w:space="0" w:color="auto"/>
        <w:bottom w:val="none" w:sz="0" w:space="0" w:color="auto"/>
        <w:right w:val="none" w:sz="0" w:space="0" w:color="auto"/>
      </w:divBdr>
    </w:div>
    <w:div w:id="458377778">
      <w:marLeft w:val="0"/>
      <w:marRight w:val="0"/>
      <w:marTop w:val="10"/>
      <w:marBottom w:val="10"/>
      <w:divBdr>
        <w:top w:val="none" w:sz="0" w:space="0" w:color="auto"/>
        <w:left w:val="none" w:sz="0" w:space="0" w:color="auto"/>
        <w:bottom w:val="none" w:sz="0" w:space="0" w:color="auto"/>
        <w:right w:val="none" w:sz="0" w:space="0" w:color="auto"/>
      </w:divBdr>
    </w:div>
    <w:div w:id="559294382">
      <w:marLeft w:val="0"/>
      <w:marRight w:val="0"/>
      <w:marTop w:val="10"/>
      <w:marBottom w:val="10"/>
      <w:divBdr>
        <w:top w:val="none" w:sz="0" w:space="0" w:color="auto"/>
        <w:left w:val="none" w:sz="0" w:space="0" w:color="auto"/>
        <w:bottom w:val="none" w:sz="0" w:space="0" w:color="auto"/>
        <w:right w:val="none" w:sz="0" w:space="0" w:color="auto"/>
      </w:divBdr>
    </w:div>
    <w:div w:id="588928028">
      <w:marLeft w:val="0"/>
      <w:marRight w:val="0"/>
      <w:marTop w:val="10"/>
      <w:marBottom w:val="10"/>
      <w:divBdr>
        <w:top w:val="none" w:sz="0" w:space="0" w:color="auto"/>
        <w:left w:val="none" w:sz="0" w:space="0" w:color="auto"/>
        <w:bottom w:val="none" w:sz="0" w:space="0" w:color="auto"/>
        <w:right w:val="none" w:sz="0" w:space="0" w:color="auto"/>
      </w:divBdr>
    </w:div>
    <w:div w:id="650718382">
      <w:marLeft w:val="0"/>
      <w:marRight w:val="0"/>
      <w:marTop w:val="10"/>
      <w:marBottom w:val="10"/>
      <w:divBdr>
        <w:top w:val="none" w:sz="0" w:space="0" w:color="auto"/>
        <w:left w:val="none" w:sz="0" w:space="0" w:color="auto"/>
        <w:bottom w:val="none" w:sz="0" w:space="0" w:color="auto"/>
        <w:right w:val="none" w:sz="0" w:space="0" w:color="auto"/>
      </w:divBdr>
    </w:div>
    <w:div w:id="671758554">
      <w:marLeft w:val="0"/>
      <w:marRight w:val="0"/>
      <w:marTop w:val="10"/>
      <w:marBottom w:val="10"/>
      <w:divBdr>
        <w:top w:val="none" w:sz="0" w:space="0" w:color="auto"/>
        <w:left w:val="none" w:sz="0" w:space="0" w:color="auto"/>
        <w:bottom w:val="none" w:sz="0" w:space="0" w:color="auto"/>
        <w:right w:val="none" w:sz="0" w:space="0" w:color="auto"/>
      </w:divBdr>
    </w:div>
    <w:div w:id="682709834">
      <w:marLeft w:val="0"/>
      <w:marRight w:val="0"/>
      <w:marTop w:val="10"/>
      <w:marBottom w:val="10"/>
      <w:divBdr>
        <w:top w:val="none" w:sz="0" w:space="0" w:color="auto"/>
        <w:left w:val="none" w:sz="0" w:space="0" w:color="auto"/>
        <w:bottom w:val="none" w:sz="0" w:space="0" w:color="auto"/>
        <w:right w:val="none" w:sz="0" w:space="0" w:color="auto"/>
      </w:divBdr>
    </w:div>
    <w:div w:id="695232966">
      <w:marLeft w:val="0"/>
      <w:marRight w:val="720"/>
      <w:marTop w:val="10"/>
      <w:marBottom w:val="10"/>
      <w:divBdr>
        <w:top w:val="none" w:sz="0" w:space="0" w:color="auto"/>
        <w:left w:val="none" w:sz="0" w:space="0" w:color="auto"/>
        <w:bottom w:val="none" w:sz="0" w:space="0" w:color="auto"/>
        <w:right w:val="none" w:sz="0" w:space="0" w:color="auto"/>
      </w:divBdr>
    </w:div>
    <w:div w:id="721637867">
      <w:marLeft w:val="0"/>
      <w:marRight w:val="0"/>
      <w:marTop w:val="10"/>
      <w:marBottom w:val="10"/>
      <w:divBdr>
        <w:top w:val="none" w:sz="0" w:space="0" w:color="auto"/>
        <w:left w:val="none" w:sz="0" w:space="0" w:color="auto"/>
        <w:bottom w:val="none" w:sz="0" w:space="0" w:color="auto"/>
        <w:right w:val="none" w:sz="0" w:space="0" w:color="auto"/>
      </w:divBdr>
    </w:div>
    <w:div w:id="780489032">
      <w:marLeft w:val="0"/>
      <w:marRight w:val="0"/>
      <w:marTop w:val="10"/>
      <w:marBottom w:val="10"/>
      <w:divBdr>
        <w:top w:val="none" w:sz="0" w:space="0" w:color="auto"/>
        <w:left w:val="none" w:sz="0" w:space="0" w:color="auto"/>
        <w:bottom w:val="none" w:sz="0" w:space="0" w:color="auto"/>
        <w:right w:val="none" w:sz="0" w:space="0" w:color="auto"/>
      </w:divBdr>
    </w:div>
    <w:div w:id="841972183">
      <w:marLeft w:val="0"/>
      <w:marRight w:val="0"/>
      <w:marTop w:val="10"/>
      <w:marBottom w:val="10"/>
      <w:divBdr>
        <w:top w:val="none" w:sz="0" w:space="0" w:color="auto"/>
        <w:left w:val="none" w:sz="0" w:space="0" w:color="auto"/>
        <w:bottom w:val="none" w:sz="0" w:space="0" w:color="auto"/>
        <w:right w:val="none" w:sz="0" w:space="0" w:color="auto"/>
      </w:divBdr>
    </w:div>
    <w:div w:id="918102818">
      <w:marLeft w:val="0"/>
      <w:marRight w:val="0"/>
      <w:marTop w:val="10"/>
      <w:marBottom w:val="10"/>
      <w:divBdr>
        <w:top w:val="none" w:sz="0" w:space="0" w:color="auto"/>
        <w:left w:val="none" w:sz="0" w:space="0" w:color="auto"/>
        <w:bottom w:val="none" w:sz="0" w:space="0" w:color="auto"/>
        <w:right w:val="none" w:sz="0" w:space="0" w:color="auto"/>
      </w:divBdr>
    </w:div>
    <w:div w:id="945847471">
      <w:marLeft w:val="0"/>
      <w:marRight w:val="0"/>
      <w:marTop w:val="10"/>
      <w:marBottom w:val="10"/>
      <w:divBdr>
        <w:top w:val="none" w:sz="0" w:space="0" w:color="auto"/>
        <w:left w:val="none" w:sz="0" w:space="0" w:color="auto"/>
        <w:bottom w:val="none" w:sz="0" w:space="0" w:color="auto"/>
        <w:right w:val="none" w:sz="0" w:space="0" w:color="auto"/>
      </w:divBdr>
    </w:div>
    <w:div w:id="1007319846">
      <w:marLeft w:val="0"/>
      <w:marRight w:val="720"/>
      <w:marTop w:val="10"/>
      <w:marBottom w:val="10"/>
      <w:divBdr>
        <w:top w:val="none" w:sz="0" w:space="0" w:color="auto"/>
        <w:left w:val="none" w:sz="0" w:space="0" w:color="auto"/>
        <w:bottom w:val="none" w:sz="0" w:space="0" w:color="auto"/>
        <w:right w:val="none" w:sz="0" w:space="0" w:color="auto"/>
      </w:divBdr>
    </w:div>
    <w:div w:id="1053502178">
      <w:marLeft w:val="0"/>
      <w:marRight w:val="0"/>
      <w:marTop w:val="10"/>
      <w:marBottom w:val="10"/>
      <w:divBdr>
        <w:top w:val="none" w:sz="0" w:space="0" w:color="auto"/>
        <w:left w:val="none" w:sz="0" w:space="0" w:color="auto"/>
        <w:bottom w:val="none" w:sz="0" w:space="0" w:color="auto"/>
        <w:right w:val="none" w:sz="0" w:space="0" w:color="auto"/>
      </w:divBdr>
    </w:div>
    <w:div w:id="1063796919">
      <w:marLeft w:val="0"/>
      <w:marRight w:val="720"/>
      <w:marTop w:val="10"/>
      <w:marBottom w:val="10"/>
      <w:divBdr>
        <w:top w:val="none" w:sz="0" w:space="0" w:color="auto"/>
        <w:left w:val="none" w:sz="0" w:space="0" w:color="auto"/>
        <w:bottom w:val="none" w:sz="0" w:space="0" w:color="auto"/>
        <w:right w:val="none" w:sz="0" w:space="0" w:color="auto"/>
      </w:divBdr>
    </w:div>
    <w:div w:id="1072197696">
      <w:marLeft w:val="0"/>
      <w:marRight w:val="0"/>
      <w:marTop w:val="10"/>
      <w:marBottom w:val="10"/>
      <w:divBdr>
        <w:top w:val="none" w:sz="0" w:space="0" w:color="auto"/>
        <w:left w:val="none" w:sz="0" w:space="0" w:color="auto"/>
        <w:bottom w:val="none" w:sz="0" w:space="0" w:color="auto"/>
        <w:right w:val="none" w:sz="0" w:space="0" w:color="auto"/>
      </w:divBdr>
    </w:div>
    <w:div w:id="1130367423">
      <w:marLeft w:val="0"/>
      <w:marRight w:val="0"/>
      <w:marTop w:val="10"/>
      <w:marBottom w:val="10"/>
      <w:divBdr>
        <w:top w:val="none" w:sz="0" w:space="0" w:color="auto"/>
        <w:left w:val="none" w:sz="0" w:space="0" w:color="auto"/>
        <w:bottom w:val="none" w:sz="0" w:space="0" w:color="auto"/>
        <w:right w:val="none" w:sz="0" w:space="0" w:color="auto"/>
      </w:divBdr>
    </w:div>
    <w:div w:id="1260719280">
      <w:marLeft w:val="0"/>
      <w:marRight w:val="0"/>
      <w:marTop w:val="10"/>
      <w:marBottom w:val="10"/>
      <w:divBdr>
        <w:top w:val="none" w:sz="0" w:space="0" w:color="auto"/>
        <w:left w:val="none" w:sz="0" w:space="0" w:color="auto"/>
        <w:bottom w:val="none" w:sz="0" w:space="0" w:color="auto"/>
        <w:right w:val="none" w:sz="0" w:space="0" w:color="auto"/>
      </w:divBdr>
    </w:div>
    <w:div w:id="1260798438">
      <w:marLeft w:val="0"/>
      <w:marRight w:val="0"/>
      <w:marTop w:val="10"/>
      <w:marBottom w:val="10"/>
      <w:divBdr>
        <w:top w:val="none" w:sz="0" w:space="0" w:color="auto"/>
        <w:left w:val="none" w:sz="0" w:space="0" w:color="auto"/>
        <w:bottom w:val="none" w:sz="0" w:space="0" w:color="auto"/>
        <w:right w:val="none" w:sz="0" w:space="0" w:color="auto"/>
      </w:divBdr>
    </w:div>
    <w:div w:id="1274940503">
      <w:marLeft w:val="0"/>
      <w:marRight w:val="0"/>
      <w:marTop w:val="10"/>
      <w:marBottom w:val="10"/>
      <w:divBdr>
        <w:top w:val="none" w:sz="0" w:space="0" w:color="auto"/>
        <w:left w:val="none" w:sz="0" w:space="0" w:color="auto"/>
        <w:bottom w:val="none" w:sz="0" w:space="0" w:color="auto"/>
        <w:right w:val="none" w:sz="0" w:space="0" w:color="auto"/>
      </w:divBdr>
    </w:div>
    <w:div w:id="1301299531">
      <w:marLeft w:val="0"/>
      <w:marRight w:val="0"/>
      <w:marTop w:val="10"/>
      <w:marBottom w:val="10"/>
      <w:divBdr>
        <w:top w:val="none" w:sz="0" w:space="0" w:color="auto"/>
        <w:left w:val="none" w:sz="0" w:space="0" w:color="auto"/>
        <w:bottom w:val="none" w:sz="0" w:space="0" w:color="auto"/>
        <w:right w:val="none" w:sz="0" w:space="0" w:color="auto"/>
      </w:divBdr>
    </w:div>
    <w:div w:id="1375735196">
      <w:marLeft w:val="0"/>
      <w:marRight w:val="720"/>
      <w:marTop w:val="10"/>
      <w:marBottom w:val="10"/>
      <w:divBdr>
        <w:top w:val="none" w:sz="0" w:space="0" w:color="auto"/>
        <w:left w:val="none" w:sz="0" w:space="0" w:color="auto"/>
        <w:bottom w:val="none" w:sz="0" w:space="0" w:color="auto"/>
        <w:right w:val="none" w:sz="0" w:space="0" w:color="auto"/>
      </w:divBdr>
    </w:div>
    <w:div w:id="1433670273">
      <w:marLeft w:val="0"/>
      <w:marRight w:val="0"/>
      <w:marTop w:val="10"/>
      <w:marBottom w:val="10"/>
      <w:divBdr>
        <w:top w:val="none" w:sz="0" w:space="0" w:color="auto"/>
        <w:left w:val="none" w:sz="0" w:space="0" w:color="auto"/>
        <w:bottom w:val="none" w:sz="0" w:space="0" w:color="auto"/>
        <w:right w:val="none" w:sz="0" w:space="0" w:color="auto"/>
      </w:divBdr>
    </w:div>
    <w:div w:id="1457792821">
      <w:marLeft w:val="0"/>
      <w:marRight w:val="0"/>
      <w:marTop w:val="10"/>
      <w:marBottom w:val="10"/>
      <w:divBdr>
        <w:top w:val="none" w:sz="0" w:space="0" w:color="auto"/>
        <w:left w:val="none" w:sz="0" w:space="0" w:color="auto"/>
        <w:bottom w:val="none" w:sz="0" w:space="0" w:color="auto"/>
        <w:right w:val="none" w:sz="0" w:space="0" w:color="auto"/>
      </w:divBdr>
    </w:div>
    <w:div w:id="1538009839">
      <w:marLeft w:val="0"/>
      <w:marRight w:val="0"/>
      <w:marTop w:val="10"/>
      <w:marBottom w:val="10"/>
      <w:divBdr>
        <w:top w:val="none" w:sz="0" w:space="0" w:color="auto"/>
        <w:left w:val="none" w:sz="0" w:space="0" w:color="auto"/>
        <w:bottom w:val="none" w:sz="0" w:space="0" w:color="auto"/>
        <w:right w:val="none" w:sz="0" w:space="0" w:color="auto"/>
      </w:divBdr>
    </w:div>
    <w:div w:id="1594317388">
      <w:marLeft w:val="0"/>
      <w:marRight w:val="0"/>
      <w:marTop w:val="10"/>
      <w:marBottom w:val="10"/>
      <w:divBdr>
        <w:top w:val="none" w:sz="0" w:space="0" w:color="auto"/>
        <w:left w:val="none" w:sz="0" w:space="0" w:color="auto"/>
        <w:bottom w:val="none" w:sz="0" w:space="0" w:color="auto"/>
        <w:right w:val="none" w:sz="0" w:space="0" w:color="auto"/>
      </w:divBdr>
    </w:div>
    <w:div w:id="1603607979">
      <w:marLeft w:val="0"/>
      <w:marRight w:val="0"/>
      <w:marTop w:val="10"/>
      <w:marBottom w:val="10"/>
      <w:divBdr>
        <w:top w:val="none" w:sz="0" w:space="0" w:color="auto"/>
        <w:left w:val="none" w:sz="0" w:space="0" w:color="auto"/>
        <w:bottom w:val="none" w:sz="0" w:space="0" w:color="auto"/>
        <w:right w:val="none" w:sz="0" w:space="0" w:color="auto"/>
      </w:divBdr>
    </w:div>
    <w:div w:id="1628658558">
      <w:marLeft w:val="0"/>
      <w:marRight w:val="0"/>
      <w:marTop w:val="10"/>
      <w:marBottom w:val="10"/>
      <w:divBdr>
        <w:top w:val="none" w:sz="0" w:space="0" w:color="auto"/>
        <w:left w:val="none" w:sz="0" w:space="0" w:color="auto"/>
        <w:bottom w:val="none" w:sz="0" w:space="0" w:color="auto"/>
        <w:right w:val="none" w:sz="0" w:space="0" w:color="auto"/>
      </w:divBdr>
    </w:div>
    <w:div w:id="1699743705">
      <w:marLeft w:val="0"/>
      <w:marRight w:val="0"/>
      <w:marTop w:val="10"/>
      <w:marBottom w:val="10"/>
      <w:divBdr>
        <w:top w:val="none" w:sz="0" w:space="0" w:color="auto"/>
        <w:left w:val="none" w:sz="0" w:space="0" w:color="auto"/>
        <w:bottom w:val="none" w:sz="0" w:space="0" w:color="auto"/>
        <w:right w:val="none" w:sz="0" w:space="0" w:color="auto"/>
      </w:divBdr>
    </w:div>
    <w:div w:id="1746296620">
      <w:marLeft w:val="0"/>
      <w:marRight w:val="0"/>
      <w:marTop w:val="10"/>
      <w:marBottom w:val="10"/>
      <w:divBdr>
        <w:top w:val="none" w:sz="0" w:space="0" w:color="auto"/>
        <w:left w:val="none" w:sz="0" w:space="0" w:color="auto"/>
        <w:bottom w:val="none" w:sz="0" w:space="0" w:color="auto"/>
        <w:right w:val="none" w:sz="0" w:space="0" w:color="auto"/>
      </w:divBdr>
    </w:div>
    <w:div w:id="1748501109">
      <w:marLeft w:val="0"/>
      <w:marRight w:val="720"/>
      <w:marTop w:val="10"/>
      <w:marBottom w:val="10"/>
      <w:divBdr>
        <w:top w:val="none" w:sz="0" w:space="0" w:color="auto"/>
        <w:left w:val="none" w:sz="0" w:space="0" w:color="auto"/>
        <w:bottom w:val="none" w:sz="0" w:space="0" w:color="auto"/>
        <w:right w:val="none" w:sz="0" w:space="0" w:color="auto"/>
      </w:divBdr>
    </w:div>
    <w:div w:id="1799714703">
      <w:marLeft w:val="0"/>
      <w:marRight w:val="0"/>
      <w:marTop w:val="10"/>
      <w:marBottom w:val="10"/>
      <w:divBdr>
        <w:top w:val="none" w:sz="0" w:space="0" w:color="auto"/>
        <w:left w:val="none" w:sz="0" w:space="0" w:color="auto"/>
        <w:bottom w:val="none" w:sz="0" w:space="0" w:color="auto"/>
        <w:right w:val="none" w:sz="0" w:space="0" w:color="auto"/>
      </w:divBdr>
    </w:div>
    <w:div w:id="1801873818">
      <w:marLeft w:val="0"/>
      <w:marRight w:val="0"/>
      <w:marTop w:val="10"/>
      <w:marBottom w:val="10"/>
      <w:divBdr>
        <w:top w:val="none" w:sz="0" w:space="0" w:color="auto"/>
        <w:left w:val="none" w:sz="0" w:space="0" w:color="auto"/>
        <w:bottom w:val="none" w:sz="0" w:space="0" w:color="auto"/>
        <w:right w:val="none" w:sz="0" w:space="0" w:color="auto"/>
      </w:divBdr>
    </w:div>
    <w:div w:id="1883789236">
      <w:marLeft w:val="0"/>
      <w:marRight w:val="0"/>
      <w:marTop w:val="10"/>
      <w:marBottom w:val="10"/>
      <w:divBdr>
        <w:top w:val="none" w:sz="0" w:space="0" w:color="auto"/>
        <w:left w:val="none" w:sz="0" w:space="0" w:color="auto"/>
        <w:bottom w:val="none" w:sz="0" w:space="0" w:color="auto"/>
        <w:right w:val="none" w:sz="0" w:space="0" w:color="auto"/>
      </w:divBdr>
    </w:div>
    <w:div w:id="1954825729">
      <w:marLeft w:val="0"/>
      <w:marRight w:val="0"/>
      <w:marTop w:val="10"/>
      <w:marBottom w:val="10"/>
      <w:divBdr>
        <w:top w:val="none" w:sz="0" w:space="0" w:color="auto"/>
        <w:left w:val="none" w:sz="0" w:space="0" w:color="auto"/>
        <w:bottom w:val="none" w:sz="0" w:space="0" w:color="auto"/>
        <w:right w:val="none" w:sz="0" w:space="0" w:color="auto"/>
      </w:divBdr>
    </w:div>
    <w:div w:id="20920712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