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63FC" w:rsidRDefault="008E63FC">
      <w:pPr>
        <w:spacing w:line="500" w:lineRule="atLeast"/>
        <w:jc w:val="center"/>
        <w:divId w:val="1156458312"/>
        <w:rPr>
          <w:rFonts w:ascii="黑体" w:eastAsia="黑体" w:hAnsi="黑体"/>
          <w:sz w:val="36"/>
          <w:szCs w:val="36"/>
        </w:rPr>
      </w:pPr>
      <w:r>
        <w:rPr>
          <w:rFonts w:ascii="黑体" w:eastAsia="黑体" w:hAnsi="黑体" w:hint="eastAsia"/>
          <w:sz w:val="36"/>
          <w:szCs w:val="36"/>
        </w:rPr>
        <w:t>广东省惠来县人民法院</w:t>
      </w:r>
    </w:p>
    <w:p w:rsidR="008E63FC" w:rsidRDefault="008E63FC">
      <w:pPr>
        <w:spacing w:line="500" w:lineRule="atLeast"/>
        <w:jc w:val="center"/>
        <w:divId w:val="1176525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E63FC" w:rsidRDefault="008E63FC">
      <w:pPr>
        <w:spacing w:line="500" w:lineRule="atLeast"/>
        <w:jc w:val="right"/>
        <w:divId w:val="96091961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140</w:t>
      </w:r>
      <w:r>
        <w:rPr>
          <w:rFonts w:hint="eastAsia"/>
          <w:sz w:val="30"/>
          <w:szCs w:val="30"/>
        </w:rPr>
        <w:t>号</w:t>
      </w:r>
    </w:p>
    <w:p w:rsidR="008E63FC" w:rsidRDefault="008E63FC">
      <w:pPr>
        <w:spacing w:line="500" w:lineRule="atLeast"/>
        <w:ind w:firstLine="600"/>
        <w:divId w:val="277296551"/>
        <w:rPr>
          <w:rFonts w:hint="eastAsia"/>
          <w:sz w:val="30"/>
          <w:szCs w:val="30"/>
        </w:rPr>
      </w:pPr>
      <w:r>
        <w:rPr>
          <w:rFonts w:hint="eastAsia"/>
          <w:sz w:val="30"/>
          <w:szCs w:val="30"/>
        </w:rPr>
        <w:t>公诉机关惠来县人民检察院。</w:t>
      </w:r>
    </w:p>
    <w:p w:rsidR="008E63FC" w:rsidRDefault="008E63FC">
      <w:pPr>
        <w:spacing w:line="500" w:lineRule="atLeast"/>
        <w:ind w:firstLine="600"/>
        <w:divId w:val="1636450493"/>
        <w:rPr>
          <w:rFonts w:hint="eastAsia"/>
          <w:sz w:val="30"/>
          <w:szCs w:val="30"/>
        </w:rPr>
      </w:pPr>
      <w:r>
        <w:rPr>
          <w:rFonts w:hint="eastAsia"/>
          <w:sz w:val="30"/>
          <w:szCs w:val="30"/>
        </w:rPr>
        <w:t>被告人蔡金雄，男，</w:t>
      </w:r>
      <w:r>
        <w:rPr>
          <w:rFonts w:hint="eastAsia"/>
          <w:sz w:val="30"/>
          <w:szCs w:val="30"/>
        </w:rPr>
        <w:t>1991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日出生，汉族，初中文化，户籍地广东省汕尾市陆丰市，住陆丰市。因本案于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日被刑事拘留，同月</w:t>
      </w:r>
      <w:r>
        <w:rPr>
          <w:rFonts w:hint="eastAsia"/>
          <w:sz w:val="30"/>
          <w:szCs w:val="30"/>
        </w:rPr>
        <w:t>8</w:t>
      </w:r>
      <w:r>
        <w:rPr>
          <w:rFonts w:hint="eastAsia"/>
          <w:sz w:val="30"/>
          <w:szCs w:val="30"/>
        </w:rPr>
        <w:t>日经惠来县人民检察院决定，被取保候审。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日经本院决定被逮捕。</w:t>
      </w:r>
    </w:p>
    <w:p w:rsidR="008E63FC" w:rsidRDefault="008E63FC">
      <w:pPr>
        <w:spacing w:line="500" w:lineRule="atLeast"/>
        <w:ind w:firstLine="600"/>
        <w:divId w:val="994719556"/>
        <w:rPr>
          <w:rFonts w:hint="eastAsia"/>
          <w:sz w:val="30"/>
          <w:szCs w:val="30"/>
        </w:rPr>
      </w:pPr>
      <w:r>
        <w:rPr>
          <w:rFonts w:hint="eastAsia"/>
          <w:sz w:val="30"/>
          <w:szCs w:val="30"/>
        </w:rPr>
        <w:t>惠来县人民检察院以惠检公刑诉（</w:t>
      </w:r>
      <w:r>
        <w:rPr>
          <w:rFonts w:hint="eastAsia"/>
          <w:sz w:val="30"/>
          <w:szCs w:val="30"/>
        </w:rPr>
        <w:t>2017</w:t>
      </w:r>
      <w:r>
        <w:rPr>
          <w:rFonts w:hint="eastAsia"/>
          <w:sz w:val="30"/>
          <w:szCs w:val="30"/>
        </w:rPr>
        <w:t>）</w:t>
      </w:r>
      <w:r>
        <w:rPr>
          <w:rFonts w:hint="eastAsia"/>
          <w:sz w:val="30"/>
          <w:szCs w:val="30"/>
        </w:rPr>
        <w:t>126</w:t>
      </w:r>
      <w:r>
        <w:rPr>
          <w:rFonts w:hint="eastAsia"/>
          <w:sz w:val="30"/>
          <w:szCs w:val="30"/>
        </w:rPr>
        <w:t>号起诉书指控被告人蔡金雄犯行贿罪、对单位行贿罪，于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日向本院提起公诉。本院于同月</w:t>
      </w:r>
      <w:r>
        <w:rPr>
          <w:rFonts w:hint="eastAsia"/>
          <w:sz w:val="30"/>
          <w:szCs w:val="30"/>
        </w:rPr>
        <w:t>20</w:t>
      </w:r>
      <w:r>
        <w:rPr>
          <w:rFonts w:hint="eastAsia"/>
          <w:sz w:val="30"/>
          <w:szCs w:val="30"/>
        </w:rPr>
        <w:t>日立案，并依法组成合议庭，适用简易程序，公开开庭审理了本案。惠来县人民检察院指派检察员吴炯炎出庭支持公诉，被告人蔡金雄到庭参加诉讼。现已审理终结。</w:t>
      </w:r>
    </w:p>
    <w:p w:rsidR="008E63FC" w:rsidRDefault="008E63FC">
      <w:pPr>
        <w:spacing w:line="500" w:lineRule="atLeast"/>
        <w:ind w:firstLine="600"/>
        <w:divId w:val="1137724619"/>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被告人蔡金雄在深圳市从事房产中介业务，为了规避深圳市有关限购房屋的政策规定，帮助不符合购房条件的人实现房产过户并从中牟利，先后与广东省惠来县人民法院神泉法庭原庭长林某（已判刑）、大南山法庭原庭长郑某（已判刑）和隆江法庭庭长黄某（另案处理）联系，约定通过虚假民事诉讼的方式实现房产过户，除缴纳正常的案件受理费外再给予法庭一定的办案补助费。神泉法庭、大南山法庭和隆江法庭办理被告人蔡金雄介绍的合计</w:t>
      </w:r>
      <w:r>
        <w:rPr>
          <w:rFonts w:hint="eastAsia"/>
          <w:sz w:val="30"/>
          <w:szCs w:val="30"/>
        </w:rPr>
        <w:t>75</w:t>
      </w:r>
      <w:r>
        <w:rPr>
          <w:rFonts w:hint="eastAsia"/>
          <w:sz w:val="30"/>
          <w:szCs w:val="30"/>
        </w:rPr>
        <w:t>宗虚假案件，共收取人民币</w:t>
      </w:r>
      <w:r>
        <w:rPr>
          <w:rFonts w:hint="eastAsia"/>
          <w:sz w:val="30"/>
          <w:szCs w:val="30"/>
        </w:rPr>
        <w:t>121500</w:t>
      </w:r>
      <w:r>
        <w:rPr>
          <w:rFonts w:hint="eastAsia"/>
          <w:sz w:val="30"/>
          <w:szCs w:val="30"/>
        </w:rPr>
        <w:t>元（人民币，下同）办案补助费用，各自用于法庭开支。在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月法院系统开展涉深房地产案件自查时，这</w:t>
      </w:r>
      <w:r>
        <w:rPr>
          <w:rFonts w:hint="eastAsia"/>
          <w:sz w:val="30"/>
          <w:szCs w:val="30"/>
        </w:rPr>
        <w:t>3</w:t>
      </w:r>
      <w:r>
        <w:rPr>
          <w:rFonts w:hint="eastAsia"/>
          <w:sz w:val="30"/>
          <w:szCs w:val="30"/>
        </w:rPr>
        <w:t>个法庭已将上述收取费用</w:t>
      </w:r>
      <w:r>
        <w:rPr>
          <w:rFonts w:hint="eastAsia"/>
          <w:sz w:val="30"/>
          <w:szCs w:val="30"/>
        </w:rPr>
        <w:t>121500</w:t>
      </w:r>
      <w:r>
        <w:rPr>
          <w:rFonts w:hint="eastAsia"/>
          <w:sz w:val="30"/>
          <w:szCs w:val="30"/>
        </w:rPr>
        <w:t>元退缴至惠来县法院廉政账户。</w:t>
      </w:r>
      <w:r>
        <w:rPr>
          <w:rFonts w:hint="eastAsia"/>
          <w:sz w:val="30"/>
          <w:szCs w:val="30"/>
        </w:rPr>
        <w:t>3</w:t>
      </w:r>
      <w:r>
        <w:rPr>
          <w:rFonts w:hint="eastAsia"/>
          <w:sz w:val="30"/>
          <w:szCs w:val="30"/>
        </w:rPr>
        <w:t>个法庭办理这</w:t>
      </w:r>
      <w:r>
        <w:rPr>
          <w:rFonts w:hint="eastAsia"/>
          <w:sz w:val="30"/>
          <w:szCs w:val="30"/>
        </w:rPr>
        <w:t>75</w:t>
      </w:r>
      <w:r>
        <w:rPr>
          <w:rFonts w:hint="eastAsia"/>
          <w:sz w:val="30"/>
          <w:szCs w:val="30"/>
        </w:rPr>
        <w:t>宗虚</w:t>
      </w:r>
      <w:r>
        <w:rPr>
          <w:rFonts w:hint="eastAsia"/>
          <w:sz w:val="30"/>
          <w:szCs w:val="30"/>
        </w:rPr>
        <w:lastRenderedPageBreak/>
        <w:t>假案件，使深圳市房地产权登记中心按照虚假的执行法律文书转移过户房产，造成国家受损失</w:t>
      </w:r>
      <w:r>
        <w:rPr>
          <w:rFonts w:hint="eastAsia"/>
          <w:sz w:val="30"/>
          <w:szCs w:val="30"/>
        </w:rPr>
        <w:t>5329768.95</w:t>
      </w:r>
      <w:r>
        <w:rPr>
          <w:rFonts w:hint="eastAsia"/>
          <w:sz w:val="30"/>
          <w:szCs w:val="30"/>
        </w:rPr>
        <w:t>元。</w:t>
      </w:r>
    </w:p>
    <w:p w:rsidR="008E63FC" w:rsidRDefault="008E63FC">
      <w:pPr>
        <w:spacing w:line="500" w:lineRule="atLeast"/>
        <w:ind w:firstLine="600"/>
        <w:divId w:val="448403688"/>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月期间，被告人蔡金雄还与惠来县人民法院大南山法庭原书记员袁某（已判刑）约定，由袁汉清私自制作虚假的民事调解书及协助执行通知书等法律文书送达至深圳市房地产权登记中心。袁某私自办理虚假案件</w:t>
      </w:r>
      <w:r>
        <w:rPr>
          <w:rFonts w:hint="eastAsia"/>
          <w:sz w:val="30"/>
          <w:szCs w:val="30"/>
        </w:rPr>
        <w:t>9</w:t>
      </w:r>
      <w:r>
        <w:rPr>
          <w:rFonts w:hint="eastAsia"/>
          <w:sz w:val="30"/>
          <w:szCs w:val="30"/>
        </w:rPr>
        <w:t>宗，致使深圳市房地产权登记中心按照虚假的执行法律文书转移过户房产，造成国家税收损失</w:t>
      </w:r>
      <w:r>
        <w:rPr>
          <w:rFonts w:hint="eastAsia"/>
          <w:sz w:val="30"/>
          <w:szCs w:val="30"/>
        </w:rPr>
        <w:t>145366.93</w:t>
      </w:r>
      <w:r>
        <w:rPr>
          <w:rFonts w:hint="eastAsia"/>
          <w:sz w:val="30"/>
          <w:szCs w:val="30"/>
        </w:rPr>
        <w:t>元。办理上述</w:t>
      </w:r>
      <w:r>
        <w:rPr>
          <w:rFonts w:hint="eastAsia"/>
          <w:sz w:val="30"/>
          <w:szCs w:val="30"/>
        </w:rPr>
        <w:t>9</w:t>
      </w:r>
      <w:r>
        <w:rPr>
          <w:rFonts w:hint="eastAsia"/>
          <w:sz w:val="30"/>
          <w:szCs w:val="30"/>
        </w:rPr>
        <w:t>宗虚假案件过程中，被告人蔡金雄以每宗</w:t>
      </w:r>
      <w:r>
        <w:rPr>
          <w:rFonts w:hint="eastAsia"/>
          <w:sz w:val="30"/>
          <w:szCs w:val="30"/>
        </w:rPr>
        <w:t>3000</w:t>
      </w:r>
      <w:r>
        <w:rPr>
          <w:rFonts w:hint="eastAsia"/>
          <w:sz w:val="30"/>
          <w:szCs w:val="30"/>
        </w:rPr>
        <w:t>元好处费送给袁某共</w:t>
      </w:r>
      <w:r>
        <w:rPr>
          <w:rFonts w:hint="eastAsia"/>
          <w:sz w:val="30"/>
          <w:szCs w:val="30"/>
        </w:rPr>
        <w:t>27000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日，袁汉清退缴赃款</w:t>
      </w:r>
      <w:r>
        <w:rPr>
          <w:rFonts w:hint="eastAsia"/>
          <w:sz w:val="30"/>
          <w:szCs w:val="30"/>
        </w:rPr>
        <w:t>24000</w:t>
      </w:r>
      <w:r>
        <w:rPr>
          <w:rFonts w:hint="eastAsia"/>
          <w:sz w:val="30"/>
          <w:szCs w:val="30"/>
        </w:rPr>
        <w:t>元到惠来县人民法院廉政账户，归案后袁汉清又退缴赃款</w:t>
      </w:r>
      <w:r>
        <w:rPr>
          <w:rFonts w:hint="eastAsia"/>
          <w:sz w:val="30"/>
          <w:szCs w:val="30"/>
        </w:rPr>
        <w:t>3000</w:t>
      </w:r>
      <w:r>
        <w:rPr>
          <w:rFonts w:hint="eastAsia"/>
          <w:sz w:val="30"/>
          <w:szCs w:val="30"/>
        </w:rPr>
        <w:t>元至惠来县人民检察院。</w:t>
      </w:r>
    </w:p>
    <w:p w:rsidR="008E63FC" w:rsidRDefault="008E63FC">
      <w:pPr>
        <w:spacing w:line="500" w:lineRule="atLeast"/>
        <w:ind w:firstLine="600"/>
        <w:divId w:val="328216627"/>
        <w:rPr>
          <w:rFonts w:hint="eastAsia"/>
          <w:sz w:val="30"/>
          <w:szCs w:val="30"/>
        </w:rPr>
      </w:pPr>
      <w:r>
        <w:rPr>
          <w:rFonts w:hint="eastAsia"/>
          <w:sz w:val="30"/>
          <w:szCs w:val="30"/>
        </w:rPr>
        <w:t>被告人蔡金雄办理这</w:t>
      </w:r>
      <w:r>
        <w:rPr>
          <w:rFonts w:hint="eastAsia"/>
          <w:sz w:val="30"/>
          <w:szCs w:val="30"/>
        </w:rPr>
        <w:t>84</w:t>
      </w:r>
      <w:r>
        <w:rPr>
          <w:rFonts w:hint="eastAsia"/>
          <w:sz w:val="30"/>
          <w:szCs w:val="30"/>
        </w:rPr>
        <w:t>宗虚假案件，非法获利约</w:t>
      </w:r>
      <w:r>
        <w:rPr>
          <w:rFonts w:hint="eastAsia"/>
          <w:sz w:val="30"/>
          <w:szCs w:val="30"/>
        </w:rPr>
        <w:t>8</w:t>
      </w:r>
      <w:r>
        <w:rPr>
          <w:rFonts w:hint="eastAsia"/>
          <w:sz w:val="30"/>
          <w:szCs w:val="30"/>
        </w:rPr>
        <w:t>万元，用于家庭开销及个人消费等事实。</w:t>
      </w:r>
    </w:p>
    <w:p w:rsidR="008E63FC" w:rsidRDefault="008E63FC">
      <w:pPr>
        <w:spacing w:line="500" w:lineRule="atLeast"/>
        <w:ind w:firstLine="600"/>
        <w:divId w:val="901792381"/>
        <w:rPr>
          <w:rFonts w:hint="eastAsia"/>
          <w:sz w:val="30"/>
          <w:szCs w:val="30"/>
        </w:rPr>
      </w:pPr>
      <w:r>
        <w:rPr>
          <w:rFonts w:hint="eastAsia"/>
          <w:sz w:val="30"/>
          <w:szCs w:val="30"/>
        </w:rPr>
        <w:t>上述事实，被告人蔡金雄在开庭审理过程中亦无异议，并有破案经过、归案情况说明，证人黄某、傅某、方某、张某、吴某</w:t>
      </w:r>
      <w:r>
        <w:rPr>
          <w:rFonts w:hint="eastAsia"/>
          <w:sz w:val="30"/>
          <w:szCs w:val="30"/>
        </w:rPr>
        <w:t>1</w:t>
      </w:r>
      <w:r>
        <w:rPr>
          <w:rFonts w:hint="eastAsia"/>
          <w:sz w:val="30"/>
          <w:szCs w:val="30"/>
        </w:rPr>
        <w:t>的证言及辨认笔录，隆江法庭涉深圳房产过户案件收取诉讼费、现金交款单、隆江镇暂住人员名单，广州市黄埔区人民法院（</w:t>
      </w:r>
      <w:r>
        <w:rPr>
          <w:rFonts w:hint="eastAsia"/>
          <w:sz w:val="30"/>
          <w:szCs w:val="30"/>
        </w:rPr>
        <w:t>2015</w:t>
      </w:r>
      <w:r>
        <w:rPr>
          <w:rFonts w:hint="eastAsia"/>
          <w:sz w:val="30"/>
          <w:szCs w:val="30"/>
        </w:rPr>
        <w:t>）穗黄法刑初字第</w:t>
      </w:r>
      <w:r>
        <w:rPr>
          <w:rFonts w:hint="eastAsia"/>
          <w:sz w:val="30"/>
          <w:szCs w:val="30"/>
        </w:rPr>
        <w:t>299</w:t>
      </w:r>
      <w:r>
        <w:rPr>
          <w:rFonts w:hint="eastAsia"/>
          <w:sz w:val="30"/>
          <w:szCs w:val="30"/>
        </w:rPr>
        <w:t>、</w:t>
      </w:r>
      <w:r>
        <w:rPr>
          <w:rFonts w:hint="eastAsia"/>
          <w:sz w:val="30"/>
          <w:szCs w:val="30"/>
        </w:rPr>
        <w:t>342</w:t>
      </w:r>
      <w:r>
        <w:rPr>
          <w:rFonts w:hint="eastAsia"/>
          <w:sz w:val="30"/>
          <w:szCs w:val="30"/>
        </w:rPr>
        <w:t>、</w:t>
      </w:r>
      <w:r>
        <w:rPr>
          <w:rFonts w:hint="eastAsia"/>
          <w:sz w:val="30"/>
          <w:szCs w:val="30"/>
        </w:rPr>
        <w:t>345</w:t>
      </w:r>
      <w:r>
        <w:rPr>
          <w:rFonts w:hint="eastAsia"/>
          <w:sz w:val="30"/>
          <w:szCs w:val="30"/>
        </w:rPr>
        <w:t>号刑事判决书，协助执行通知书、民事调解书、送达回证，深圳市地方税务局房地产税费计算表，被告人蔡金雄的供述和辨认笔录及户籍证明等证据证实，足以认定。</w:t>
      </w:r>
    </w:p>
    <w:p w:rsidR="008E63FC" w:rsidRDefault="008E63FC">
      <w:pPr>
        <w:spacing w:line="500" w:lineRule="atLeast"/>
        <w:ind w:firstLine="600"/>
        <w:divId w:val="1314220679"/>
        <w:rPr>
          <w:rFonts w:hint="eastAsia"/>
          <w:sz w:val="30"/>
          <w:szCs w:val="30"/>
        </w:rPr>
      </w:pPr>
      <w:r>
        <w:rPr>
          <w:rFonts w:hint="eastAsia"/>
          <w:sz w:val="30"/>
          <w:szCs w:val="30"/>
        </w:rPr>
        <w:t>本院认为，被告人蔡金雄无视国家法律，为牟取不正当利益，给予司法工作人员以财物、给予司法机关以财物，其行为已分别构成行贿罪、对单位行贿罪，应数罪并罚。公诉机关指控被告人所犯罪名成立，本院予以支持。被告人请求从轻处理。经查，被告人归案后能如实供述犯罪事实，自愿认罪，依法可以从轻处罚。被告人的请求，理由成立，本院予以采纳。依照《中华人民共和国刑法》第三百八十九条第一款、第三百九十条第一款、第三百九十一条第一款、第六十九条第一款、第六十七条第三款，《最高人民法院最高人民检察院关于办理贪污贿赂刑事案件适用法律若干问题的解释》第十九条之规定，判决如下：</w:t>
      </w:r>
    </w:p>
    <w:p w:rsidR="008E63FC" w:rsidRDefault="008E63FC">
      <w:pPr>
        <w:spacing w:line="500" w:lineRule="atLeast"/>
        <w:ind w:firstLine="600"/>
        <w:divId w:val="1593053818"/>
        <w:rPr>
          <w:rFonts w:hint="eastAsia"/>
          <w:sz w:val="30"/>
          <w:szCs w:val="30"/>
        </w:rPr>
      </w:pPr>
      <w:r>
        <w:rPr>
          <w:rFonts w:hint="eastAsia"/>
          <w:sz w:val="30"/>
          <w:szCs w:val="30"/>
        </w:rPr>
        <w:t>被告人蔡金雄犯行贿罪，判处有期徒刑六个月，并处罚金人民币十万元；犯对单位行贿罪，判处有期徒刑十个月，并处罚金人民币十万元。总和刑期有期徒刑一年四个月，并处罚金人民币二十万元。决定执行有期徒刑一年，并处罚金人民币二十万元。罚金限于本判决生效之日起一个月内缴纳。</w:t>
      </w:r>
    </w:p>
    <w:p w:rsidR="008E63FC" w:rsidRDefault="008E63FC">
      <w:pPr>
        <w:spacing w:line="500" w:lineRule="atLeast"/>
        <w:ind w:firstLine="600"/>
        <w:divId w:val="133641688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日止）。</w:t>
      </w:r>
    </w:p>
    <w:p w:rsidR="008E63FC" w:rsidRDefault="008E63FC">
      <w:pPr>
        <w:spacing w:line="500" w:lineRule="atLeast"/>
        <w:ind w:firstLine="600"/>
        <w:divId w:val="1421370741"/>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8E63FC" w:rsidRDefault="008E63FC">
      <w:pPr>
        <w:spacing w:line="500" w:lineRule="atLeast"/>
        <w:jc w:val="right"/>
        <w:divId w:val="1838614688"/>
        <w:rPr>
          <w:rFonts w:hint="eastAsia"/>
          <w:sz w:val="30"/>
          <w:szCs w:val="30"/>
        </w:rPr>
      </w:pPr>
      <w:r>
        <w:rPr>
          <w:rFonts w:hint="eastAsia"/>
          <w:sz w:val="30"/>
          <w:szCs w:val="30"/>
        </w:rPr>
        <w:t>审　判　长　　黄平杰</w:t>
      </w:r>
    </w:p>
    <w:p w:rsidR="008E63FC" w:rsidRDefault="008E63FC">
      <w:pPr>
        <w:spacing w:line="500" w:lineRule="atLeast"/>
        <w:jc w:val="right"/>
        <w:divId w:val="2104565787"/>
        <w:rPr>
          <w:rFonts w:hint="eastAsia"/>
          <w:sz w:val="30"/>
          <w:szCs w:val="30"/>
        </w:rPr>
      </w:pPr>
      <w:r>
        <w:rPr>
          <w:rFonts w:hint="eastAsia"/>
          <w:sz w:val="30"/>
          <w:szCs w:val="30"/>
        </w:rPr>
        <w:t>审　判　员　　朱佳华</w:t>
      </w:r>
    </w:p>
    <w:p w:rsidR="008E63FC" w:rsidRDefault="008E63FC">
      <w:pPr>
        <w:spacing w:line="500" w:lineRule="atLeast"/>
        <w:jc w:val="right"/>
        <w:divId w:val="847988724"/>
        <w:rPr>
          <w:rFonts w:hint="eastAsia"/>
          <w:sz w:val="30"/>
          <w:szCs w:val="30"/>
        </w:rPr>
      </w:pPr>
      <w:r>
        <w:rPr>
          <w:rFonts w:hint="eastAsia"/>
          <w:sz w:val="30"/>
          <w:szCs w:val="30"/>
        </w:rPr>
        <w:t>人民陪审员　　张水城</w:t>
      </w:r>
    </w:p>
    <w:p w:rsidR="008E63FC" w:rsidRDefault="008E63FC">
      <w:pPr>
        <w:spacing w:line="500" w:lineRule="atLeast"/>
        <w:jc w:val="right"/>
        <w:divId w:val="118380830"/>
        <w:rPr>
          <w:rFonts w:hint="eastAsia"/>
          <w:sz w:val="30"/>
          <w:szCs w:val="30"/>
        </w:rPr>
      </w:pPr>
      <w:r>
        <w:rPr>
          <w:rFonts w:hint="eastAsia"/>
          <w:sz w:val="30"/>
          <w:szCs w:val="30"/>
        </w:rPr>
        <w:t>二〇一七年六月四日</w:t>
      </w:r>
    </w:p>
    <w:p w:rsidR="008E63FC" w:rsidRDefault="008E63FC">
      <w:pPr>
        <w:spacing w:line="500" w:lineRule="atLeast"/>
        <w:jc w:val="right"/>
        <w:divId w:val="1861120250"/>
        <w:rPr>
          <w:rFonts w:hint="eastAsia"/>
          <w:sz w:val="30"/>
          <w:szCs w:val="30"/>
        </w:rPr>
      </w:pPr>
      <w:r>
        <w:rPr>
          <w:rFonts w:hint="eastAsia"/>
          <w:sz w:val="30"/>
          <w:szCs w:val="30"/>
        </w:rPr>
        <w:t>书　记　员　　方汉森</w:t>
      </w:r>
    </w:p>
    <w:p w:rsidR="008E63FC" w:rsidRDefault="008E63FC">
      <w:pPr>
        <w:spacing w:line="500" w:lineRule="atLeast"/>
        <w:jc w:val="right"/>
        <w:divId w:val="1322200626"/>
        <w:rPr>
          <w:rFonts w:hint="eastAsia"/>
          <w:sz w:val="30"/>
          <w:szCs w:val="30"/>
        </w:rPr>
      </w:pPr>
      <w:r>
        <w:rPr>
          <w:rFonts w:hint="eastAsia"/>
          <w:sz w:val="30"/>
          <w:szCs w:val="30"/>
        </w:rPr>
        <w:t>速　录　员　　方辉鹏</w:t>
      </w:r>
    </w:p>
    <w:p w:rsidR="008E63FC" w:rsidRDefault="008E63FC">
      <w:pPr>
        <w:spacing w:line="500" w:lineRule="atLeast"/>
        <w:ind w:firstLine="600"/>
        <w:divId w:val="1071348163"/>
        <w:rPr>
          <w:rFonts w:hint="eastAsia"/>
          <w:sz w:val="30"/>
          <w:szCs w:val="30"/>
        </w:rPr>
      </w:pPr>
      <w:r>
        <w:rPr>
          <w:rFonts w:hint="eastAsia"/>
          <w:sz w:val="30"/>
          <w:szCs w:val="30"/>
        </w:rPr>
        <w:t>附相关法律条文：</w:t>
      </w:r>
    </w:p>
    <w:p w:rsidR="008E63FC" w:rsidRDefault="008E63FC">
      <w:pPr>
        <w:spacing w:line="500" w:lineRule="atLeast"/>
        <w:ind w:firstLine="600"/>
        <w:divId w:val="1515681724"/>
        <w:rPr>
          <w:rFonts w:hint="eastAsia"/>
          <w:sz w:val="30"/>
          <w:szCs w:val="30"/>
        </w:rPr>
      </w:pPr>
      <w:r>
        <w:rPr>
          <w:rFonts w:hint="eastAsia"/>
          <w:sz w:val="30"/>
          <w:szCs w:val="30"/>
        </w:rPr>
        <w:t>《中华人民共和国刑法》</w:t>
      </w:r>
    </w:p>
    <w:p w:rsidR="008E63FC" w:rsidRDefault="008E63FC">
      <w:pPr>
        <w:spacing w:line="500" w:lineRule="atLeast"/>
        <w:ind w:firstLine="600"/>
        <w:divId w:val="2557134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E63FC" w:rsidRDefault="008E63FC">
      <w:pPr>
        <w:spacing w:line="500" w:lineRule="atLeast"/>
        <w:ind w:firstLine="600"/>
        <w:divId w:val="70918962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E63FC" w:rsidRDefault="008E63FC">
      <w:pPr>
        <w:spacing w:line="500" w:lineRule="atLeast"/>
        <w:ind w:firstLine="600"/>
        <w:divId w:val="174517648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8E63FC" w:rsidRDefault="008E63FC">
      <w:pPr>
        <w:spacing w:line="500" w:lineRule="atLeast"/>
        <w:ind w:firstLine="600"/>
        <w:divId w:val="205488840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8E63FC" w:rsidRDefault="008E63FC">
      <w:pPr>
        <w:spacing w:line="500" w:lineRule="atLeast"/>
        <w:ind w:firstLine="600"/>
        <w:divId w:val="200253700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8E63FC" w:rsidRDefault="008E63FC">
      <w:pPr>
        <w:spacing w:line="500" w:lineRule="atLeast"/>
        <w:ind w:firstLine="600"/>
        <w:divId w:val="850879230"/>
        <w:rPr>
          <w:rFonts w:hint="eastAsia"/>
          <w:sz w:val="30"/>
          <w:szCs w:val="30"/>
        </w:rPr>
      </w:pPr>
      <w:r>
        <w:rPr>
          <w:rFonts w:hint="eastAsia"/>
          <w:sz w:val="30"/>
          <w:szCs w:val="30"/>
        </w:rPr>
        <w:t>数罪中有判处附加刑的，附加刑仍须执行，其中附加刑种类相同的，合并执行，种类不同的，分别执行。</w:t>
      </w:r>
    </w:p>
    <w:p w:rsidR="008E63FC" w:rsidRDefault="008E63FC">
      <w:pPr>
        <w:spacing w:line="500" w:lineRule="atLeast"/>
        <w:ind w:firstLine="600"/>
        <w:divId w:val="1395086892"/>
        <w:rPr>
          <w:rFonts w:hint="eastAsia"/>
          <w:sz w:val="30"/>
          <w:szCs w:val="30"/>
        </w:rPr>
      </w:pPr>
      <w:r>
        <w:rPr>
          <w:rFonts w:hint="eastAsia"/>
          <w:sz w:val="30"/>
          <w:szCs w:val="30"/>
        </w:rPr>
        <w:t>第三百八十九条为谋取不正当利益，给予国家工作人员以财物的，是行贿罪。</w:t>
      </w:r>
    </w:p>
    <w:p w:rsidR="008E63FC" w:rsidRDefault="008E63FC">
      <w:pPr>
        <w:spacing w:line="500" w:lineRule="atLeast"/>
        <w:ind w:firstLine="600"/>
        <w:divId w:val="1987782571"/>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8E63FC" w:rsidRDefault="008E63FC">
      <w:pPr>
        <w:spacing w:line="500" w:lineRule="atLeast"/>
        <w:ind w:firstLine="600"/>
        <w:divId w:val="1520391740"/>
        <w:rPr>
          <w:rFonts w:hint="eastAsia"/>
          <w:sz w:val="30"/>
          <w:szCs w:val="30"/>
        </w:rPr>
      </w:pPr>
      <w:r>
        <w:rPr>
          <w:rFonts w:hint="eastAsia"/>
          <w:sz w:val="30"/>
          <w:szCs w:val="30"/>
        </w:rPr>
        <w:t>因被勒索给予国家工作人员以财物，没有获得不正当利益的，不是行贿。</w:t>
      </w:r>
    </w:p>
    <w:p w:rsidR="008E63FC" w:rsidRDefault="008E63FC">
      <w:pPr>
        <w:spacing w:line="500" w:lineRule="atLeast"/>
        <w:ind w:firstLine="600"/>
        <w:divId w:val="176429953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8E63FC" w:rsidRDefault="008E63FC">
      <w:pPr>
        <w:spacing w:line="500" w:lineRule="atLeast"/>
        <w:ind w:firstLine="600"/>
        <w:divId w:val="1913749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8E63FC" w:rsidRDefault="008E63FC">
      <w:pPr>
        <w:spacing w:line="500" w:lineRule="atLeast"/>
        <w:ind w:firstLine="600"/>
        <w:divId w:val="949044553"/>
        <w:rPr>
          <w:rFonts w:hint="eastAsia"/>
          <w:sz w:val="30"/>
          <w:szCs w:val="30"/>
        </w:rPr>
      </w:pPr>
      <w:r>
        <w:rPr>
          <w:rFonts w:hint="eastAsia"/>
          <w:sz w:val="30"/>
          <w:szCs w:val="30"/>
        </w:rPr>
        <w:t>第三百九十一条为谋取不正当利益，给予国家机关、国有公司、企业、事业单位、人民团体以财物的，或者在经济往来中，违反国家规定，给予各种名义的回扣、手续费的，处三年以下有期徒刑或者拘役，并处罚金。</w:t>
      </w:r>
    </w:p>
    <w:p w:rsidR="008E63FC" w:rsidRDefault="008E63FC">
      <w:pPr>
        <w:spacing w:line="500" w:lineRule="atLeast"/>
        <w:ind w:firstLine="600"/>
        <w:divId w:val="654920776"/>
        <w:rPr>
          <w:rFonts w:hint="eastAsia"/>
          <w:sz w:val="30"/>
          <w:szCs w:val="30"/>
        </w:rPr>
      </w:pPr>
      <w:r>
        <w:rPr>
          <w:rFonts w:hint="eastAsia"/>
          <w:sz w:val="30"/>
          <w:szCs w:val="30"/>
        </w:rPr>
        <w:t>单位犯前款罪的，对单位判处罚金，并对其直接负责的主管人员和其他直接责任人员，依照前款的规定处罚。</w:t>
      </w:r>
    </w:p>
    <w:p w:rsidR="008E63FC" w:rsidRDefault="008E63FC">
      <w:pPr>
        <w:spacing w:line="500" w:lineRule="atLeast"/>
        <w:ind w:firstLine="600"/>
        <w:divId w:val="276723402"/>
        <w:rPr>
          <w:rFonts w:hint="eastAsia"/>
          <w:sz w:val="30"/>
          <w:szCs w:val="30"/>
        </w:rPr>
      </w:pPr>
      <w:r>
        <w:rPr>
          <w:rFonts w:hint="eastAsia"/>
          <w:sz w:val="30"/>
          <w:szCs w:val="30"/>
        </w:rPr>
        <w:t>《最高人民法院最高人民检察院关于办理贪污贿赂刑事案件适用法律若干问题的解释》</w:t>
      </w:r>
    </w:p>
    <w:p w:rsidR="008E63FC" w:rsidRDefault="008E63FC">
      <w:pPr>
        <w:spacing w:line="500" w:lineRule="atLeast"/>
        <w:ind w:firstLine="600"/>
        <w:divId w:val="130819641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E63FC" w:rsidRDefault="008E63FC">
      <w:pPr>
        <w:spacing w:line="500" w:lineRule="atLeast"/>
        <w:ind w:firstLine="600"/>
        <w:divId w:val="182238601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63FC" w:rsidRDefault="008E63FC" w:rsidP="008E63FC">
      <w:pPr>
        <w:rPr>
          <w:rFonts w:hint="eastAsia"/>
        </w:rPr>
      </w:pPr>
      <w:r>
        <w:separator/>
      </w:r>
    </w:p>
  </w:endnote>
  <w:endnote w:type="continuationSeparator" w:id="0">
    <w:p w:rsidR="008E63FC" w:rsidRDefault="008E63FC" w:rsidP="008E63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63FC" w:rsidRDefault="008E63FC" w:rsidP="008E63FC">
      <w:pPr>
        <w:rPr>
          <w:rFonts w:hint="eastAsia"/>
        </w:rPr>
      </w:pPr>
      <w:r>
        <w:separator/>
      </w:r>
    </w:p>
  </w:footnote>
  <w:footnote w:type="continuationSeparator" w:id="0">
    <w:p w:rsidR="008E63FC" w:rsidRDefault="008E63FC" w:rsidP="008E63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63FC"/>
    <w:rsid w:val="007235DD"/>
    <w:rsid w:val="008E6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63FC"/>
    <w:pPr>
      <w:tabs>
        <w:tab w:val="center" w:pos="4153"/>
        <w:tab w:val="right" w:pos="8306"/>
      </w:tabs>
      <w:snapToGrid w:val="0"/>
      <w:jc w:val="center"/>
    </w:pPr>
    <w:rPr>
      <w:sz w:val="18"/>
      <w:szCs w:val="18"/>
    </w:rPr>
  </w:style>
  <w:style w:type="character" w:customStyle="1" w:styleId="a4">
    <w:name w:val="页眉 字符"/>
    <w:basedOn w:val="a0"/>
    <w:link w:val="a3"/>
    <w:uiPriority w:val="99"/>
    <w:rsid w:val="008E63FC"/>
    <w:rPr>
      <w:rFonts w:ascii="宋体" w:eastAsia="宋体" w:hAnsi="宋体" w:cs="宋体"/>
      <w:sz w:val="18"/>
      <w:szCs w:val="18"/>
    </w:rPr>
  </w:style>
  <w:style w:type="paragraph" w:styleId="a5">
    <w:name w:val="footer"/>
    <w:basedOn w:val="a"/>
    <w:link w:val="a6"/>
    <w:uiPriority w:val="99"/>
    <w:unhideWhenUsed/>
    <w:rsid w:val="008E63FC"/>
    <w:pPr>
      <w:tabs>
        <w:tab w:val="center" w:pos="4153"/>
        <w:tab w:val="right" w:pos="8306"/>
      </w:tabs>
      <w:snapToGrid w:val="0"/>
    </w:pPr>
    <w:rPr>
      <w:sz w:val="18"/>
      <w:szCs w:val="18"/>
    </w:rPr>
  </w:style>
  <w:style w:type="character" w:customStyle="1" w:styleId="a6">
    <w:name w:val="页脚 字符"/>
    <w:basedOn w:val="a0"/>
    <w:link w:val="a5"/>
    <w:uiPriority w:val="99"/>
    <w:rsid w:val="008E63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7491">
      <w:marLeft w:val="0"/>
      <w:marRight w:val="0"/>
      <w:marTop w:val="10"/>
      <w:marBottom w:val="10"/>
      <w:divBdr>
        <w:top w:val="none" w:sz="0" w:space="0" w:color="auto"/>
        <w:left w:val="none" w:sz="0" w:space="0" w:color="auto"/>
        <w:bottom w:val="none" w:sz="0" w:space="0" w:color="auto"/>
        <w:right w:val="none" w:sz="0" w:space="0" w:color="auto"/>
      </w:divBdr>
    </w:div>
    <w:div w:id="25571349">
      <w:marLeft w:val="0"/>
      <w:marRight w:val="0"/>
      <w:marTop w:val="10"/>
      <w:marBottom w:val="10"/>
      <w:divBdr>
        <w:top w:val="none" w:sz="0" w:space="0" w:color="auto"/>
        <w:left w:val="none" w:sz="0" w:space="0" w:color="auto"/>
        <w:bottom w:val="none" w:sz="0" w:space="0" w:color="auto"/>
        <w:right w:val="none" w:sz="0" w:space="0" w:color="auto"/>
      </w:divBdr>
    </w:div>
    <w:div w:id="117652536">
      <w:marLeft w:val="0"/>
      <w:marRight w:val="0"/>
      <w:marTop w:val="10"/>
      <w:marBottom w:val="10"/>
      <w:divBdr>
        <w:top w:val="none" w:sz="0" w:space="0" w:color="auto"/>
        <w:left w:val="none" w:sz="0" w:space="0" w:color="auto"/>
        <w:bottom w:val="none" w:sz="0" w:space="0" w:color="auto"/>
        <w:right w:val="none" w:sz="0" w:space="0" w:color="auto"/>
      </w:divBdr>
    </w:div>
    <w:div w:id="118380830">
      <w:marLeft w:val="0"/>
      <w:marRight w:val="720"/>
      <w:marTop w:val="10"/>
      <w:marBottom w:val="10"/>
      <w:divBdr>
        <w:top w:val="none" w:sz="0" w:space="0" w:color="auto"/>
        <w:left w:val="none" w:sz="0" w:space="0" w:color="auto"/>
        <w:bottom w:val="none" w:sz="0" w:space="0" w:color="auto"/>
        <w:right w:val="none" w:sz="0" w:space="0" w:color="auto"/>
      </w:divBdr>
    </w:div>
    <w:div w:id="276723402">
      <w:marLeft w:val="0"/>
      <w:marRight w:val="0"/>
      <w:marTop w:val="10"/>
      <w:marBottom w:val="10"/>
      <w:divBdr>
        <w:top w:val="none" w:sz="0" w:space="0" w:color="auto"/>
        <w:left w:val="none" w:sz="0" w:space="0" w:color="auto"/>
        <w:bottom w:val="none" w:sz="0" w:space="0" w:color="auto"/>
        <w:right w:val="none" w:sz="0" w:space="0" w:color="auto"/>
      </w:divBdr>
    </w:div>
    <w:div w:id="277296551">
      <w:marLeft w:val="0"/>
      <w:marRight w:val="0"/>
      <w:marTop w:val="10"/>
      <w:marBottom w:val="10"/>
      <w:divBdr>
        <w:top w:val="none" w:sz="0" w:space="0" w:color="auto"/>
        <w:left w:val="none" w:sz="0" w:space="0" w:color="auto"/>
        <w:bottom w:val="none" w:sz="0" w:space="0" w:color="auto"/>
        <w:right w:val="none" w:sz="0" w:space="0" w:color="auto"/>
      </w:divBdr>
    </w:div>
    <w:div w:id="328216627">
      <w:marLeft w:val="0"/>
      <w:marRight w:val="0"/>
      <w:marTop w:val="10"/>
      <w:marBottom w:val="10"/>
      <w:divBdr>
        <w:top w:val="none" w:sz="0" w:space="0" w:color="auto"/>
        <w:left w:val="none" w:sz="0" w:space="0" w:color="auto"/>
        <w:bottom w:val="none" w:sz="0" w:space="0" w:color="auto"/>
        <w:right w:val="none" w:sz="0" w:space="0" w:color="auto"/>
      </w:divBdr>
    </w:div>
    <w:div w:id="448403688">
      <w:marLeft w:val="0"/>
      <w:marRight w:val="0"/>
      <w:marTop w:val="10"/>
      <w:marBottom w:val="10"/>
      <w:divBdr>
        <w:top w:val="none" w:sz="0" w:space="0" w:color="auto"/>
        <w:left w:val="none" w:sz="0" w:space="0" w:color="auto"/>
        <w:bottom w:val="none" w:sz="0" w:space="0" w:color="auto"/>
        <w:right w:val="none" w:sz="0" w:space="0" w:color="auto"/>
      </w:divBdr>
    </w:div>
    <w:div w:id="654920776">
      <w:marLeft w:val="0"/>
      <w:marRight w:val="0"/>
      <w:marTop w:val="10"/>
      <w:marBottom w:val="10"/>
      <w:divBdr>
        <w:top w:val="none" w:sz="0" w:space="0" w:color="auto"/>
        <w:left w:val="none" w:sz="0" w:space="0" w:color="auto"/>
        <w:bottom w:val="none" w:sz="0" w:space="0" w:color="auto"/>
        <w:right w:val="none" w:sz="0" w:space="0" w:color="auto"/>
      </w:divBdr>
    </w:div>
    <w:div w:id="709189628">
      <w:marLeft w:val="0"/>
      <w:marRight w:val="0"/>
      <w:marTop w:val="10"/>
      <w:marBottom w:val="10"/>
      <w:divBdr>
        <w:top w:val="none" w:sz="0" w:space="0" w:color="auto"/>
        <w:left w:val="none" w:sz="0" w:space="0" w:color="auto"/>
        <w:bottom w:val="none" w:sz="0" w:space="0" w:color="auto"/>
        <w:right w:val="none" w:sz="0" w:space="0" w:color="auto"/>
      </w:divBdr>
    </w:div>
    <w:div w:id="847988724">
      <w:marLeft w:val="0"/>
      <w:marRight w:val="720"/>
      <w:marTop w:val="10"/>
      <w:marBottom w:val="10"/>
      <w:divBdr>
        <w:top w:val="none" w:sz="0" w:space="0" w:color="auto"/>
        <w:left w:val="none" w:sz="0" w:space="0" w:color="auto"/>
        <w:bottom w:val="none" w:sz="0" w:space="0" w:color="auto"/>
        <w:right w:val="none" w:sz="0" w:space="0" w:color="auto"/>
      </w:divBdr>
    </w:div>
    <w:div w:id="850879230">
      <w:marLeft w:val="0"/>
      <w:marRight w:val="0"/>
      <w:marTop w:val="10"/>
      <w:marBottom w:val="10"/>
      <w:divBdr>
        <w:top w:val="none" w:sz="0" w:space="0" w:color="auto"/>
        <w:left w:val="none" w:sz="0" w:space="0" w:color="auto"/>
        <w:bottom w:val="none" w:sz="0" w:space="0" w:color="auto"/>
        <w:right w:val="none" w:sz="0" w:space="0" w:color="auto"/>
      </w:divBdr>
    </w:div>
    <w:div w:id="901792381">
      <w:marLeft w:val="0"/>
      <w:marRight w:val="0"/>
      <w:marTop w:val="10"/>
      <w:marBottom w:val="10"/>
      <w:divBdr>
        <w:top w:val="none" w:sz="0" w:space="0" w:color="auto"/>
        <w:left w:val="none" w:sz="0" w:space="0" w:color="auto"/>
        <w:bottom w:val="none" w:sz="0" w:space="0" w:color="auto"/>
        <w:right w:val="none" w:sz="0" w:space="0" w:color="auto"/>
      </w:divBdr>
    </w:div>
    <w:div w:id="949044553">
      <w:marLeft w:val="0"/>
      <w:marRight w:val="0"/>
      <w:marTop w:val="10"/>
      <w:marBottom w:val="10"/>
      <w:divBdr>
        <w:top w:val="none" w:sz="0" w:space="0" w:color="auto"/>
        <w:left w:val="none" w:sz="0" w:space="0" w:color="auto"/>
        <w:bottom w:val="none" w:sz="0" w:space="0" w:color="auto"/>
        <w:right w:val="none" w:sz="0" w:space="0" w:color="auto"/>
      </w:divBdr>
    </w:div>
    <w:div w:id="960919617">
      <w:marLeft w:val="0"/>
      <w:marRight w:val="0"/>
      <w:marTop w:val="10"/>
      <w:marBottom w:val="10"/>
      <w:divBdr>
        <w:top w:val="none" w:sz="0" w:space="0" w:color="auto"/>
        <w:left w:val="none" w:sz="0" w:space="0" w:color="auto"/>
        <w:bottom w:val="none" w:sz="0" w:space="0" w:color="auto"/>
        <w:right w:val="none" w:sz="0" w:space="0" w:color="auto"/>
      </w:divBdr>
    </w:div>
    <w:div w:id="994719556">
      <w:marLeft w:val="0"/>
      <w:marRight w:val="0"/>
      <w:marTop w:val="10"/>
      <w:marBottom w:val="10"/>
      <w:divBdr>
        <w:top w:val="none" w:sz="0" w:space="0" w:color="auto"/>
        <w:left w:val="none" w:sz="0" w:space="0" w:color="auto"/>
        <w:bottom w:val="none" w:sz="0" w:space="0" w:color="auto"/>
        <w:right w:val="none" w:sz="0" w:space="0" w:color="auto"/>
      </w:divBdr>
    </w:div>
    <w:div w:id="1071348163">
      <w:marLeft w:val="0"/>
      <w:marRight w:val="0"/>
      <w:marTop w:val="10"/>
      <w:marBottom w:val="10"/>
      <w:divBdr>
        <w:top w:val="none" w:sz="0" w:space="0" w:color="auto"/>
        <w:left w:val="none" w:sz="0" w:space="0" w:color="auto"/>
        <w:bottom w:val="none" w:sz="0" w:space="0" w:color="auto"/>
        <w:right w:val="none" w:sz="0" w:space="0" w:color="auto"/>
      </w:divBdr>
    </w:div>
    <w:div w:id="1137724619">
      <w:marLeft w:val="0"/>
      <w:marRight w:val="0"/>
      <w:marTop w:val="10"/>
      <w:marBottom w:val="10"/>
      <w:divBdr>
        <w:top w:val="none" w:sz="0" w:space="0" w:color="auto"/>
        <w:left w:val="none" w:sz="0" w:space="0" w:color="auto"/>
        <w:bottom w:val="none" w:sz="0" w:space="0" w:color="auto"/>
        <w:right w:val="none" w:sz="0" w:space="0" w:color="auto"/>
      </w:divBdr>
    </w:div>
    <w:div w:id="1156458312">
      <w:marLeft w:val="0"/>
      <w:marRight w:val="0"/>
      <w:marTop w:val="10"/>
      <w:marBottom w:val="10"/>
      <w:divBdr>
        <w:top w:val="none" w:sz="0" w:space="0" w:color="auto"/>
        <w:left w:val="none" w:sz="0" w:space="0" w:color="auto"/>
        <w:bottom w:val="none" w:sz="0" w:space="0" w:color="auto"/>
        <w:right w:val="none" w:sz="0" w:space="0" w:color="auto"/>
      </w:divBdr>
    </w:div>
    <w:div w:id="1308196415">
      <w:marLeft w:val="0"/>
      <w:marRight w:val="0"/>
      <w:marTop w:val="10"/>
      <w:marBottom w:val="10"/>
      <w:divBdr>
        <w:top w:val="none" w:sz="0" w:space="0" w:color="auto"/>
        <w:left w:val="none" w:sz="0" w:space="0" w:color="auto"/>
        <w:bottom w:val="none" w:sz="0" w:space="0" w:color="auto"/>
        <w:right w:val="none" w:sz="0" w:space="0" w:color="auto"/>
      </w:divBdr>
    </w:div>
    <w:div w:id="1314220679">
      <w:marLeft w:val="0"/>
      <w:marRight w:val="0"/>
      <w:marTop w:val="10"/>
      <w:marBottom w:val="10"/>
      <w:divBdr>
        <w:top w:val="none" w:sz="0" w:space="0" w:color="auto"/>
        <w:left w:val="none" w:sz="0" w:space="0" w:color="auto"/>
        <w:bottom w:val="none" w:sz="0" w:space="0" w:color="auto"/>
        <w:right w:val="none" w:sz="0" w:space="0" w:color="auto"/>
      </w:divBdr>
    </w:div>
    <w:div w:id="1322200626">
      <w:marLeft w:val="0"/>
      <w:marRight w:val="720"/>
      <w:marTop w:val="10"/>
      <w:marBottom w:val="10"/>
      <w:divBdr>
        <w:top w:val="none" w:sz="0" w:space="0" w:color="auto"/>
        <w:left w:val="none" w:sz="0" w:space="0" w:color="auto"/>
        <w:bottom w:val="none" w:sz="0" w:space="0" w:color="auto"/>
        <w:right w:val="none" w:sz="0" w:space="0" w:color="auto"/>
      </w:divBdr>
    </w:div>
    <w:div w:id="1336416880">
      <w:marLeft w:val="0"/>
      <w:marRight w:val="0"/>
      <w:marTop w:val="10"/>
      <w:marBottom w:val="10"/>
      <w:divBdr>
        <w:top w:val="none" w:sz="0" w:space="0" w:color="auto"/>
        <w:left w:val="none" w:sz="0" w:space="0" w:color="auto"/>
        <w:bottom w:val="none" w:sz="0" w:space="0" w:color="auto"/>
        <w:right w:val="none" w:sz="0" w:space="0" w:color="auto"/>
      </w:divBdr>
    </w:div>
    <w:div w:id="1395086892">
      <w:marLeft w:val="0"/>
      <w:marRight w:val="0"/>
      <w:marTop w:val="10"/>
      <w:marBottom w:val="10"/>
      <w:divBdr>
        <w:top w:val="none" w:sz="0" w:space="0" w:color="auto"/>
        <w:left w:val="none" w:sz="0" w:space="0" w:color="auto"/>
        <w:bottom w:val="none" w:sz="0" w:space="0" w:color="auto"/>
        <w:right w:val="none" w:sz="0" w:space="0" w:color="auto"/>
      </w:divBdr>
    </w:div>
    <w:div w:id="1421370741">
      <w:marLeft w:val="0"/>
      <w:marRight w:val="0"/>
      <w:marTop w:val="10"/>
      <w:marBottom w:val="10"/>
      <w:divBdr>
        <w:top w:val="none" w:sz="0" w:space="0" w:color="auto"/>
        <w:left w:val="none" w:sz="0" w:space="0" w:color="auto"/>
        <w:bottom w:val="none" w:sz="0" w:space="0" w:color="auto"/>
        <w:right w:val="none" w:sz="0" w:space="0" w:color="auto"/>
      </w:divBdr>
    </w:div>
    <w:div w:id="1515681724">
      <w:marLeft w:val="0"/>
      <w:marRight w:val="0"/>
      <w:marTop w:val="10"/>
      <w:marBottom w:val="10"/>
      <w:divBdr>
        <w:top w:val="none" w:sz="0" w:space="0" w:color="auto"/>
        <w:left w:val="none" w:sz="0" w:space="0" w:color="auto"/>
        <w:bottom w:val="none" w:sz="0" w:space="0" w:color="auto"/>
        <w:right w:val="none" w:sz="0" w:space="0" w:color="auto"/>
      </w:divBdr>
    </w:div>
    <w:div w:id="1520391740">
      <w:marLeft w:val="0"/>
      <w:marRight w:val="0"/>
      <w:marTop w:val="10"/>
      <w:marBottom w:val="10"/>
      <w:divBdr>
        <w:top w:val="none" w:sz="0" w:space="0" w:color="auto"/>
        <w:left w:val="none" w:sz="0" w:space="0" w:color="auto"/>
        <w:bottom w:val="none" w:sz="0" w:space="0" w:color="auto"/>
        <w:right w:val="none" w:sz="0" w:space="0" w:color="auto"/>
      </w:divBdr>
    </w:div>
    <w:div w:id="1593053818">
      <w:marLeft w:val="0"/>
      <w:marRight w:val="0"/>
      <w:marTop w:val="10"/>
      <w:marBottom w:val="10"/>
      <w:divBdr>
        <w:top w:val="none" w:sz="0" w:space="0" w:color="auto"/>
        <w:left w:val="none" w:sz="0" w:space="0" w:color="auto"/>
        <w:bottom w:val="none" w:sz="0" w:space="0" w:color="auto"/>
        <w:right w:val="none" w:sz="0" w:space="0" w:color="auto"/>
      </w:divBdr>
    </w:div>
    <w:div w:id="1636450493">
      <w:marLeft w:val="0"/>
      <w:marRight w:val="0"/>
      <w:marTop w:val="10"/>
      <w:marBottom w:val="10"/>
      <w:divBdr>
        <w:top w:val="none" w:sz="0" w:space="0" w:color="auto"/>
        <w:left w:val="none" w:sz="0" w:space="0" w:color="auto"/>
        <w:bottom w:val="none" w:sz="0" w:space="0" w:color="auto"/>
        <w:right w:val="none" w:sz="0" w:space="0" w:color="auto"/>
      </w:divBdr>
    </w:div>
    <w:div w:id="1745176487">
      <w:marLeft w:val="0"/>
      <w:marRight w:val="0"/>
      <w:marTop w:val="10"/>
      <w:marBottom w:val="10"/>
      <w:divBdr>
        <w:top w:val="none" w:sz="0" w:space="0" w:color="auto"/>
        <w:left w:val="none" w:sz="0" w:space="0" w:color="auto"/>
        <w:bottom w:val="none" w:sz="0" w:space="0" w:color="auto"/>
        <w:right w:val="none" w:sz="0" w:space="0" w:color="auto"/>
      </w:divBdr>
    </w:div>
    <w:div w:id="1764299534">
      <w:marLeft w:val="0"/>
      <w:marRight w:val="0"/>
      <w:marTop w:val="10"/>
      <w:marBottom w:val="10"/>
      <w:divBdr>
        <w:top w:val="none" w:sz="0" w:space="0" w:color="auto"/>
        <w:left w:val="none" w:sz="0" w:space="0" w:color="auto"/>
        <w:bottom w:val="none" w:sz="0" w:space="0" w:color="auto"/>
        <w:right w:val="none" w:sz="0" w:space="0" w:color="auto"/>
      </w:divBdr>
    </w:div>
    <w:div w:id="1822386019">
      <w:marLeft w:val="0"/>
      <w:marRight w:val="0"/>
      <w:marTop w:val="10"/>
      <w:marBottom w:val="10"/>
      <w:divBdr>
        <w:top w:val="none" w:sz="0" w:space="0" w:color="auto"/>
        <w:left w:val="none" w:sz="0" w:space="0" w:color="auto"/>
        <w:bottom w:val="none" w:sz="0" w:space="0" w:color="auto"/>
        <w:right w:val="none" w:sz="0" w:space="0" w:color="auto"/>
      </w:divBdr>
    </w:div>
    <w:div w:id="1838614688">
      <w:marLeft w:val="0"/>
      <w:marRight w:val="720"/>
      <w:marTop w:val="10"/>
      <w:marBottom w:val="10"/>
      <w:divBdr>
        <w:top w:val="none" w:sz="0" w:space="0" w:color="auto"/>
        <w:left w:val="none" w:sz="0" w:space="0" w:color="auto"/>
        <w:bottom w:val="none" w:sz="0" w:space="0" w:color="auto"/>
        <w:right w:val="none" w:sz="0" w:space="0" w:color="auto"/>
      </w:divBdr>
    </w:div>
    <w:div w:id="1861120250">
      <w:marLeft w:val="0"/>
      <w:marRight w:val="720"/>
      <w:marTop w:val="10"/>
      <w:marBottom w:val="10"/>
      <w:divBdr>
        <w:top w:val="none" w:sz="0" w:space="0" w:color="auto"/>
        <w:left w:val="none" w:sz="0" w:space="0" w:color="auto"/>
        <w:bottom w:val="none" w:sz="0" w:space="0" w:color="auto"/>
        <w:right w:val="none" w:sz="0" w:space="0" w:color="auto"/>
      </w:divBdr>
    </w:div>
    <w:div w:id="1987782571">
      <w:marLeft w:val="0"/>
      <w:marRight w:val="0"/>
      <w:marTop w:val="10"/>
      <w:marBottom w:val="10"/>
      <w:divBdr>
        <w:top w:val="none" w:sz="0" w:space="0" w:color="auto"/>
        <w:left w:val="none" w:sz="0" w:space="0" w:color="auto"/>
        <w:bottom w:val="none" w:sz="0" w:space="0" w:color="auto"/>
        <w:right w:val="none" w:sz="0" w:space="0" w:color="auto"/>
      </w:divBdr>
    </w:div>
    <w:div w:id="2002537008">
      <w:marLeft w:val="0"/>
      <w:marRight w:val="0"/>
      <w:marTop w:val="10"/>
      <w:marBottom w:val="10"/>
      <w:divBdr>
        <w:top w:val="none" w:sz="0" w:space="0" w:color="auto"/>
        <w:left w:val="none" w:sz="0" w:space="0" w:color="auto"/>
        <w:bottom w:val="none" w:sz="0" w:space="0" w:color="auto"/>
        <w:right w:val="none" w:sz="0" w:space="0" w:color="auto"/>
      </w:divBdr>
    </w:div>
    <w:div w:id="2054888403">
      <w:marLeft w:val="0"/>
      <w:marRight w:val="0"/>
      <w:marTop w:val="10"/>
      <w:marBottom w:val="10"/>
      <w:divBdr>
        <w:top w:val="none" w:sz="0" w:space="0" w:color="auto"/>
        <w:left w:val="none" w:sz="0" w:space="0" w:color="auto"/>
        <w:bottom w:val="none" w:sz="0" w:space="0" w:color="auto"/>
        <w:right w:val="none" w:sz="0" w:space="0" w:color="auto"/>
      </w:divBdr>
    </w:div>
    <w:div w:id="210456578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