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1DE0" w:rsidRDefault="00461DE0">
      <w:pPr>
        <w:spacing w:line="500" w:lineRule="atLeast"/>
        <w:jc w:val="center"/>
        <w:divId w:val="312567687"/>
        <w:rPr>
          <w:rFonts w:ascii="黑体" w:eastAsia="黑体" w:hAnsi="黑体"/>
          <w:sz w:val="36"/>
          <w:szCs w:val="36"/>
        </w:rPr>
      </w:pPr>
      <w:r>
        <w:rPr>
          <w:rFonts w:ascii="黑体" w:eastAsia="黑体" w:hAnsi="黑体" w:hint="eastAsia"/>
          <w:sz w:val="36"/>
          <w:szCs w:val="36"/>
        </w:rPr>
        <w:t>广东省电白县人民法院</w:t>
      </w:r>
    </w:p>
    <w:p w:rsidR="00461DE0" w:rsidRDefault="00461DE0">
      <w:pPr>
        <w:spacing w:line="500" w:lineRule="atLeast"/>
        <w:jc w:val="center"/>
        <w:divId w:val="16010608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61DE0" w:rsidRDefault="00461DE0">
      <w:pPr>
        <w:spacing w:line="500" w:lineRule="atLeast"/>
        <w:jc w:val="right"/>
        <w:divId w:val="198010888"/>
        <w:rPr>
          <w:rFonts w:hint="eastAsia"/>
          <w:sz w:val="30"/>
          <w:szCs w:val="30"/>
        </w:rPr>
      </w:pPr>
      <w:r>
        <w:rPr>
          <w:rFonts w:hint="eastAsia"/>
          <w:sz w:val="30"/>
          <w:szCs w:val="30"/>
        </w:rPr>
        <w:t>（</w:t>
      </w:r>
      <w:r>
        <w:rPr>
          <w:rFonts w:hint="eastAsia"/>
          <w:sz w:val="30"/>
          <w:szCs w:val="30"/>
        </w:rPr>
        <w:t>2011</w:t>
      </w:r>
      <w:r>
        <w:rPr>
          <w:rFonts w:hint="eastAsia"/>
          <w:sz w:val="30"/>
          <w:szCs w:val="30"/>
        </w:rPr>
        <w:t>）茂电法刑初字第</w:t>
      </w:r>
      <w:r>
        <w:rPr>
          <w:rFonts w:hint="eastAsia"/>
          <w:sz w:val="30"/>
          <w:szCs w:val="30"/>
        </w:rPr>
        <w:t>192</w:t>
      </w:r>
      <w:r>
        <w:rPr>
          <w:rFonts w:hint="eastAsia"/>
          <w:sz w:val="30"/>
          <w:szCs w:val="30"/>
        </w:rPr>
        <w:t>号</w:t>
      </w:r>
    </w:p>
    <w:p w:rsidR="00461DE0" w:rsidRDefault="00461DE0">
      <w:pPr>
        <w:spacing w:line="500" w:lineRule="atLeast"/>
        <w:ind w:firstLine="600"/>
        <w:divId w:val="394008602"/>
        <w:rPr>
          <w:rFonts w:hint="eastAsia"/>
          <w:sz w:val="30"/>
          <w:szCs w:val="30"/>
        </w:rPr>
      </w:pPr>
      <w:r>
        <w:rPr>
          <w:rFonts w:hint="eastAsia"/>
          <w:sz w:val="30"/>
          <w:szCs w:val="30"/>
        </w:rPr>
        <w:t>公诉机关广东省电白县人民检察院。</w:t>
      </w:r>
    </w:p>
    <w:p w:rsidR="00461DE0" w:rsidRDefault="00461DE0">
      <w:pPr>
        <w:spacing w:line="500" w:lineRule="atLeast"/>
        <w:ind w:firstLine="600"/>
        <w:divId w:val="570504393"/>
        <w:rPr>
          <w:rFonts w:hint="eastAsia"/>
          <w:sz w:val="30"/>
          <w:szCs w:val="30"/>
        </w:rPr>
      </w:pPr>
      <w:r>
        <w:rPr>
          <w:rFonts w:hint="eastAsia"/>
          <w:sz w:val="30"/>
          <w:szCs w:val="30"/>
        </w:rPr>
        <w:t>被告人薛某，男，，汉族，大专文化，广东省电白县人，副校长，住电白县电城镇，</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日因本案涉嫌犯贪污罪被电白县人民检察院取保候审，同年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日被本院取保候审。</w:t>
      </w:r>
    </w:p>
    <w:p w:rsidR="00461DE0" w:rsidRDefault="00461DE0">
      <w:pPr>
        <w:spacing w:line="500" w:lineRule="atLeast"/>
        <w:ind w:firstLine="600"/>
        <w:divId w:val="345207536"/>
        <w:rPr>
          <w:rFonts w:hint="eastAsia"/>
          <w:sz w:val="30"/>
          <w:szCs w:val="30"/>
        </w:rPr>
      </w:pPr>
      <w:r>
        <w:rPr>
          <w:rFonts w:hint="eastAsia"/>
          <w:sz w:val="30"/>
          <w:szCs w:val="30"/>
        </w:rPr>
        <w:t>电白县人民检察院以电检刑诉（</w:t>
      </w:r>
      <w:r>
        <w:rPr>
          <w:rFonts w:hint="eastAsia"/>
          <w:sz w:val="30"/>
          <w:szCs w:val="30"/>
        </w:rPr>
        <w:t>2010</w:t>
      </w:r>
      <w:r>
        <w:rPr>
          <w:rFonts w:hint="eastAsia"/>
          <w:sz w:val="30"/>
          <w:szCs w:val="30"/>
        </w:rPr>
        <w:t>）</w:t>
      </w:r>
      <w:r>
        <w:rPr>
          <w:rFonts w:hint="eastAsia"/>
          <w:sz w:val="30"/>
          <w:szCs w:val="30"/>
        </w:rPr>
        <w:t>317</w:t>
      </w:r>
      <w:r>
        <w:rPr>
          <w:rFonts w:hint="eastAsia"/>
          <w:sz w:val="30"/>
          <w:szCs w:val="30"/>
        </w:rPr>
        <w:t>号起诉书指控被告人薛某犯贪污罪，于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日向本院提起公诉。本院依法组成合议庭，公开开庭审理了本案。电白县人民检察院指派检察员杨文春出庭支持公诉，被告人薛某到庭参加诉讼。现已审理终结。</w:t>
      </w:r>
    </w:p>
    <w:p w:rsidR="00461DE0" w:rsidRDefault="00461DE0">
      <w:pPr>
        <w:spacing w:line="500" w:lineRule="atLeast"/>
        <w:divId w:val="384643216"/>
        <w:rPr>
          <w:rFonts w:hint="eastAsia"/>
          <w:sz w:val="30"/>
          <w:szCs w:val="30"/>
        </w:rPr>
      </w:pPr>
      <w:r>
        <w:rPr>
          <w:rFonts w:hint="eastAsia"/>
          <w:sz w:val="30"/>
          <w:szCs w:val="30"/>
        </w:rPr>
        <w:t>经审理查明：</w:t>
      </w:r>
    </w:p>
    <w:p w:rsidR="00461DE0" w:rsidRDefault="00461DE0">
      <w:pPr>
        <w:spacing w:line="500" w:lineRule="atLeast"/>
        <w:ind w:firstLine="600"/>
        <w:divId w:val="680399129"/>
        <w:rPr>
          <w:rFonts w:hint="eastAsia"/>
          <w:sz w:val="30"/>
          <w:szCs w:val="30"/>
        </w:rPr>
      </w:pPr>
      <w:r>
        <w:rPr>
          <w:rFonts w:hint="eastAsia"/>
          <w:sz w:val="30"/>
          <w:szCs w:val="30"/>
        </w:rPr>
        <w:t>（一）、自</w:t>
      </w:r>
      <w:r>
        <w:rPr>
          <w:rFonts w:hint="eastAsia"/>
          <w:sz w:val="30"/>
          <w:szCs w:val="30"/>
        </w:rPr>
        <w:t>2003</w:t>
      </w:r>
      <w:r>
        <w:rPr>
          <w:rFonts w:hint="eastAsia"/>
          <w:sz w:val="30"/>
          <w:szCs w:val="30"/>
        </w:rPr>
        <w:t>年始至案发，被告人薛某担任电白县电城镇爵山中心小学副校长，负责该校的全面工作。</w:t>
      </w:r>
      <w:r>
        <w:rPr>
          <w:rFonts w:hint="eastAsia"/>
          <w:sz w:val="30"/>
          <w:szCs w:val="30"/>
        </w:rPr>
        <w:t>2004</w:t>
      </w:r>
      <w:r>
        <w:rPr>
          <w:rFonts w:hint="eastAsia"/>
          <w:sz w:val="30"/>
          <w:szCs w:val="30"/>
        </w:rPr>
        <w:t>年，根据省、市的要求，电白县财政局、监察局、审计局、教育局联合发文，要求各学校做好偿还农村义务教育欠债的申报、偿还等相关工作。爵山中心小学为了多获得补偿款，采取虚报部分债务的方式，骗领到补偿款共</w:t>
      </w:r>
      <w:r>
        <w:rPr>
          <w:rFonts w:hint="eastAsia"/>
          <w:sz w:val="30"/>
          <w:szCs w:val="30"/>
        </w:rPr>
        <w:t>228375</w:t>
      </w:r>
      <w:r>
        <w:rPr>
          <w:rFonts w:hint="eastAsia"/>
          <w:sz w:val="30"/>
          <w:szCs w:val="30"/>
        </w:rPr>
        <w:t>元。得款后，学校偿还给实际债权人共</w:t>
      </w:r>
      <w:r>
        <w:rPr>
          <w:rFonts w:hint="eastAsia"/>
          <w:sz w:val="30"/>
          <w:szCs w:val="30"/>
        </w:rPr>
        <w:t>201528</w:t>
      </w:r>
      <w:r>
        <w:rPr>
          <w:rFonts w:hint="eastAsia"/>
          <w:sz w:val="30"/>
          <w:szCs w:val="30"/>
        </w:rPr>
        <w:t>元，尚余</w:t>
      </w:r>
      <w:r>
        <w:rPr>
          <w:rFonts w:hint="eastAsia"/>
          <w:sz w:val="30"/>
          <w:szCs w:val="30"/>
        </w:rPr>
        <w:t>26847</w:t>
      </w:r>
      <w:r>
        <w:rPr>
          <w:rFonts w:hint="eastAsia"/>
          <w:sz w:val="30"/>
          <w:szCs w:val="30"/>
        </w:rPr>
        <w:t>元，被告人薛某将当中的</w:t>
      </w:r>
      <w:r>
        <w:rPr>
          <w:rFonts w:hint="eastAsia"/>
          <w:sz w:val="30"/>
          <w:szCs w:val="30"/>
        </w:rPr>
        <w:t>10200</w:t>
      </w:r>
      <w:r>
        <w:rPr>
          <w:rFonts w:hint="eastAsia"/>
          <w:sz w:val="30"/>
          <w:szCs w:val="30"/>
        </w:rPr>
        <w:t>元据为己有，余款用于学校开支。</w:t>
      </w:r>
    </w:p>
    <w:p w:rsidR="00461DE0" w:rsidRDefault="00461DE0">
      <w:pPr>
        <w:spacing w:line="500" w:lineRule="atLeast"/>
        <w:ind w:firstLine="600"/>
        <w:divId w:val="1778331940"/>
        <w:rPr>
          <w:rFonts w:hint="eastAsia"/>
          <w:sz w:val="30"/>
          <w:szCs w:val="30"/>
        </w:rPr>
      </w:pPr>
      <w:r>
        <w:rPr>
          <w:rFonts w:hint="eastAsia"/>
          <w:sz w:val="30"/>
          <w:szCs w:val="30"/>
        </w:rPr>
        <w:t>上述事实，被告人薛某在开庭审理过程中亦无异议，且有电白县财政局、监察局、审计局、教育局《关于做好偿还教育欠债工作的通知》、《电白县清偿农村义务教育负债存折交接表》、《爵山中心校教师住宅工程付款记录及还款协议》及《收据》、《电白县爵山镇中心小学负债欠款利息情况（工程</w:t>
      </w:r>
      <w:r>
        <w:rPr>
          <w:rFonts w:hint="eastAsia"/>
          <w:sz w:val="30"/>
          <w:szCs w:val="30"/>
        </w:rPr>
        <w:lastRenderedPageBreak/>
        <w:t>带资部分）》、《电白县爵山镇中心小学账簿》、证人杨国俊、许建斌、陈景全、杨景安、邵玉华、区桂珠、吴某、杨成业、杨某辛证言、被告人薛某供述、茂名市人民检察院司法鉴定中心《司法会计检验报告书》等证据证实，足以认定。</w:t>
      </w:r>
    </w:p>
    <w:p w:rsidR="00461DE0" w:rsidRDefault="00461DE0">
      <w:pPr>
        <w:spacing w:line="500" w:lineRule="atLeast"/>
        <w:ind w:firstLine="600"/>
        <w:divId w:val="1008947027"/>
        <w:rPr>
          <w:rFonts w:hint="eastAsia"/>
          <w:sz w:val="30"/>
          <w:szCs w:val="30"/>
        </w:rPr>
      </w:pPr>
      <w:r>
        <w:rPr>
          <w:rFonts w:hint="eastAsia"/>
          <w:sz w:val="30"/>
          <w:szCs w:val="30"/>
        </w:rPr>
        <w:t>（二）、广东省省委、省政府出台对义务教育阶段农村困难家庭学生予以补助的政策，每名特困生每学期补贴</w:t>
      </w:r>
      <w:r>
        <w:rPr>
          <w:rFonts w:hint="eastAsia"/>
          <w:sz w:val="30"/>
          <w:szCs w:val="30"/>
        </w:rPr>
        <w:t>210</w:t>
      </w:r>
      <w:r>
        <w:rPr>
          <w:rFonts w:hint="eastAsia"/>
          <w:sz w:val="30"/>
          <w:szCs w:val="30"/>
        </w:rPr>
        <w:t>元。</w:t>
      </w:r>
      <w:r>
        <w:rPr>
          <w:rFonts w:hint="eastAsia"/>
          <w:sz w:val="30"/>
          <w:szCs w:val="30"/>
        </w:rPr>
        <w:t>2006</w:t>
      </w:r>
      <w:r>
        <w:rPr>
          <w:rFonts w:hint="eastAsia"/>
          <w:sz w:val="30"/>
          <w:szCs w:val="30"/>
        </w:rPr>
        <w:t>年度，爵山中心小学上报了</w:t>
      </w:r>
      <w:r>
        <w:rPr>
          <w:rFonts w:hint="eastAsia"/>
          <w:sz w:val="30"/>
          <w:szCs w:val="30"/>
        </w:rPr>
        <w:t>56</w:t>
      </w:r>
      <w:r>
        <w:rPr>
          <w:rFonts w:hint="eastAsia"/>
          <w:sz w:val="30"/>
          <w:szCs w:val="30"/>
        </w:rPr>
        <w:t>名特困生名额，向电白县财政局申领到补助专款共</w:t>
      </w:r>
      <w:r>
        <w:rPr>
          <w:rFonts w:hint="eastAsia"/>
          <w:sz w:val="30"/>
          <w:szCs w:val="30"/>
        </w:rPr>
        <w:t>11760</w:t>
      </w:r>
      <w:r>
        <w:rPr>
          <w:rFonts w:hint="eastAsia"/>
          <w:sz w:val="30"/>
          <w:szCs w:val="30"/>
        </w:rPr>
        <w:t>元。被告人薛某授意出纳员许某截留该专款，将其中的</w:t>
      </w:r>
      <w:r>
        <w:rPr>
          <w:rFonts w:hint="eastAsia"/>
          <w:sz w:val="30"/>
          <w:szCs w:val="30"/>
        </w:rPr>
        <w:t>7600</w:t>
      </w:r>
      <w:r>
        <w:rPr>
          <w:rFonts w:hint="eastAsia"/>
          <w:sz w:val="30"/>
          <w:szCs w:val="30"/>
        </w:rPr>
        <w:t>元据为己有，余款用于学校开支。</w:t>
      </w:r>
    </w:p>
    <w:p w:rsidR="00461DE0" w:rsidRDefault="00461DE0">
      <w:pPr>
        <w:spacing w:line="500" w:lineRule="atLeast"/>
        <w:ind w:firstLine="600"/>
        <w:divId w:val="1009913597"/>
        <w:rPr>
          <w:rFonts w:hint="eastAsia"/>
          <w:sz w:val="30"/>
          <w:szCs w:val="30"/>
        </w:rPr>
      </w:pPr>
      <w:r>
        <w:rPr>
          <w:rFonts w:hint="eastAsia"/>
          <w:sz w:val="30"/>
          <w:szCs w:val="30"/>
        </w:rPr>
        <w:t>上述事实，被告人薛某在开庭审理过程中亦无异议，且有电白县教育局、扶贫办、财政局、监察局《关于下达</w:t>
      </w:r>
      <w:r>
        <w:rPr>
          <w:rFonts w:hint="eastAsia"/>
          <w:sz w:val="30"/>
          <w:szCs w:val="30"/>
        </w:rPr>
        <w:t>2006</w:t>
      </w:r>
      <w:r>
        <w:rPr>
          <w:rFonts w:hint="eastAsia"/>
          <w:sz w:val="30"/>
          <w:szCs w:val="30"/>
        </w:rPr>
        <w:t>学年农村困难家庭子女免收义务教育阶段课本费和生活补助费控制数的通知》及《</w:t>
      </w:r>
      <w:r>
        <w:rPr>
          <w:rFonts w:hint="eastAsia"/>
          <w:sz w:val="30"/>
          <w:szCs w:val="30"/>
        </w:rPr>
        <w:t>2005-2006</w:t>
      </w:r>
      <w:r>
        <w:rPr>
          <w:rFonts w:hint="eastAsia"/>
          <w:sz w:val="30"/>
          <w:szCs w:val="30"/>
        </w:rPr>
        <w:t>学年农村困难家庭子女“一免一补”控制数》、电白县教育局《关于做好</w:t>
      </w:r>
      <w:r>
        <w:rPr>
          <w:rFonts w:hint="eastAsia"/>
          <w:sz w:val="30"/>
          <w:szCs w:val="30"/>
        </w:rPr>
        <w:t>2005-2006</w:t>
      </w:r>
      <w:r>
        <w:rPr>
          <w:rFonts w:hint="eastAsia"/>
          <w:sz w:val="30"/>
          <w:szCs w:val="30"/>
        </w:rPr>
        <w:t>学年第一学期免收特困生书杂费补助专款发放工作的通知》及《</w:t>
      </w:r>
      <w:r>
        <w:rPr>
          <w:rFonts w:hint="eastAsia"/>
          <w:sz w:val="30"/>
          <w:szCs w:val="30"/>
        </w:rPr>
        <w:t>2005-2006</w:t>
      </w:r>
      <w:r>
        <w:rPr>
          <w:rFonts w:hint="eastAsia"/>
          <w:sz w:val="30"/>
          <w:szCs w:val="30"/>
        </w:rPr>
        <w:t>学年第一学期两免一补专款发放表》、《茂名市农村信用合作社电子汇兑贷方补充报单（代贷方传票）》、《</w:t>
      </w:r>
      <w:r>
        <w:rPr>
          <w:rFonts w:hint="eastAsia"/>
          <w:sz w:val="30"/>
          <w:szCs w:val="30"/>
        </w:rPr>
        <w:t>2006</w:t>
      </w:r>
      <w:r>
        <w:rPr>
          <w:rFonts w:hint="eastAsia"/>
          <w:sz w:val="30"/>
          <w:szCs w:val="30"/>
        </w:rPr>
        <w:t>年度爵山中心小学特困生津贴表》、证人许某、陈某、杨某壬、杨某己、邵某、区桂珠、吴某、周某、杨某癸证言、被告人薛某供述等证据证实，足以认定。</w:t>
      </w:r>
    </w:p>
    <w:p w:rsidR="00461DE0" w:rsidRDefault="00461DE0">
      <w:pPr>
        <w:spacing w:line="500" w:lineRule="atLeast"/>
        <w:ind w:firstLine="600"/>
        <w:divId w:val="304353897"/>
        <w:rPr>
          <w:rFonts w:hint="eastAsia"/>
          <w:sz w:val="30"/>
          <w:szCs w:val="30"/>
        </w:rPr>
      </w:pPr>
      <w:r>
        <w:rPr>
          <w:rFonts w:hint="eastAsia"/>
          <w:sz w:val="30"/>
          <w:szCs w:val="30"/>
        </w:rPr>
        <w:t>（三）、</w:t>
      </w:r>
      <w:r>
        <w:rPr>
          <w:rFonts w:hint="eastAsia"/>
          <w:sz w:val="30"/>
          <w:szCs w:val="30"/>
        </w:rPr>
        <w:t>2006</w:t>
      </w:r>
      <w:r>
        <w:rPr>
          <w:rFonts w:hint="eastAsia"/>
          <w:sz w:val="30"/>
          <w:szCs w:val="30"/>
        </w:rPr>
        <w:t>至</w:t>
      </w:r>
      <w:r>
        <w:rPr>
          <w:rFonts w:hint="eastAsia"/>
          <w:sz w:val="30"/>
          <w:szCs w:val="30"/>
        </w:rPr>
        <w:t>2007</w:t>
      </w:r>
      <w:r>
        <w:rPr>
          <w:rFonts w:hint="eastAsia"/>
          <w:sz w:val="30"/>
          <w:szCs w:val="30"/>
        </w:rPr>
        <w:t>年间，被告人薛某挪用了电城镇爵山中心小学的部份公款用于个人开支，至学期末，尚拖欠部分公款未结清给学校，被告人薛某遂指使赖某在其爵山供销社书店虚开两张总额为</w:t>
      </w:r>
      <w:r>
        <w:rPr>
          <w:rFonts w:hint="eastAsia"/>
          <w:sz w:val="30"/>
          <w:szCs w:val="30"/>
        </w:rPr>
        <w:t>4800</w:t>
      </w:r>
      <w:r>
        <w:rPr>
          <w:rFonts w:hint="eastAsia"/>
          <w:sz w:val="30"/>
          <w:szCs w:val="30"/>
        </w:rPr>
        <w:t>元的票据拿回学校报销，骗取到该笔款项。</w:t>
      </w:r>
    </w:p>
    <w:p w:rsidR="00461DE0" w:rsidRDefault="00461DE0">
      <w:pPr>
        <w:spacing w:line="500" w:lineRule="atLeast"/>
        <w:ind w:firstLine="600"/>
        <w:divId w:val="1091850773"/>
        <w:rPr>
          <w:rFonts w:hint="eastAsia"/>
          <w:sz w:val="30"/>
          <w:szCs w:val="30"/>
        </w:rPr>
      </w:pPr>
      <w:r>
        <w:rPr>
          <w:rFonts w:hint="eastAsia"/>
          <w:sz w:val="30"/>
          <w:szCs w:val="30"/>
        </w:rPr>
        <w:t>案发后，被告人薛某已退请全部赃款</w:t>
      </w:r>
      <w:r>
        <w:rPr>
          <w:rFonts w:hint="eastAsia"/>
          <w:sz w:val="30"/>
          <w:szCs w:val="30"/>
        </w:rPr>
        <w:t>22600</w:t>
      </w:r>
      <w:r>
        <w:rPr>
          <w:rFonts w:hint="eastAsia"/>
          <w:sz w:val="30"/>
          <w:szCs w:val="30"/>
        </w:rPr>
        <w:t>元。</w:t>
      </w:r>
    </w:p>
    <w:p w:rsidR="00461DE0" w:rsidRDefault="00461DE0">
      <w:pPr>
        <w:spacing w:line="500" w:lineRule="atLeast"/>
        <w:ind w:firstLine="600"/>
        <w:divId w:val="125857992"/>
        <w:rPr>
          <w:rFonts w:hint="eastAsia"/>
          <w:sz w:val="30"/>
          <w:szCs w:val="30"/>
        </w:rPr>
      </w:pPr>
      <w:r>
        <w:rPr>
          <w:rFonts w:hint="eastAsia"/>
          <w:sz w:val="30"/>
          <w:szCs w:val="30"/>
        </w:rPr>
        <w:t>上述事实，被告人薛某在开庭审理过程中亦无异议，且有立案决定书、破案经过、被告人薛某户籍资料、电白县教育局党组《关于薛某职务任免的通知》、干部履历表干部任免审批表、薛某退还赃款收据、《电白县爵山镇中心小学证明》、《</w:t>
      </w:r>
      <w:r>
        <w:rPr>
          <w:rFonts w:hint="eastAsia"/>
          <w:sz w:val="30"/>
          <w:szCs w:val="30"/>
        </w:rPr>
        <w:t>2006</w:t>
      </w:r>
      <w:r>
        <w:rPr>
          <w:rFonts w:hint="eastAsia"/>
          <w:sz w:val="30"/>
          <w:szCs w:val="30"/>
        </w:rPr>
        <w:t>年度爵山中心小学特困生津贴表》、证人许某、陈某、赖某证言、被告人薛某供述等证据证实，足以认定。</w:t>
      </w:r>
    </w:p>
    <w:p w:rsidR="00461DE0" w:rsidRDefault="00461DE0">
      <w:pPr>
        <w:spacing w:line="500" w:lineRule="atLeast"/>
        <w:ind w:firstLine="600"/>
        <w:divId w:val="1411273210"/>
        <w:rPr>
          <w:rFonts w:hint="eastAsia"/>
          <w:sz w:val="30"/>
          <w:szCs w:val="30"/>
        </w:rPr>
      </w:pPr>
      <w:r>
        <w:rPr>
          <w:rFonts w:hint="eastAsia"/>
          <w:sz w:val="30"/>
          <w:szCs w:val="30"/>
        </w:rPr>
        <w:t>本院认为，被告人薛某身为电白县电城镇爵山中心小学副校长，国家工作人员，在负责学校全面工作期间，违反国家廉政建设制度，在主管、经手上级部门拨付的专项资金及学校资金的过程中，利用职务上的便利，侵占、骗取公款合计</w:t>
      </w:r>
      <w:r>
        <w:rPr>
          <w:rFonts w:hint="eastAsia"/>
          <w:sz w:val="30"/>
          <w:szCs w:val="30"/>
        </w:rPr>
        <w:t>22600</w:t>
      </w:r>
      <w:r>
        <w:rPr>
          <w:rFonts w:hint="eastAsia"/>
          <w:sz w:val="30"/>
          <w:szCs w:val="30"/>
        </w:rPr>
        <w:t>元，侵犯了国家工作人员的职务廉洁性和公共财物的所有权，其行为已构成贪污罪，应予刑罚。公诉机关指控的事实清楚、证据确实充分，适用法律正确，罪名成立，予以支持。被告人薛某在案发后如实供述自己的罪行，并积极退还全部赃款，当庭自愿认罪，认罪态度较好，有悔罪表现，可从轻处罚，且对其适用缓刑不致再危害社会，应适用缓刑。经合议庭评议，并报经审判委员会讨论决定，依照《中华人民共和国刑法》第三百八十二条第一款、第三百八十三条第一款第（三）项、第六十七条第三款、第七十二条第一款、第七十三条第二款、第三款的规定，判决如下：</w:t>
      </w:r>
    </w:p>
    <w:p w:rsidR="00461DE0" w:rsidRDefault="00461DE0">
      <w:pPr>
        <w:spacing w:line="500" w:lineRule="atLeast"/>
        <w:ind w:firstLine="600"/>
        <w:divId w:val="135997542"/>
        <w:rPr>
          <w:rFonts w:hint="eastAsia"/>
          <w:sz w:val="30"/>
          <w:szCs w:val="30"/>
        </w:rPr>
      </w:pPr>
      <w:r>
        <w:rPr>
          <w:rFonts w:hint="eastAsia"/>
          <w:sz w:val="30"/>
          <w:szCs w:val="30"/>
        </w:rPr>
        <w:t>被告人薛某犯贪污罪，判处有期徒刑一年，缓刑二年。</w:t>
      </w:r>
    </w:p>
    <w:p w:rsidR="00461DE0" w:rsidRDefault="00461DE0">
      <w:pPr>
        <w:spacing w:line="500" w:lineRule="atLeast"/>
        <w:ind w:firstLine="600"/>
        <w:divId w:val="1708096259"/>
        <w:rPr>
          <w:rFonts w:hint="eastAsia"/>
          <w:sz w:val="30"/>
          <w:szCs w:val="30"/>
        </w:rPr>
      </w:pPr>
      <w:r>
        <w:rPr>
          <w:rFonts w:hint="eastAsia"/>
          <w:sz w:val="30"/>
          <w:szCs w:val="30"/>
        </w:rPr>
        <w:t>（缓刑考验期限，从判决确定之日起计算）。</w:t>
      </w:r>
    </w:p>
    <w:p w:rsidR="00461DE0" w:rsidRDefault="00461DE0">
      <w:pPr>
        <w:spacing w:line="500" w:lineRule="atLeast"/>
        <w:ind w:firstLine="600"/>
        <w:divId w:val="1291783103"/>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461DE0" w:rsidRDefault="00461DE0">
      <w:pPr>
        <w:spacing w:line="500" w:lineRule="atLeast"/>
        <w:jc w:val="right"/>
        <w:divId w:val="687605253"/>
        <w:rPr>
          <w:rFonts w:hint="eastAsia"/>
          <w:sz w:val="30"/>
          <w:szCs w:val="30"/>
        </w:rPr>
      </w:pPr>
      <w:r>
        <w:rPr>
          <w:rFonts w:hint="eastAsia"/>
          <w:sz w:val="30"/>
          <w:szCs w:val="30"/>
        </w:rPr>
        <w:t>审　判　长　许　车</w:t>
      </w:r>
    </w:p>
    <w:p w:rsidR="00461DE0" w:rsidRDefault="00461DE0">
      <w:pPr>
        <w:spacing w:line="500" w:lineRule="atLeast"/>
        <w:jc w:val="right"/>
        <w:divId w:val="2113671744"/>
        <w:rPr>
          <w:rFonts w:hint="eastAsia"/>
          <w:sz w:val="30"/>
          <w:szCs w:val="30"/>
        </w:rPr>
      </w:pPr>
      <w:r>
        <w:rPr>
          <w:rFonts w:hint="eastAsia"/>
          <w:sz w:val="30"/>
          <w:szCs w:val="30"/>
        </w:rPr>
        <w:t>审　判　员　蔡　颜</w:t>
      </w:r>
    </w:p>
    <w:p w:rsidR="00461DE0" w:rsidRDefault="00461DE0">
      <w:pPr>
        <w:spacing w:line="500" w:lineRule="atLeast"/>
        <w:jc w:val="right"/>
        <w:divId w:val="530384868"/>
        <w:rPr>
          <w:rFonts w:hint="eastAsia"/>
          <w:sz w:val="30"/>
          <w:szCs w:val="30"/>
        </w:rPr>
      </w:pPr>
      <w:r>
        <w:rPr>
          <w:rFonts w:hint="eastAsia"/>
          <w:sz w:val="30"/>
          <w:szCs w:val="30"/>
        </w:rPr>
        <w:t>人民陪审员　欧　合</w:t>
      </w:r>
    </w:p>
    <w:p w:rsidR="00461DE0" w:rsidRDefault="00461DE0">
      <w:pPr>
        <w:spacing w:line="500" w:lineRule="atLeast"/>
        <w:jc w:val="right"/>
        <w:divId w:val="1200241681"/>
        <w:rPr>
          <w:rFonts w:hint="eastAsia"/>
          <w:sz w:val="30"/>
          <w:szCs w:val="30"/>
        </w:rPr>
      </w:pPr>
      <w:r>
        <w:rPr>
          <w:rFonts w:hint="eastAsia"/>
          <w:sz w:val="30"/>
          <w:szCs w:val="30"/>
        </w:rPr>
        <w:t>二〇一一年五月三十一日</w:t>
      </w:r>
    </w:p>
    <w:p w:rsidR="00461DE0" w:rsidRDefault="00461DE0">
      <w:pPr>
        <w:spacing w:line="500" w:lineRule="atLeast"/>
        <w:jc w:val="right"/>
        <w:divId w:val="58065240"/>
        <w:rPr>
          <w:rFonts w:hint="eastAsia"/>
          <w:sz w:val="30"/>
          <w:szCs w:val="30"/>
        </w:rPr>
      </w:pPr>
      <w:r>
        <w:rPr>
          <w:rFonts w:hint="eastAsia"/>
          <w:sz w:val="30"/>
          <w:szCs w:val="30"/>
        </w:rPr>
        <w:t>书　记　员　刘光蕊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1DE0" w:rsidRDefault="00461DE0" w:rsidP="00461DE0">
      <w:pPr>
        <w:rPr>
          <w:rFonts w:hint="eastAsia"/>
        </w:rPr>
      </w:pPr>
      <w:r>
        <w:separator/>
      </w:r>
    </w:p>
  </w:endnote>
  <w:endnote w:type="continuationSeparator" w:id="0">
    <w:p w:rsidR="00461DE0" w:rsidRDefault="00461DE0" w:rsidP="00461D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1DE0" w:rsidRDefault="00461DE0" w:rsidP="00461DE0">
      <w:pPr>
        <w:rPr>
          <w:rFonts w:hint="eastAsia"/>
        </w:rPr>
      </w:pPr>
      <w:r>
        <w:separator/>
      </w:r>
    </w:p>
  </w:footnote>
  <w:footnote w:type="continuationSeparator" w:id="0">
    <w:p w:rsidR="00461DE0" w:rsidRDefault="00461DE0" w:rsidP="00461D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1DE0"/>
    <w:rsid w:val="00461DE0"/>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1DE0"/>
    <w:pPr>
      <w:tabs>
        <w:tab w:val="center" w:pos="4153"/>
        <w:tab w:val="right" w:pos="8306"/>
      </w:tabs>
      <w:snapToGrid w:val="0"/>
      <w:jc w:val="center"/>
    </w:pPr>
    <w:rPr>
      <w:sz w:val="18"/>
      <w:szCs w:val="18"/>
    </w:rPr>
  </w:style>
  <w:style w:type="character" w:customStyle="1" w:styleId="a4">
    <w:name w:val="页眉 字符"/>
    <w:basedOn w:val="a0"/>
    <w:link w:val="a3"/>
    <w:uiPriority w:val="99"/>
    <w:rsid w:val="00461DE0"/>
    <w:rPr>
      <w:rFonts w:ascii="宋体" w:eastAsia="宋体" w:hAnsi="宋体" w:cs="宋体"/>
      <w:sz w:val="18"/>
      <w:szCs w:val="18"/>
    </w:rPr>
  </w:style>
  <w:style w:type="paragraph" w:styleId="a5">
    <w:name w:val="footer"/>
    <w:basedOn w:val="a"/>
    <w:link w:val="a6"/>
    <w:uiPriority w:val="99"/>
    <w:unhideWhenUsed/>
    <w:rsid w:val="00461DE0"/>
    <w:pPr>
      <w:tabs>
        <w:tab w:val="center" w:pos="4153"/>
        <w:tab w:val="right" w:pos="8306"/>
      </w:tabs>
      <w:snapToGrid w:val="0"/>
    </w:pPr>
    <w:rPr>
      <w:sz w:val="18"/>
      <w:szCs w:val="18"/>
    </w:rPr>
  </w:style>
  <w:style w:type="character" w:customStyle="1" w:styleId="a6">
    <w:name w:val="页脚 字符"/>
    <w:basedOn w:val="a0"/>
    <w:link w:val="a5"/>
    <w:uiPriority w:val="99"/>
    <w:rsid w:val="00461D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65240">
      <w:marLeft w:val="0"/>
      <w:marRight w:val="720"/>
      <w:marTop w:val="10"/>
      <w:marBottom w:val="10"/>
      <w:divBdr>
        <w:top w:val="none" w:sz="0" w:space="0" w:color="auto"/>
        <w:left w:val="none" w:sz="0" w:space="0" w:color="auto"/>
        <w:bottom w:val="none" w:sz="0" w:space="0" w:color="auto"/>
        <w:right w:val="none" w:sz="0" w:space="0" w:color="auto"/>
      </w:divBdr>
    </w:div>
    <w:div w:id="125857992">
      <w:marLeft w:val="0"/>
      <w:marRight w:val="0"/>
      <w:marTop w:val="10"/>
      <w:marBottom w:val="10"/>
      <w:divBdr>
        <w:top w:val="none" w:sz="0" w:space="0" w:color="auto"/>
        <w:left w:val="none" w:sz="0" w:space="0" w:color="auto"/>
        <w:bottom w:val="none" w:sz="0" w:space="0" w:color="auto"/>
        <w:right w:val="none" w:sz="0" w:space="0" w:color="auto"/>
      </w:divBdr>
    </w:div>
    <w:div w:id="135997542">
      <w:marLeft w:val="0"/>
      <w:marRight w:val="0"/>
      <w:marTop w:val="10"/>
      <w:marBottom w:val="10"/>
      <w:divBdr>
        <w:top w:val="none" w:sz="0" w:space="0" w:color="auto"/>
        <w:left w:val="none" w:sz="0" w:space="0" w:color="auto"/>
        <w:bottom w:val="none" w:sz="0" w:space="0" w:color="auto"/>
        <w:right w:val="none" w:sz="0" w:space="0" w:color="auto"/>
      </w:divBdr>
    </w:div>
    <w:div w:id="198010888">
      <w:marLeft w:val="0"/>
      <w:marRight w:val="0"/>
      <w:marTop w:val="10"/>
      <w:marBottom w:val="10"/>
      <w:divBdr>
        <w:top w:val="none" w:sz="0" w:space="0" w:color="auto"/>
        <w:left w:val="none" w:sz="0" w:space="0" w:color="auto"/>
        <w:bottom w:val="none" w:sz="0" w:space="0" w:color="auto"/>
        <w:right w:val="none" w:sz="0" w:space="0" w:color="auto"/>
      </w:divBdr>
    </w:div>
    <w:div w:id="304353897">
      <w:marLeft w:val="0"/>
      <w:marRight w:val="0"/>
      <w:marTop w:val="10"/>
      <w:marBottom w:val="10"/>
      <w:divBdr>
        <w:top w:val="none" w:sz="0" w:space="0" w:color="auto"/>
        <w:left w:val="none" w:sz="0" w:space="0" w:color="auto"/>
        <w:bottom w:val="none" w:sz="0" w:space="0" w:color="auto"/>
        <w:right w:val="none" w:sz="0" w:space="0" w:color="auto"/>
      </w:divBdr>
    </w:div>
    <w:div w:id="312567687">
      <w:marLeft w:val="0"/>
      <w:marRight w:val="0"/>
      <w:marTop w:val="10"/>
      <w:marBottom w:val="10"/>
      <w:divBdr>
        <w:top w:val="none" w:sz="0" w:space="0" w:color="auto"/>
        <w:left w:val="none" w:sz="0" w:space="0" w:color="auto"/>
        <w:bottom w:val="none" w:sz="0" w:space="0" w:color="auto"/>
        <w:right w:val="none" w:sz="0" w:space="0" w:color="auto"/>
      </w:divBdr>
    </w:div>
    <w:div w:id="345207536">
      <w:marLeft w:val="0"/>
      <w:marRight w:val="0"/>
      <w:marTop w:val="10"/>
      <w:marBottom w:val="10"/>
      <w:divBdr>
        <w:top w:val="none" w:sz="0" w:space="0" w:color="auto"/>
        <w:left w:val="none" w:sz="0" w:space="0" w:color="auto"/>
        <w:bottom w:val="none" w:sz="0" w:space="0" w:color="auto"/>
        <w:right w:val="none" w:sz="0" w:space="0" w:color="auto"/>
      </w:divBdr>
    </w:div>
    <w:div w:id="384643216">
      <w:marLeft w:val="0"/>
      <w:marRight w:val="0"/>
      <w:marTop w:val="10"/>
      <w:marBottom w:val="10"/>
      <w:divBdr>
        <w:top w:val="none" w:sz="0" w:space="0" w:color="auto"/>
        <w:left w:val="none" w:sz="0" w:space="0" w:color="auto"/>
        <w:bottom w:val="none" w:sz="0" w:space="0" w:color="auto"/>
        <w:right w:val="none" w:sz="0" w:space="0" w:color="auto"/>
      </w:divBdr>
    </w:div>
    <w:div w:id="394008602">
      <w:marLeft w:val="0"/>
      <w:marRight w:val="0"/>
      <w:marTop w:val="10"/>
      <w:marBottom w:val="10"/>
      <w:divBdr>
        <w:top w:val="none" w:sz="0" w:space="0" w:color="auto"/>
        <w:left w:val="none" w:sz="0" w:space="0" w:color="auto"/>
        <w:bottom w:val="none" w:sz="0" w:space="0" w:color="auto"/>
        <w:right w:val="none" w:sz="0" w:space="0" w:color="auto"/>
      </w:divBdr>
    </w:div>
    <w:div w:id="530384868">
      <w:marLeft w:val="0"/>
      <w:marRight w:val="720"/>
      <w:marTop w:val="10"/>
      <w:marBottom w:val="10"/>
      <w:divBdr>
        <w:top w:val="none" w:sz="0" w:space="0" w:color="auto"/>
        <w:left w:val="none" w:sz="0" w:space="0" w:color="auto"/>
        <w:bottom w:val="none" w:sz="0" w:space="0" w:color="auto"/>
        <w:right w:val="none" w:sz="0" w:space="0" w:color="auto"/>
      </w:divBdr>
    </w:div>
    <w:div w:id="570504393">
      <w:marLeft w:val="0"/>
      <w:marRight w:val="0"/>
      <w:marTop w:val="10"/>
      <w:marBottom w:val="10"/>
      <w:divBdr>
        <w:top w:val="none" w:sz="0" w:space="0" w:color="auto"/>
        <w:left w:val="none" w:sz="0" w:space="0" w:color="auto"/>
        <w:bottom w:val="none" w:sz="0" w:space="0" w:color="auto"/>
        <w:right w:val="none" w:sz="0" w:space="0" w:color="auto"/>
      </w:divBdr>
    </w:div>
    <w:div w:id="680399129">
      <w:marLeft w:val="0"/>
      <w:marRight w:val="0"/>
      <w:marTop w:val="10"/>
      <w:marBottom w:val="10"/>
      <w:divBdr>
        <w:top w:val="none" w:sz="0" w:space="0" w:color="auto"/>
        <w:left w:val="none" w:sz="0" w:space="0" w:color="auto"/>
        <w:bottom w:val="none" w:sz="0" w:space="0" w:color="auto"/>
        <w:right w:val="none" w:sz="0" w:space="0" w:color="auto"/>
      </w:divBdr>
    </w:div>
    <w:div w:id="687605253">
      <w:marLeft w:val="0"/>
      <w:marRight w:val="720"/>
      <w:marTop w:val="10"/>
      <w:marBottom w:val="10"/>
      <w:divBdr>
        <w:top w:val="none" w:sz="0" w:space="0" w:color="auto"/>
        <w:left w:val="none" w:sz="0" w:space="0" w:color="auto"/>
        <w:bottom w:val="none" w:sz="0" w:space="0" w:color="auto"/>
        <w:right w:val="none" w:sz="0" w:space="0" w:color="auto"/>
      </w:divBdr>
    </w:div>
    <w:div w:id="1008947027">
      <w:marLeft w:val="0"/>
      <w:marRight w:val="0"/>
      <w:marTop w:val="10"/>
      <w:marBottom w:val="10"/>
      <w:divBdr>
        <w:top w:val="none" w:sz="0" w:space="0" w:color="auto"/>
        <w:left w:val="none" w:sz="0" w:space="0" w:color="auto"/>
        <w:bottom w:val="none" w:sz="0" w:space="0" w:color="auto"/>
        <w:right w:val="none" w:sz="0" w:space="0" w:color="auto"/>
      </w:divBdr>
    </w:div>
    <w:div w:id="1009913597">
      <w:marLeft w:val="0"/>
      <w:marRight w:val="0"/>
      <w:marTop w:val="10"/>
      <w:marBottom w:val="10"/>
      <w:divBdr>
        <w:top w:val="none" w:sz="0" w:space="0" w:color="auto"/>
        <w:left w:val="none" w:sz="0" w:space="0" w:color="auto"/>
        <w:bottom w:val="none" w:sz="0" w:space="0" w:color="auto"/>
        <w:right w:val="none" w:sz="0" w:space="0" w:color="auto"/>
      </w:divBdr>
    </w:div>
    <w:div w:id="1091850773">
      <w:marLeft w:val="0"/>
      <w:marRight w:val="0"/>
      <w:marTop w:val="10"/>
      <w:marBottom w:val="10"/>
      <w:divBdr>
        <w:top w:val="none" w:sz="0" w:space="0" w:color="auto"/>
        <w:left w:val="none" w:sz="0" w:space="0" w:color="auto"/>
        <w:bottom w:val="none" w:sz="0" w:space="0" w:color="auto"/>
        <w:right w:val="none" w:sz="0" w:space="0" w:color="auto"/>
      </w:divBdr>
    </w:div>
    <w:div w:id="1200241681">
      <w:marLeft w:val="0"/>
      <w:marRight w:val="720"/>
      <w:marTop w:val="10"/>
      <w:marBottom w:val="10"/>
      <w:divBdr>
        <w:top w:val="none" w:sz="0" w:space="0" w:color="auto"/>
        <w:left w:val="none" w:sz="0" w:space="0" w:color="auto"/>
        <w:bottom w:val="none" w:sz="0" w:space="0" w:color="auto"/>
        <w:right w:val="none" w:sz="0" w:space="0" w:color="auto"/>
      </w:divBdr>
    </w:div>
    <w:div w:id="1291783103">
      <w:marLeft w:val="0"/>
      <w:marRight w:val="0"/>
      <w:marTop w:val="10"/>
      <w:marBottom w:val="10"/>
      <w:divBdr>
        <w:top w:val="none" w:sz="0" w:space="0" w:color="auto"/>
        <w:left w:val="none" w:sz="0" w:space="0" w:color="auto"/>
        <w:bottom w:val="none" w:sz="0" w:space="0" w:color="auto"/>
        <w:right w:val="none" w:sz="0" w:space="0" w:color="auto"/>
      </w:divBdr>
    </w:div>
    <w:div w:id="1411273210">
      <w:marLeft w:val="0"/>
      <w:marRight w:val="0"/>
      <w:marTop w:val="10"/>
      <w:marBottom w:val="10"/>
      <w:divBdr>
        <w:top w:val="none" w:sz="0" w:space="0" w:color="auto"/>
        <w:left w:val="none" w:sz="0" w:space="0" w:color="auto"/>
        <w:bottom w:val="none" w:sz="0" w:space="0" w:color="auto"/>
        <w:right w:val="none" w:sz="0" w:space="0" w:color="auto"/>
      </w:divBdr>
    </w:div>
    <w:div w:id="1601060839">
      <w:marLeft w:val="0"/>
      <w:marRight w:val="0"/>
      <w:marTop w:val="10"/>
      <w:marBottom w:val="10"/>
      <w:divBdr>
        <w:top w:val="none" w:sz="0" w:space="0" w:color="auto"/>
        <w:left w:val="none" w:sz="0" w:space="0" w:color="auto"/>
        <w:bottom w:val="none" w:sz="0" w:space="0" w:color="auto"/>
        <w:right w:val="none" w:sz="0" w:space="0" w:color="auto"/>
      </w:divBdr>
    </w:div>
    <w:div w:id="1708096259">
      <w:marLeft w:val="0"/>
      <w:marRight w:val="0"/>
      <w:marTop w:val="10"/>
      <w:marBottom w:val="10"/>
      <w:divBdr>
        <w:top w:val="none" w:sz="0" w:space="0" w:color="auto"/>
        <w:left w:val="none" w:sz="0" w:space="0" w:color="auto"/>
        <w:bottom w:val="none" w:sz="0" w:space="0" w:color="auto"/>
        <w:right w:val="none" w:sz="0" w:space="0" w:color="auto"/>
      </w:divBdr>
    </w:div>
    <w:div w:id="1778331940">
      <w:marLeft w:val="0"/>
      <w:marRight w:val="0"/>
      <w:marTop w:val="10"/>
      <w:marBottom w:val="10"/>
      <w:divBdr>
        <w:top w:val="none" w:sz="0" w:space="0" w:color="auto"/>
        <w:left w:val="none" w:sz="0" w:space="0" w:color="auto"/>
        <w:bottom w:val="none" w:sz="0" w:space="0" w:color="auto"/>
        <w:right w:val="none" w:sz="0" w:space="0" w:color="auto"/>
      </w:divBdr>
    </w:div>
    <w:div w:id="211367174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297</Words>
  <Characters>1695</Characters>
  <Application>Microsoft Office Word</Application>
  <DocSecurity>0</DocSecurity>
  <Lines>14</Lines>
  <Paragraphs>3</Paragraphs>
  <ScaleCrop>false</ScaleCrop>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