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0F0F" w:rsidRDefault="00530F0F">
      <w:pPr>
        <w:spacing w:line="500" w:lineRule="atLeast"/>
        <w:jc w:val="center"/>
        <w:divId w:val="20395500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广东省揭阳市揭东区人民法院</w:t>
      </w:r>
    </w:p>
    <w:p w:rsidR="00530F0F" w:rsidRDefault="00530F0F">
      <w:pPr>
        <w:spacing w:line="500" w:lineRule="atLeast"/>
        <w:jc w:val="center"/>
        <w:divId w:val="62254227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30F0F" w:rsidRDefault="00530F0F">
      <w:pPr>
        <w:spacing w:line="500" w:lineRule="atLeast"/>
        <w:jc w:val="right"/>
        <w:divId w:val="11133562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）揭东法刑初字第</w:t>
      </w:r>
      <w:r>
        <w:rPr>
          <w:rFonts w:hint="eastAsia"/>
          <w:sz w:val="30"/>
          <w:szCs w:val="30"/>
        </w:rPr>
        <w:t>146</w:t>
      </w:r>
      <w:r>
        <w:rPr>
          <w:rFonts w:hint="eastAsia"/>
          <w:sz w:val="30"/>
          <w:szCs w:val="30"/>
        </w:rPr>
        <w:t>号</w:t>
      </w:r>
    </w:p>
    <w:p w:rsidR="00530F0F" w:rsidRDefault="00530F0F">
      <w:pPr>
        <w:spacing w:line="500" w:lineRule="atLeast"/>
        <w:ind w:firstLine="600"/>
        <w:divId w:val="109205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公诉机关揭阳市揭东区人民检察院。</w:t>
      </w:r>
    </w:p>
    <w:p w:rsidR="00530F0F" w:rsidRDefault="00530F0F">
      <w:pPr>
        <w:spacing w:line="500" w:lineRule="atLeast"/>
        <w:ind w:firstLine="600"/>
        <w:divId w:val="1127626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被告人袁某甲，男，</w:t>
      </w:r>
      <w:r>
        <w:rPr>
          <w:rFonts w:hint="eastAsia"/>
          <w:sz w:val="30"/>
          <w:szCs w:val="30"/>
        </w:rPr>
        <w:t>1964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日出生于广东省揭东县，汉族，高中文化，中共党员，原任揭阳市揭东区蓝城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村党总支书记、村委会主任。住揭阳市揭东区。因本案于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日被逮捕。现押于揭阳市揭东区看守所。</w:t>
      </w:r>
    </w:p>
    <w:p w:rsidR="00530F0F" w:rsidRDefault="00530F0F">
      <w:pPr>
        <w:spacing w:line="500" w:lineRule="atLeast"/>
        <w:ind w:firstLine="600"/>
        <w:divId w:val="964302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辩护人洪锐涛，广东昊良律师事务所律师。</w:t>
      </w:r>
    </w:p>
    <w:p w:rsidR="00530F0F" w:rsidRDefault="00530F0F">
      <w:pPr>
        <w:spacing w:line="500" w:lineRule="atLeast"/>
        <w:ind w:firstLine="600"/>
        <w:divId w:val="8516438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被告人袁某乙，男，</w:t>
      </w:r>
      <w:r>
        <w:rPr>
          <w:rFonts w:hint="eastAsia"/>
          <w:sz w:val="30"/>
          <w:szCs w:val="30"/>
        </w:rPr>
        <w:t>1970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日出生于广东省揭东县，汉族，高中文化，中共党员，原任揭阳市揭东区蓝城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村总支委，住揭阳市揭东区。因本案于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日被刑事拘留，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日被逮捕。现押于揭阳市揭东区看守所。</w:t>
      </w:r>
    </w:p>
    <w:p w:rsidR="00530F0F" w:rsidRDefault="00530F0F">
      <w:pPr>
        <w:spacing w:line="500" w:lineRule="atLeast"/>
        <w:ind w:firstLine="600"/>
        <w:divId w:val="2280003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揭阳市揭东区人民检察院以揭东检公诉刑诉（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130</w:t>
      </w:r>
      <w:r>
        <w:rPr>
          <w:rFonts w:hint="eastAsia"/>
          <w:sz w:val="30"/>
          <w:szCs w:val="30"/>
        </w:rPr>
        <w:t>号起诉书指控被告人袁某甲、袁某乙犯贪污罪，于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向本院提起公诉。本院依法组成合议庭，公开开庭审理了本案。揭阳市揭东区人民检察院指派代理检察员黄素玲出庭支持公诉，被告人袁某甲及其辩护人洪锐涛，被告人袁某乙均到庭参加诉讼。案经合议庭评议，本院审判委员会讨论并作出了决定。现已审理终结。</w:t>
      </w:r>
    </w:p>
    <w:p w:rsidR="00530F0F" w:rsidRDefault="00530F0F">
      <w:pPr>
        <w:spacing w:line="500" w:lineRule="atLeast"/>
        <w:ind w:firstLine="600"/>
        <w:divId w:val="1994291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年，揭阳市蓝城区（原属揭东县，下同）白塔镇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村向上级申报危房改造补助资金，由时任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村党总支委被告人袁某乙负责办理申报该专项资金的相关工作。在危房资金到位后，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日，被告人袁某乙从白塔镇信用社代领上级拨给该村农户袁某丙、袁某丁、袁某戊的补</w:t>
      </w:r>
      <w:r>
        <w:rPr>
          <w:rFonts w:hint="eastAsia"/>
          <w:sz w:val="30"/>
          <w:szCs w:val="30"/>
        </w:rPr>
        <w:lastRenderedPageBreak/>
        <w:t>助款每户人民币（下同）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元，共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元。随后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村党总支书记、村委会主任被告人袁某甲及被告人袁某乙与二委干部袁某己、袁某庚、黄某某（均另案处理）合谋将补助款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元发还农户袁某丙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元、袁某丁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元及袁某戊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元后，剩余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元被上述五人私分，每人分得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元。现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元赃款已被追回。</w:t>
      </w:r>
    </w:p>
    <w:p w:rsidR="00530F0F" w:rsidRDefault="00530F0F">
      <w:pPr>
        <w:spacing w:line="500" w:lineRule="atLeast"/>
        <w:ind w:firstLine="600"/>
        <w:divId w:val="1724021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公诉机关认为，被告人袁某甲、袁某乙身为依照法律从事公务的人员，无视国家法律，利用职务上的便利，侵吞扶贫资金，应以贪污罪追究其刑事责任。鉴于被告人袁某甲有自首情节，请依法从轻判处。</w:t>
      </w:r>
    </w:p>
    <w:p w:rsidR="00530F0F" w:rsidRDefault="00530F0F">
      <w:pPr>
        <w:spacing w:line="500" w:lineRule="atLeast"/>
        <w:ind w:firstLine="600"/>
        <w:divId w:val="17694956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甲对公诉机关指控的犯罪事实没有异议。其辩护人提出的辩护意见是被告人袁某甲有自首情节、犯罪后有悔改表现并积极退赃，请求对被告人袁某甲免予刑事处罚或适用缓刑；公诉机关适用刑法第三百八十三条第一款第（三）项不当，应适用该条第一款第（四）项的规定。</w:t>
      </w:r>
    </w:p>
    <w:p w:rsidR="00530F0F" w:rsidRDefault="00530F0F">
      <w:pPr>
        <w:spacing w:line="500" w:lineRule="atLeast"/>
        <w:ind w:firstLine="600"/>
        <w:divId w:val="3729259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被告人袁某乙对公诉机关指控的犯罪事实没有异议。</w:t>
      </w:r>
    </w:p>
    <w:p w:rsidR="00530F0F" w:rsidRDefault="00530F0F">
      <w:pPr>
        <w:spacing w:line="500" w:lineRule="atLeast"/>
        <w:ind w:firstLine="600"/>
        <w:divId w:val="7154679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月，揭阳市蓝城区白塔镇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村民委员会根据相关规定向上级政府申报本村贫困户袁某丙、袁某丁、袁某戊的危房改造补助资金。在危房补助资金到位后，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日，该村代领上述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户贫困户的补助款每户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元共</w:t>
      </w:r>
      <w:r>
        <w:rPr>
          <w:rFonts w:hint="eastAsia"/>
          <w:sz w:val="30"/>
          <w:szCs w:val="30"/>
        </w:rPr>
        <w:t>30000</w:t>
      </w:r>
      <w:r>
        <w:rPr>
          <w:rFonts w:hint="eastAsia"/>
          <w:sz w:val="30"/>
          <w:szCs w:val="30"/>
        </w:rPr>
        <w:t>元后，发还袁某丙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元、袁某丁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元及袁某戊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元，余下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元由时任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村党总支书记、村委会主任的被告人袁某甲与时任该村总支委的被告人袁某乙以及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村二委干部袁某己、袁某庚、黄某某（均另案处理）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人合谋私分，每人分得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</w:t>
      </w:r>
    </w:p>
    <w:p w:rsidR="00530F0F" w:rsidRDefault="00530F0F">
      <w:pPr>
        <w:spacing w:line="500" w:lineRule="atLeast"/>
        <w:ind w:firstLine="600"/>
        <w:divId w:val="8373816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案发后，被告人袁某甲于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日主动向检察机关投案并如实交代自己的犯罪事实。被告人袁某甲、袁某乙及涉案人员均已退清所得赃款。</w:t>
      </w:r>
    </w:p>
    <w:p w:rsidR="00530F0F" w:rsidRDefault="00530F0F">
      <w:pPr>
        <w:spacing w:line="500" w:lineRule="atLeast"/>
        <w:ind w:firstLine="600"/>
        <w:divId w:val="12071820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上述事实，有公诉机关提供并经庭审质证和认证的下列证据予以证明：</w:t>
      </w:r>
    </w:p>
    <w:p w:rsidR="00530F0F" w:rsidRDefault="00530F0F">
      <w:pPr>
        <w:spacing w:line="500" w:lineRule="atLeast"/>
        <w:ind w:firstLine="600"/>
        <w:divId w:val="212891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、证人袁某己的证言。证实自己于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年开始在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村工作，一直任村会计，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年兼任总支副书记。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年我村（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村）向上级申报袁某丙、袁某戊、袁某丁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户村民危房改造补助资金，由袁某乙负责申报工作。上级批准后给每户拨款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万元。由袁某乙到银行领款后发还袁某丙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万元，袁某丁、袁某戊各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元，剩余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万元，在书记袁某甲的办公室，被我和袁某甲、袁某乙、袁某庚、黄某某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位村干部平均分掉，每人各分得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元，当时大家都同意，我也就同意了。我分得的这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元用于个人日常生活开支了。前段时间，书记袁某甲叫我去他家，当时黄某某、袁某乙也在场，袁某甲说我们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人分掉的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万元补助款是不好的，袁某甲用自己的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万元去补发还袁某丁、袁某戊，并让袁某乙去还，在场的人都同意，但后来因袁某丁家属、袁某戊都没有在家，所以这事一直搁着，款项也就没有补发还这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户农户。</w:t>
      </w:r>
    </w:p>
    <w:p w:rsidR="00530F0F" w:rsidRDefault="00530F0F">
      <w:pPr>
        <w:spacing w:line="500" w:lineRule="atLeast"/>
        <w:ind w:firstLine="600"/>
        <w:divId w:val="9874360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、证人黄某某的证言。证实自己自</w:t>
      </w:r>
      <w:r>
        <w:rPr>
          <w:rFonts w:hint="eastAsia"/>
          <w:sz w:val="30"/>
          <w:szCs w:val="30"/>
        </w:rPr>
        <w:t>2004</w:t>
      </w:r>
      <w:r>
        <w:rPr>
          <w:rFonts w:hint="eastAsia"/>
          <w:sz w:val="30"/>
          <w:szCs w:val="30"/>
        </w:rPr>
        <w:t>年开始在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村工作，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年至今任二委成员及妇女主任。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年我与袁某甲、袁某乙、袁某己、袁某庚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人私分掉上级政府拨给村民袁某戊、袁某丁的危房改造补助资金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万元的事实与证人袁某己的证言内容相一致。同时证实自己分得的这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元用于个人日常生活开支。当时因为袁某丁、袁某戊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户没有改建危房，袁某丙是拆迁户，所以就全额支付给袁某丙，其余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户各付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元，余下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万元二委干部讨论后班子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人平均分掉。</w:t>
      </w:r>
    </w:p>
    <w:p w:rsidR="00530F0F" w:rsidRDefault="00530F0F">
      <w:pPr>
        <w:spacing w:line="500" w:lineRule="atLeast"/>
        <w:ind w:firstLine="600"/>
        <w:divId w:val="1897425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、证人袁某庚的证言。证实自己于</w:t>
      </w:r>
      <w:r>
        <w:rPr>
          <w:rFonts w:hint="eastAsia"/>
          <w:sz w:val="30"/>
          <w:szCs w:val="30"/>
        </w:rPr>
        <w:t>1993</w:t>
      </w:r>
      <w:r>
        <w:rPr>
          <w:rFonts w:hint="eastAsia"/>
          <w:sz w:val="30"/>
          <w:szCs w:val="30"/>
        </w:rPr>
        <w:t>年开始在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村工作，任二委成员兼任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小村组长。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年我与袁某甲、袁某乙、袁某己、黄某某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人私分掉上级政府拨给村民袁某戊、袁某丁的危房改造补助资金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万元的事实与证人袁某己的证言内容相一致。同时证实我分得的这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元用于个人日常生活开支了。</w:t>
      </w:r>
    </w:p>
    <w:p w:rsidR="00530F0F" w:rsidRDefault="00530F0F">
      <w:pPr>
        <w:spacing w:line="500" w:lineRule="atLeast"/>
        <w:ind w:firstLine="600"/>
        <w:divId w:val="15713825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、证人彭某某的证言。证实自己是袁某丁的妻子，袁某丁已于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月份去世。当时（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年）村干部袁某乙到我家通知我们到村领取危房补助款，因我丈夫身体不好，就由我到村领取，当时我领了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元。当时还有同村人袁某戊也去领款，在村公所二楼，袁某甲书记说我们的危房没有建设，上级拨来了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万元的补助款，只能拨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元给我，钱是袁某乙拿给我的。我家确实没有去维修危房，政府也没有为我们维修。事前我听丈夫说袁某乙要用我家的“土角厝”（老房屋）去申报，到时可领取一些补助款。</w:t>
      </w:r>
    </w:p>
    <w:p w:rsidR="00530F0F" w:rsidRDefault="00530F0F">
      <w:pPr>
        <w:spacing w:line="500" w:lineRule="atLeast"/>
        <w:ind w:firstLine="600"/>
        <w:divId w:val="1212886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、证人袁某丙的证言。证实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年，村干部袁某己、袁某辛跟我说政府有危房改造补助款，问我要不要申报，我说要。后我拿身份证让他们去办理，当时恰逢省道</w:t>
      </w:r>
      <w:r>
        <w:rPr>
          <w:rFonts w:hint="eastAsia"/>
          <w:sz w:val="30"/>
          <w:szCs w:val="30"/>
        </w:rPr>
        <w:t>335</w:t>
      </w:r>
      <w:r>
        <w:rPr>
          <w:rFonts w:hint="eastAsia"/>
          <w:sz w:val="30"/>
          <w:szCs w:val="30"/>
        </w:rPr>
        <w:t>线拆迁，我在路旁的旧厝被拆迁，所以村干部将危房改造补助款补给我在村寨前的新楼房建设。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年年底，袁某辛通知我到村领钱，我便到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村委会二楼，袁某辛拿了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万元给我，我在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个表格上签名。</w:t>
      </w:r>
    </w:p>
    <w:p w:rsidR="00530F0F" w:rsidRDefault="00530F0F">
      <w:pPr>
        <w:spacing w:line="500" w:lineRule="atLeast"/>
        <w:ind w:firstLine="600"/>
        <w:divId w:val="6047313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、证人袁某戊的证言。证实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年，因为家庭经济比较困难，房屋失修，村干部袁某乙有找我要身份证，说可以向上级申报危房改造扶持款来帮我改建旧房，我就把身份证给了他，后来，袁某乙叫我到村领取扶持款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元，拿到扶持款后我才去改建自己房屋。因为我在办理过程没有改建危房，所以在验收拍照时我是在别人的房子前面拍照的。</w:t>
      </w:r>
    </w:p>
    <w:p w:rsidR="00530F0F" w:rsidRDefault="00530F0F">
      <w:pPr>
        <w:spacing w:line="500" w:lineRule="atLeast"/>
        <w:ind w:firstLine="600"/>
        <w:divId w:val="9553289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、证人何某某的证言。证实自己于</w:t>
      </w:r>
      <w:r>
        <w:rPr>
          <w:rFonts w:hint="eastAsia"/>
          <w:sz w:val="30"/>
          <w:szCs w:val="30"/>
        </w:rPr>
        <w:t>1992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月开始至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在白塔镇政府农业办工作。申请危房补助的程序首先是上级政府下达指标给镇政府，镇政府再分解至各村，各村填住户信息上报来，经村开会并记录确定人选，对危房进行拍照，为农户开设银行账户，后把资料上报镇，把改建后房子拍照上报镇组织验收，最后由县组织验收，验收后上级政府将补助款拨到各农户的银行账户上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年，白塔镇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村申报的危房补助款的农户有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户，分别是袁某丁、袁某丙、袁某戊，当年每户由上户拨款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万元补助，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万元。当时负责联系办理该业务的是袁某乙。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村申报危房及改建后验收拍照，镇农业办的人员没有到现场，只是听村干部说，我们就相信了。</w:t>
      </w:r>
    </w:p>
    <w:p w:rsidR="00530F0F" w:rsidRDefault="00530F0F">
      <w:pPr>
        <w:spacing w:line="500" w:lineRule="atLeast"/>
        <w:ind w:firstLine="600"/>
        <w:divId w:val="8192003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、证人袁某壬的证言。证实自己于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月至今在白塔镇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村经联社任出纳员。近几年我听说上级政府每年有拨款给各村低收入困难户危房改造，每村大约有二、三户对象，但不清楚具体是给我村哪几户村民。</w:t>
      </w:r>
    </w:p>
    <w:p w:rsidR="00530F0F" w:rsidRDefault="00530F0F">
      <w:pPr>
        <w:spacing w:line="500" w:lineRule="atLeast"/>
        <w:ind w:firstLine="600"/>
        <w:divId w:val="12926637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、户籍证明、白塔镇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村“两委”干部信息表、白塔镇人大证明。证实被告人袁某甲、袁某乙的身份情况、任职情况及无犯罪前科等。</w:t>
      </w:r>
    </w:p>
    <w:p w:rsidR="00530F0F" w:rsidRDefault="00530F0F">
      <w:pPr>
        <w:spacing w:line="500" w:lineRule="atLeast"/>
        <w:ind w:firstLine="600"/>
        <w:divId w:val="409234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、揭阳市蓝城区白塔镇纪委证明、扣押决定书及扣押清单。证实被告人袁某甲、袁某乙与其他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村干部袁某己、黄某某、袁某庚已于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日将各人分得的赃款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元退回上缴白塔镇纪委，共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元，该款已由检察机关扣押。</w:t>
      </w:r>
    </w:p>
    <w:p w:rsidR="00530F0F" w:rsidRDefault="00530F0F">
      <w:pPr>
        <w:spacing w:line="500" w:lineRule="atLeast"/>
        <w:ind w:firstLine="600"/>
        <w:divId w:val="4958517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村二委干部会议记录。证实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村委会召开会议传达白塔镇关于贫困户旧房改建精神，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村分配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户，经讨论决定分配给贫困户袁某戊、袁某丁、袁某丙。参加会议人员有袁某甲、袁某乙、黄某某、袁某庚、袁某己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人。</w:t>
      </w:r>
    </w:p>
    <w:p w:rsidR="00530F0F" w:rsidRDefault="00530F0F">
      <w:pPr>
        <w:spacing w:line="500" w:lineRule="atLeast"/>
        <w:ind w:firstLine="600"/>
        <w:divId w:val="12284915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、广东省农村低收入住房困难户危房改造申请登记基本信息表、揭东县农村低收入住房困难户领取危房改造扶持资金签收表。证实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村村民袁某丁、袁某丙、袁某戊作为农村低收入困难户申请危房改造补助资金并得到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村委会、白塔镇政府及揭东县扶贫办的同意后，上级政府向该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户村民拨付了补助资金每户各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:rsidR="00530F0F" w:rsidRDefault="00530F0F">
      <w:pPr>
        <w:spacing w:line="500" w:lineRule="atLeast"/>
        <w:ind w:firstLine="600"/>
        <w:divId w:val="649792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、广东省农村低收入住房困难户建房前后照片对比。反映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村袁某丁、袁某丙、袁某戊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户村民危房改建的情况。</w:t>
      </w:r>
    </w:p>
    <w:p w:rsidR="00530F0F" w:rsidRDefault="00530F0F">
      <w:pPr>
        <w:spacing w:line="500" w:lineRule="atLeast"/>
        <w:ind w:firstLine="600"/>
        <w:divId w:val="9805777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、广东揭东农村商业银行白塔支行交易凭证、流水账单、存折。证实被告人袁某乙向白塔信用社领取袁某丙、袁某戊、袁某丁的危房改建补助资金各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:rsidR="00530F0F" w:rsidRDefault="00530F0F">
      <w:pPr>
        <w:spacing w:line="500" w:lineRule="atLeast"/>
        <w:ind w:firstLine="600"/>
        <w:divId w:val="517622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、揭东县白塔镇人民政府白府（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37</w:t>
      </w:r>
      <w:r>
        <w:rPr>
          <w:rFonts w:hint="eastAsia"/>
          <w:sz w:val="30"/>
          <w:szCs w:val="30"/>
        </w:rPr>
        <w:t>号文件、广东省人民政府粤府（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号文件（</w:t>
      </w:r>
      <w:r>
        <w:rPr>
          <w:rFonts w:hint="eastAsia"/>
          <w:sz w:val="30"/>
          <w:szCs w:val="30"/>
        </w:rPr>
        <w:t>2P102-105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106-113</w:t>
      </w:r>
      <w:r>
        <w:rPr>
          <w:rFonts w:hint="eastAsia"/>
          <w:sz w:val="30"/>
          <w:szCs w:val="30"/>
        </w:rPr>
        <w:t>）。证实白塔镇政府向辖区内各村委会传达广东省政府、广东省财政厅以及揭东县扶贫办、揭东县财政局有关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年农村低收入住房困难户住房改造建设资金，证实涉案款项系财政拨付的扶贫救济款。</w:t>
      </w:r>
    </w:p>
    <w:p w:rsidR="00530F0F" w:rsidRDefault="00530F0F">
      <w:pPr>
        <w:spacing w:line="500" w:lineRule="atLeast"/>
        <w:ind w:firstLine="600"/>
        <w:divId w:val="9434206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、受理案件报告表、立案决定书及检察机关证明。反映揭阳市揭东区人民检察院于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月份在协助蓝城区纪委调查时发现被告人袁某甲、袁某乙等人在申报危房改造的过程中，有贪污的犯罪嫌疑，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日，袁某甲自动到白塔镇政府向检察院如实交代自己与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村二委干部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人私分危房补助资金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元的犯罪事实，并将自己所分得的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元主动上缴退回，随后，其他人员也陆续交代其犯罪事实。检察机关于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日决定对袁某甲、袁某乙以涉嫌贪污罪予以立案侦查的案件来源、侦破经过以及被告人袁某甲有自首情节。</w:t>
      </w:r>
    </w:p>
    <w:p w:rsidR="00530F0F" w:rsidRDefault="00530F0F">
      <w:pPr>
        <w:spacing w:line="500" w:lineRule="atLeast"/>
        <w:ind w:firstLine="600"/>
        <w:divId w:val="119230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、揭阳市蓝城区白塔镇委员会请求书及白塔镇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村村民代表座谈会记录。证实被告人袁某甲、袁某乙任职期间表现良好，白塔镇委镇政府以及部分村民代表请求法庭对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被告人免予刑事处罚。</w:t>
      </w:r>
    </w:p>
    <w:p w:rsidR="00530F0F" w:rsidRDefault="00530F0F">
      <w:pPr>
        <w:spacing w:line="500" w:lineRule="atLeast"/>
        <w:ind w:firstLine="600"/>
        <w:divId w:val="11715995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、被告人袁某甲的供述。供述自己自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年起任白塔镇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村总支书记、村委会主任。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村按正常程序向上级政府申报本村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户村民危房改造补助对象袁某丁、袁某丙、袁某戊的危房补助资金，由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村二委干部袁某乙负责办理相关手续。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月份，上级拨来了上述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户村民的危房补助资金每户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万元，共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万元，袁某乙到白塔信用社代领该危房补助款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村二委干部在讨论时，认为补助对象袁某丙是拆迁户，需要特别照顾，所以全额付还袁某丙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万元，袁某丁、袁某戊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户没有危房改建，每户各付还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元。余下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万元在村公所二楼我的办公室里由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村班子即我和袁某乙、袁某己、袁某庚、黄某某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人私分掉，每人分得</w:t>
      </w:r>
      <w:r>
        <w:rPr>
          <w:rFonts w:hint="eastAsia"/>
          <w:sz w:val="30"/>
          <w:szCs w:val="30"/>
        </w:rPr>
        <w:t>2000</w:t>
      </w:r>
      <w:r>
        <w:rPr>
          <w:rFonts w:hint="eastAsia"/>
          <w:sz w:val="30"/>
          <w:szCs w:val="30"/>
        </w:rPr>
        <w:t>元。当时在场的人都同意这样处理。</w:t>
      </w:r>
    </w:p>
    <w:p w:rsidR="00530F0F" w:rsidRDefault="00530F0F">
      <w:pPr>
        <w:spacing w:line="500" w:lineRule="atLeast"/>
        <w:ind w:firstLine="600"/>
        <w:divId w:val="2150465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、被告人袁某乙的供述。供述自己于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月在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村经联社任会计；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月任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村村委委员、支委委员兼治保主任；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月调至白塔镇政府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所工作。其供认自己与被告人袁某甲以及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村二委成员袁某己、袁某庚、黄某某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人私分上级政府危房改造补助资金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万元的犯罪事实与被告人袁某甲供述的内容相一致。</w:t>
      </w:r>
    </w:p>
    <w:p w:rsidR="00530F0F" w:rsidRDefault="00530F0F">
      <w:pPr>
        <w:spacing w:line="500" w:lineRule="atLeast"/>
        <w:ind w:firstLine="600"/>
        <w:divId w:val="1894463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以上证据能相互印证，足资认定。</w:t>
      </w:r>
    </w:p>
    <w:p w:rsidR="00530F0F" w:rsidRDefault="00530F0F">
      <w:pPr>
        <w:spacing w:line="500" w:lineRule="atLeast"/>
        <w:ind w:firstLine="600"/>
        <w:divId w:val="8352650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袁某甲、袁某乙身为农村基层组织人员，利用协助人民政府从事行政管理工作的职务便利，侵吞公共财产，数额在五千元以上不满五万元，其行为均已构成贪污罪。公诉机关指控被告人袁某甲、袁某乙所犯的罪名成立，本院予以支持。鉴于被告人袁某甲在案发后能自动投案，并如实供述自己的罪行，是自首，被告人袁某乙归案后能坦白自己的罪行；被告人袁某甲、袁某乙均能退清所得赃款，涉案赃款一万元已全部追回，综合上述情节，对被告人袁某甲、袁某乙的行为均可认定为犯罪情节轻微，依法均可免予刑事处罚。被告人袁某甲的辩护人提出被告人袁某甲有自首情节，积极退赃，请求对被告人袁某甲免予刑事处罚的辩护意见，据理充分，本院予以采纳。辩护人提出本案应适用《中华人民共和国刑法》第三百八十三条第一款第（四）项规定的意见，经查，被告人袁某甲等共同贪污的数额一万元，即数额在五千元以上不满五万元，公诉机关适用该条第一款第（三）项提起公诉符合法律规定，辩护人的这一意见据理不足，本院不予采纳。依照《中华人民共和国刑法》第九十三条第二款，第三百八十二条第一款，第三百八十三条第一款第（三）项，第六十七条第一、三款，第三十七条之规定，判决如下：</w:t>
      </w:r>
    </w:p>
    <w:p w:rsidR="00530F0F" w:rsidRDefault="00530F0F">
      <w:pPr>
        <w:spacing w:line="500" w:lineRule="atLeast"/>
        <w:ind w:firstLine="600"/>
        <w:divId w:val="14074560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一、被告人袁某甲犯贪污罪，免予刑事处罚。</w:t>
      </w:r>
    </w:p>
    <w:p w:rsidR="00530F0F" w:rsidRDefault="00530F0F">
      <w:pPr>
        <w:spacing w:line="500" w:lineRule="atLeast"/>
        <w:ind w:firstLine="600"/>
        <w:divId w:val="929450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二、被告人袁某乙犯贪污罪，免予刑事处罚。</w:t>
      </w:r>
    </w:p>
    <w:p w:rsidR="00530F0F" w:rsidRDefault="00530F0F">
      <w:pPr>
        <w:spacing w:line="500" w:lineRule="atLeast"/>
        <w:ind w:firstLine="600"/>
        <w:divId w:val="1506703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如不服本判决，可在接到判决书的第二日起十日内，通过本院或者直接向揭阳市中级人民法院提出上诉。书面上诉的，应交上诉状正本一份，副本二份。</w:t>
      </w:r>
    </w:p>
    <w:p w:rsidR="00530F0F" w:rsidRDefault="00530F0F">
      <w:pPr>
        <w:spacing w:line="500" w:lineRule="atLeast"/>
        <w:jc w:val="right"/>
        <w:divId w:val="170683193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林克生</w:t>
      </w:r>
    </w:p>
    <w:p w:rsidR="00530F0F" w:rsidRDefault="00530F0F">
      <w:pPr>
        <w:spacing w:line="500" w:lineRule="atLeast"/>
        <w:jc w:val="right"/>
        <w:divId w:val="13387722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黄锐斌</w:t>
      </w:r>
    </w:p>
    <w:p w:rsidR="00530F0F" w:rsidRDefault="00530F0F">
      <w:pPr>
        <w:spacing w:line="500" w:lineRule="atLeast"/>
        <w:jc w:val="right"/>
        <w:divId w:val="14549763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吴瑞西</w:t>
      </w:r>
    </w:p>
    <w:p w:rsidR="00530F0F" w:rsidRDefault="00530F0F">
      <w:pPr>
        <w:spacing w:line="500" w:lineRule="atLeast"/>
        <w:jc w:val="right"/>
        <w:divId w:val="20742326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二〇一四年七月十六日</w:t>
      </w:r>
    </w:p>
    <w:p w:rsidR="00530F0F" w:rsidRDefault="00530F0F">
      <w:pPr>
        <w:spacing w:line="500" w:lineRule="atLeast"/>
        <w:jc w:val="right"/>
        <w:divId w:val="11047619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代书　记员　　陈晓敏</w:t>
      </w:r>
    </w:p>
    <w:p w:rsidR="00530F0F" w:rsidRDefault="00530F0F">
      <w:pPr>
        <w:spacing w:line="500" w:lineRule="atLeast"/>
        <w:ind w:firstLine="600"/>
        <w:divId w:val="71453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</w:t>
      </w:r>
    </w:p>
    <w:p w:rsidR="00530F0F" w:rsidRDefault="00530F0F">
      <w:pPr>
        <w:spacing w:line="500" w:lineRule="atLeast"/>
        <w:ind w:firstLine="600"/>
        <w:divId w:val="862700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530F0F" w:rsidRDefault="00530F0F">
      <w:pPr>
        <w:spacing w:line="500" w:lineRule="atLeast"/>
        <w:ind w:firstLine="600"/>
        <w:divId w:val="10774806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十七条【非刑罚性处置措施】对于犯罪情节轻微不需要判处刑罚的，可以免予刑事处罚，但是可以根据案件的不同情况，予以训诫或者责令具结悔过、赔礼道歉、赔偿损失，或者由主管部门予以行政处罚或者行政处分。</w:t>
      </w:r>
    </w:p>
    <w:p w:rsidR="00530F0F" w:rsidRDefault="00530F0F">
      <w:pPr>
        <w:spacing w:line="500" w:lineRule="atLeast"/>
        <w:ind w:firstLine="600"/>
        <w:divId w:val="13973621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第六十七条【自首】犯罪以后自动投案，如实供述自己的罪行的，是自首。对于自首的犯罪分子，可以从轻或者减轻处罚。其中，犯罪较轻的，可以免除处罚。</w:t>
      </w:r>
    </w:p>
    <w:p w:rsidR="00530F0F" w:rsidRDefault="00530F0F">
      <w:pPr>
        <w:spacing w:line="500" w:lineRule="atLeast"/>
        <w:ind w:firstLine="600"/>
        <w:divId w:val="17848085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530F0F" w:rsidRDefault="00530F0F">
      <w:pPr>
        <w:spacing w:line="500" w:lineRule="atLeast"/>
        <w:ind w:firstLine="600"/>
        <w:divId w:val="3565394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530F0F" w:rsidRDefault="00530F0F">
      <w:pPr>
        <w:spacing w:line="500" w:lineRule="atLeast"/>
        <w:ind w:firstLine="600"/>
        <w:divId w:val="14292772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第九十三条【国家工作人员的范围】本法所称国家工作人员，是指国家机关中从事公务的人员。</w:t>
      </w:r>
    </w:p>
    <w:p w:rsidR="00530F0F" w:rsidRDefault="00530F0F">
      <w:pPr>
        <w:spacing w:line="500" w:lineRule="atLeast"/>
        <w:ind w:firstLine="600"/>
        <w:divId w:val="90123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有公司、企业、事业单位、人民团体中从事公务的人员和国家机关、国有公司、企业、事业单位委派到非国有公司、企业、事业单位、社会团体从事公务的人员，以及其他依照法律从事公务的人员，以国家工作人员论。</w:t>
      </w:r>
    </w:p>
    <w:p w:rsidR="00530F0F" w:rsidRDefault="00530F0F">
      <w:pPr>
        <w:spacing w:line="500" w:lineRule="atLeast"/>
        <w:ind w:firstLine="600"/>
        <w:divId w:val="10490657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第三百八十二条【贪污罪】国家工作人员利用职务上的便利，侵吞、窃取、骗取或者以其他手段非法占有公共财物的，是贪污罪。</w:t>
      </w:r>
    </w:p>
    <w:p w:rsidR="00530F0F" w:rsidRDefault="00530F0F">
      <w:pPr>
        <w:spacing w:line="500" w:lineRule="atLeast"/>
        <w:ind w:firstLine="600"/>
        <w:divId w:val="128025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:rsidR="00530F0F" w:rsidRDefault="00530F0F">
      <w:pPr>
        <w:spacing w:line="500" w:lineRule="atLeast"/>
        <w:ind w:firstLine="600"/>
        <w:divId w:val="1984893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:rsidR="00530F0F" w:rsidRDefault="00530F0F">
      <w:pPr>
        <w:spacing w:line="500" w:lineRule="atLeast"/>
        <w:ind w:firstLine="600"/>
        <w:divId w:val="12644165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第三百八十三条【对犯贪污罪的处罚规定】对犯贪污罪的，根据情节轻重，分别依照下列规定处罚：</w:t>
      </w:r>
    </w:p>
    <w:p w:rsidR="00530F0F" w:rsidRDefault="00530F0F">
      <w:pPr>
        <w:spacing w:line="500" w:lineRule="atLeast"/>
        <w:ind w:firstLine="600"/>
        <w:divId w:val="8491764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:rsidR="00530F0F" w:rsidRDefault="00530F0F">
      <w:pPr>
        <w:spacing w:line="500" w:lineRule="atLeast"/>
        <w:ind w:firstLine="600"/>
        <w:divId w:val="1990791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:rsidR="00530F0F" w:rsidRDefault="00530F0F">
      <w:pPr>
        <w:spacing w:line="500" w:lineRule="atLeast"/>
        <w:ind w:firstLine="600"/>
        <w:divId w:val="644433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:rsidR="00530F0F" w:rsidRDefault="00530F0F">
      <w:pPr>
        <w:spacing w:line="500" w:lineRule="atLeast"/>
        <w:ind w:firstLine="600"/>
        <w:divId w:val="2085448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:rsidR="00530F0F" w:rsidRDefault="00530F0F">
      <w:pPr>
        <w:spacing w:line="500" w:lineRule="atLeast"/>
        <w:ind w:firstLine="600"/>
        <w:divId w:val="12716191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0F0F" w:rsidRDefault="00530F0F" w:rsidP="00530F0F">
      <w:pPr>
        <w:rPr>
          <w:rFonts w:hint="eastAsia"/>
        </w:rPr>
      </w:pPr>
      <w:r>
        <w:separator/>
      </w:r>
    </w:p>
  </w:endnote>
  <w:endnote w:type="continuationSeparator" w:id="0">
    <w:p w:rsidR="00530F0F" w:rsidRDefault="00530F0F" w:rsidP="00530F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0F0F" w:rsidRDefault="00530F0F" w:rsidP="00530F0F">
      <w:pPr>
        <w:rPr>
          <w:rFonts w:hint="eastAsia"/>
        </w:rPr>
      </w:pPr>
      <w:r>
        <w:separator/>
      </w:r>
    </w:p>
  </w:footnote>
  <w:footnote w:type="continuationSeparator" w:id="0">
    <w:p w:rsidR="00530F0F" w:rsidRDefault="00530F0F" w:rsidP="00530F0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0F"/>
    <w:rsid w:val="00530F0F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0F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0F0F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0F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0F0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3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2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0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3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0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5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0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65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03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4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59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23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3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2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2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79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3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0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16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4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38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6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289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77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57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06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97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62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6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5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0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15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65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1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637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20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21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0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2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32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34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25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93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13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6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85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3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5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8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1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91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6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8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