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6BBF" w:rsidRDefault="00ED6BBF">
      <w:pPr>
        <w:spacing w:line="500" w:lineRule="atLeast"/>
        <w:jc w:val="center"/>
        <w:divId w:val="417018739"/>
        <w:rPr>
          <w:rFonts w:ascii="黑体" w:eastAsia="黑体" w:hAnsi="黑体"/>
          <w:sz w:val="36"/>
          <w:szCs w:val="36"/>
        </w:rPr>
      </w:pPr>
      <w:r>
        <w:rPr>
          <w:rFonts w:ascii="黑体" w:eastAsia="黑体" w:hAnsi="黑体" w:hint="eastAsia"/>
          <w:sz w:val="36"/>
          <w:szCs w:val="36"/>
        </w:rPr>
        <w:t>广东省深圳市中级人民法院</w:t>
      </w:r>
    </w:p>
    <w:p w:rsidR="00ED6BBF" w:rsidRDefault="00ED6BBF">
      <w:pPr>
        <w:spacing w:line="500" w:lineRule="atLeast"/>
        <w:jc w:val="center"/>
        <w:divId w:val="14887483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D6BBF" w:rsidRDefault="00ED6BBF">
      <w:pPr>
        <w:spacing w:line="500" w:lineRule="atLeast"/>
        <w:jc w:val="right"/>
        <w:divId w:val="110442114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w:t>
      </w:r>
      <w:r>
        <w:rPr>
          <w:rFonts w:hint="eastAsia"/>
          <w:sz w:val="30"/>
          <w:szCs w:val="30"/>
        </w:rPr>
        <w:t>刑终</w:t>
      </w:r>
      <w:r>
        <w:rPr>
          <w:rFonts w:hint="eastAsia"/>
          <w:sz w:val="30"/>
          <w:szCs w:val="30"/>
        </w:rPr>
        <w:t>1357</w:t>
      </w:r>
      <w:r>
        <w:rPr>
          <w:rFonts w:hint="eastAsia"/>
          <w:sz w:val="30"/>
          <w:szCs w:val="30"/>
        </w:rPr>
        <w:t>号</w:t>
      </w:r>
    </w:p>
    <w:p w:rsidR="00ED6BBF" w:rsidRDefault="00ED6BBF">
      <w:pPr>
        <w:spacing w:line="500" w:lineRule="atLeast"/>
        <w:ind w:firstLine="600"/>
        <w:divId w:val="1065182165"/>
        <w:rPr>
          <w:rFonts w:hint="eastAsia"/>
          <w:sz w:val="30"/>
          <w:szCs w:val="30"/>
        </w:rPr>
      </w:pPr>
      <w:r>
        <w:rPr>
          <w:rFonts w:hint="eastAsia"/>
          <w:sz w:val="30"/>
          <w:szCs w:val="30"/>
        </w:rPr>
        <w:t>原公诉机关广东省深圳市福田区人民检察院。</w:t>
      </w:r>
    </w:p>
    <w:p w:rsidR="00ED6BBF" w:rsidRDefault="00ED6BBF">
      <w:pPr>
        <w:spacing w:line="500" w:lineRule="atLeast"/>
        <w:ind w:firstLine="600"/>
        <w:divId w:val="243690249"/>
        <w:rPr>
          <w:rFonts w:hint="eastAsia"/>
          <w:sz w:val="30"/>
          <w:szCs w:val="30"/>
        </w:rPr>
      </w:pPr>
      <w:r>
        <w:rPr>
          <w:rFonts w:hint="eastAsia"/>
          <w:sz w:val="30"/>
          <w:szCs w:val="30"/>
        </w:rPr>
        <w:t>上诉人（原审被告人）被告人刘亚强，男，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日出生，汉族，高中文化，户籍地深圳市福田区，现住深圳市福田区，个体。因涉嫌犯行贿罪，经深圳市人民检察院决定，于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日被深圳市公安局取保候审，于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日被深圳市福田区人民法院继续取保候审。</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日被逮捕，现羁押于深圳市福田区看守所。</w:t>
      </w:r>
    </w:p>
    <w:p w:rsidR="00ED6BBF" w:rsidRDefault="00ED6BBF">
      <w:pPr>
        <w:spacing w:line="500" w:lineRule="atLeast"/>
        <w:ind w:firstLine="600"/>
        <w:divId w:val="1786534647"/>
        <w:rPr>
          <w:rFonts w:hint="eastAsia"/>
          <w:sz w:val="30"/>
          <w:szCs w:val="30"/>
        </w:rPr>
      </w:pPr>
      <w:r>
        <w:rPr>
          <w:rFonts w:hint="eastAsia"/>
          <w:sz w:val="30"/>
          <w:szCs w:val="30"/>
        </w:rPr>
        <w:t>辩护人赵红博，北京市隆安（深圳）律师事务所律师。</w:t>
      </w:r>
    </w:p>
    <w:p w:rsidR="00ED6BBF" w:rsidRDefault="00ED6BBF">
      <w:pPr>
        <w:spacing w:line="500" w:lineRule="atLeast"/>
        <w:ind w:firstLine="600"/>
        <w:divId w:val="1353335238"/>
        <w:rPr>
          <w:rFonts w:hint="eastAsia"/>
          <w:sz w:val="30"/>
          <w:szCs w:val="30"/>
        </w:rPr>
      </w:pPr>
      <w:r>
        <w:rPr>
          <w:rFonts w:hint="eastAsia"/>
          <w:sz w:val="30"/>
          <w:szCs w:val="30"/>
        </w:rPr>
        <w:t>辩护人石容臻，北京市隆安（深圳）律师事务所律师。</w:t>
      </w:r>
    </w:p>
    <w:p w:rsidR="00ED6BBF" w:rsidRDefault="00ED6BBF">
      <w:pPr>
        <w:spacing w:line="500" w:lineRule="atLeast"/>
        <w:ind w:firstLine="600"/>
        <w:divId w:val="1815443397"/>
        <w:rPr>
          <w:rFonts w:hint="eastAsia"/>
          <w:sz w:val="30"/>
          <w:szCs w:val="30"/>
        </w:rPr>
      </w:pPr>
      <w:r>
        <w:rPr>
          <w:rFonts w:hint="eastAsia"/>
          <w:sz w:val="30"/>
          <w:szCs w:val="30"/>
        </w:rPr>
        <w:t>深圳市福田区人民法院审理深圳市福田区人民检察院指控原审被告人刘亚强犯行贿罪一案，于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1688</w:t>
      </w:r>
      <w:r>
        <w:rPr>
          <w:rFonts w:hint="eastAsia"/>
          <w:sz w:val="30"/>
          <w:szCs w:val="30"/>
        </w:rPr>
        <w:t>号刑事判决。宣判后，原审被告人刘亚强不服，提出上诉。本院依法组成合议庭进行审理。经审查卷宗，讯问上诉人刘亚强，听取辩护人的辩护意见，本院认为案件事实清楚，决定不开庭审理。现已审理终结。</w:t>
      </w:r>
    </w:p>
    <w:p w:rsidR="00ED6BBF" w:rsidRDefault="00ED6BBF">
      <w:pPr>
        <w:spacing w:line="500" w:lineRule="atLeast"/>
        <w:ind w:firstLine="600"/>
        <w:divId w:val="1798450109"/>
        <w:rPr>
          <w:rFonts w:hint="eastAsia"/>
          <w:sz w:val="30"/>
          <w:szCs w:val="30"/>
        </w:rPr>
      </w:pPr>
      <w:r>
        <w:rPr>
          <w:rFonts w:hint="eastAsia"/>
          <w:sz w:val="30"/>
          <w:szCs w:val="30"/>
        </w:rPr>
        <w:t>原判认定：被告人刘亚强一直在深圳市从事建筑施工项目管理工作，但未成立公司。</w:t>
      </w:r>
      <w:r>
        <w:rPr>
          <w:rFonts w:hint="eastAsia"/>
          <w:sz w:val="30"/>
          <w:szCs w:val="30"/>
        </w:rPr>
        <w:t>2011</w:t>
      </w:r>
      <w:r>
        <w:rPr>
          <w:rFonts w:hint="eastAsia"/>
          <w:sz w:val="30"/>
          <w:szCs w:val="30"/>
        </w:rPr>
        <w:t>年，刘亚强在与老乡吃饭时认识了从事飞机燃油贸易的张某明，两人逐渐熟悉。</w:t>
      </w:r>
      <w:r>
        <w:rPr>
          <w:rFonts w:hint="eastAsia"/>
          <w:sz w:val="30"/>
          <w:szCs w:val="30"/>
        </w:rPr>
        <w:t>2013</w:t>
      </w:r>
      <w:r>
        <w:rPr>
          <w:rFonts w:hint="eastAsia"/>
          <w:sz w:val="30"/>
          <w:szCs w:val="30"/>
        </w:rPr>
        <w:t>年底的一天，张某明告诉刘亚强，其能通过机场集团公司原董事长汪某（另案处理）承接深圳机场发包的工程，希望与刘亚强合作，由刘亚强负责组织人员施工。刘亚强表示同意。</w:t>
      </w:r>
      <w:r>
        <w:rPr>
          <w:rFonts w:hint="eastAsia"/>
          <w:sz w:val="30"/>
          <w:szCs w:val="30"/>
        </w:rPr>
        <w:t>2014</w:t>
      </w:r>
      <w:r>
        <w:rPr>
          <w:rFonts w:hint="eastAsia"/>
          <w:sz w:val="30"/>
          <w:szCs w:val="30"/>
        </w:rPr>
        <w:t>年初，张某明与汪某沟通好后，让刘亚强直接联系时任机场地产公司董事长的张某（已判决）。刘亚强根据张某明的指示，向张某表示想要投标机场开发区西区三期房地产</w:t>
      </w:r>
      <w:r>
        <w:rPr>
          <w:rFonts w:hint="eastAsia"/>
          <w:sz w:val="30"/>
          <w:szCs w:val="30"/>
        </w:rPr>
        <w:t>I</w:t>
      </w:r>
      <w:r>
        <w:rPr>
          <w:rFonts w:hint="eastAsia"/>
          <w:sz w:val="30"/>
          <w:szCs w:val="30"/>
        </w:rPr>
        <w:t>标总包工程，</w:t>
      </w:r>
      <w:r>
        <w:rPr>
          <w:rFonts w:hint="eastAsia"/>
          <w:sz w:val="30"/>
          <w:szCs w:val="30"/>
        </w:rPr>
        <w:lastRenderedPageBreak/>
        <w:t>张某告诉刘亚强要挂靠建设局网站上资信排名靠前的公司参与投标，并提示刘亚强投标价要贴近下浮率来做。刘亚强随后挂靠了深圳市越众（集团）股份有限公司（以下简称“越众公司”）及另外一家公司一起参与三期房地产</w:t>
      </w:r>
      <w:r>
        <w:rPr>
          <w:rFonts w:hint="eastAsia"/>
          <w:sz w:val="30"/>
          <w:szCs w:val="30"/>
        </w:rPr>
        <w:t>I</w:t>
      </w:r>
      <w:r>
        <w:rPr>
          <w:rFonts w:hint="eastAsia"/>
          <w:sz w:val="30"/>
          <w:szCs w:val="30"/>
        </w:rPr>
        <w:t>标总包工程的投标，并请张某帮忙让越众公司中标，张某表示同意。在正式定标前，张某利用其职务便利，授意下属在定标预备会上向定标委员会成员推荐越众公司为该项目的中标单位。在张某的帮助下，刘亚强挂靠的越众公司在三期房地产</w:t>
      </w:r>
      <w:r>
        <w:rPr>
          <w:rFonts w:hint="eastAsia"/>
          <w:sz w:val="30"/>
          <w:szCs w:val="30"/>
        </w:rPr>
        <w:t>I</w:t>
      </w:r>
      <w:r>
        <w:rPr>
          <w:rFonts w:hint="eastAsia"/>
          <w:sz w:val="30"/>
          <w:szCs w:val="30"/>
        </w:rPr>
        <w:t>标总包工程的竞标中顺利中标（合同价人民币</w:t>
      </w:r>
      <w:r>
        <w:rPr>
          <w:rFonts w:hint="eastAsia"/>
          <w:sz w:val="30"/>
          <w:szCs w:val="30"/>
        </w:rPr>
        <w:t>48025</w:t>
      </w:r>
      <w:r>
        <w:rPr>
          <w:rFonts w:hint="eastAsia"/>
          <w:sz w:val="30"/>
          <w:szCs w:val="30"/>
        </w:rPr>
        <w:t>万元）。为感谢张某，</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月份，张某明准备了人民币</w:t>
      </w:r>
      <w:r>
        <w:rPr>
          <w:rFonts w:hint="eastAsia"/>
          <w:sz w:val="30"/>
          <w:szCs w:val="30"/>
        </w:rPr>
        <w:t>200</w:t>
      </w:r>
      <w:r>
        <w:rPr>
          <w:rFonts w:hint="eastAsia"/>
          <w:sz w:val="30"/>
          <w:szCs w:val="30"/>
        </w:rPr>
        <w:t>万元的现金交给刘亚强，让刘亚强送给张某。刘亚强遂在深圳市南山区将该人民币</w:t>
      </w:r>
      <w:r>
        <w:rPr>
          <w:rFonts w:hint="eastAsia"/>
          <w:sz w:val="30"/>
          <w:szCs w:val="30"/>
        </w:rPr>
        <w:t>200</w:t>
      </w:r>
      <w:r>
        <w:rPr>
          <w:rFonts w:hint="eastAsia"/>
          <w:sz w:val="30"/>
          <w:szCs w:val="30"/>
        </w:rPr>
        <w:t>万元</w:t>
      </w:r>
      <w:r>
        <w:rPr>
          <w:rFonts w:hint="eastAsia"/>
          <w:sz w:val="30"/>
          <w:szCs w:val="30"/>
        </w:rPr>
        <w:t>现金送给张某，张某收下；</w:t>
      </w:r>
      <w:r>
        <w:rPr>
          <w:rFonts w:hint="eastAsia"/>
          <w:sz w:val="30"/>
          <w:szCs w:val="30"/>
        </w:rPr>
        <w:t>2015</w:t>
      </w:r>
      <w:r>
        <w:rPr>
          <w:rFonts w:hint="eastAsia"/>
          <w:sz w:val="30"/>
          <w:szCs w:val="30"/>
        </w:rPr>
        <w:t>年春节前，张某明又准备了人民币</w:t>
      </w:r>
      <w:r>
        <w:rPr>
          <w:rFonts w:hint="eastAsia"/>
          <w:sz w:val="30"/>
          <w:szCs w:val="30"/>
        </w:rPr>
        <w:t>150</w:t>
      </w:r>
      <w:r>
        <w:rPr>
          <w:rFonts w:hint="eastAsia"/>
          <w:sz w:val="30"/>
          <w:szCs w:val="30"/>
        </w:rPr>
        <w:t>万元的现金交给刘亚强，让刘亚强送给张某。刘亚强随后在深圳市凯宾斯基酒店的地下停车场将该人民币</w:t>
      </w:r>
      <w:r>
        <w:rPr>
          <w:rFonts w:hint="eastAsia"/>
          <w:sz w:val="30"/>
          <w:szCs w:val="30"/>
        </w:rPr>
        <w:t>150</w:t>
      </w:r>
      <w:r>
        <w:rPr>
          <w:rFonts w:hint="eastAsia"/>
          <w:sz w:val="30"/>
          <w:szCs w:val="30"/>
        </w:rPr>
        <w:t>万元现金送给张某，张某收下。被告人刘亚强为谋取不正当利益，共计向张某行贿人民币</w:t>
      </w:r>
      <w:r>
        <w:rPr>
          <w:rFonts w:hint="eastAsia"/>
          <w:sz w:val="30"/>
          <w:szCs w:val="30"/>
        </w:rPr>
        <w:t>350</w:t>
      </w:r>
      <w:r>
        <w:rPr>
          <w:rFonts w:hint="eastAsia"/>
          <w:sz w:val="30"/>
          <w:szCs w:val="30"/>
        </w:rPr>
        <w:t>万元，涉案贿款最终从三期房地产</w:t>
      </w:r>
      <w:r>
        <w:rPr>
          <w:rFonts w:hint="eastAsia"/>
          <w:sz w:val="30"/>
          <w:szCs w:val="30"/>
        </w:rPr>
        <w:t>I</w:t>
      </w:r>
      <w:r>
        <w:rPr>
          <w:rFonts w:hint="eastAsia"/>
          <w:sz w:val="30"/>
          <w:szCs w:val="30"/>
        </w:rPr>
        <w:t>标总包工程款中支出。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日，被告人刘亚强携带投案报告主动到深圳市人民检察院投案。</w:t>
      </w:r>
    </w:p>
    <w:p w:rsidR="00ED6BBF" w:rsidRDefault="00ED6BBF">
      <w:pPr>
        <w:spacing w:line="500" w:lineRule="atLeast"/>
        <w:ind w:firstLine="600"/>
        <w:divId w:val="2055499928"/>
        <w:rPr>
          <w:rFonts w:hint="eastAsia"/>
          <w:sz w:val="30"/>
          <w:szCs w:val="30"/>
        </w:rPr>
      </w:pPr>
      <w:r>
        <w:rPr>
          <w:rFonts w:hint="eastAsia"/>
          <w:sz w:val="30"/>
          <w:szCs w:val="30"/>
        </w:rPr>
        <w:t>上述事实，有公诉机关提供并经原审认证的被告人身份材料、张某任职文件、深圳机场三期房地产</w:t>
      </w:r>
      <w:r>
        <w:rPr>
          <w:rFonts w:hint="eastAsia"/>
          <w:sz w:val="30"/>
          <w:szCs w:val="30"/>
        </w:rPr>
        <w:t>I</w:t>
      </w:r>
      <w:r>
        <w:rPr>
          <w:rFonts w:hint="eastAsia"/>
          <w:sz w:val="30"/>
          <w:szCs w:val="30"/>
        </w:rPr>
        <w:t>标总包工程招投标资料及施工合同、越众公司与被告人刘亚强签订的承包经营责任书、被告人到案情况说明等书证；证人张某、汪某、黄某</w:t>
      </w:r>
      <w:r>
        <w:rPr>
          <w:rFonts w:hint="eastAsia"/>
          <w:sz w:val="30"/>
          <w:szCs w:val="30"/>
        </w:rPr>
        <w:t>1</w:t>
      </w:r>
      <w:r>
        <w:rPr>
          <w:rFonts w:hint="eastAsia"/>
          <w:sz w:val="30"/>
          <w:szCs w:val="30"/>
        </w:rPr>
        <w:t>、焦某</w:t>
      </w:r>
      <w:r>
        <w:rPr>
          <w:rFonts w:hint="eastAsia"/>
          <w:sz w:val="30"/>
          <w:szCs w:val="30"/>
        </w:rPr>
        <w:t>1</w:t>
      </w:r>
      <w:r>
        <w:rPr>
          <w:rFonts w:hint="eastAsia"/>
          <w:sz w:val="30"/>
          <w:szCs w:val="30"/>
        </w:rPr>
        <w:t>的证言；被告人刘亚强的供述与辩解。</w:t>
      </w:r>
    </w:p>
    <w:p w:rsidR="00ED6BBF" w:rsidRDefault="00ED6BBF">
      <w:pPr>
        <w:spacing w:line="500" w:lineRule="atLeast"/>
        <w:ind w:firstLine="600"/>
        <w:divId w:val="382483821"/>
        <w:rPr>
          <w:rFonts w:hint="eastAsia"/>
          <w:sz w:val="30"/>
          <w:szCs w:val="30"/>
        </w:rPr>
      </w:pPr>
      <w:r>
        <w:rPr>
          <w:rFonts w:hint="eastAsia"/>
          <w:sz w:val="30"/>
          <w:szCs w:val="30"/>
        </w:rPr>
        <w:t>原判认为，被告人刘亚强为谋取不正当利益，向国家工作人员行贿，情节严重，其行为已构成行贿罪，应依法予以惩罚。被告人刘亚强在被司法机关追诉前主动交待行贿行为，可以从轻或减轻处罚。其在取保候审期间检举揭发他人犯罪事实，经查证属实，有立功表现，可以从轻或减轻处罚。被告人刘亚强的犯罪行为发生在《中华人民共和国刑法修正案（九）》生效之前，依据适用刑法从旧兼从轻的原则，应适用修正前的刑法对其定罪处罚，不予并处罚金。依照《中华人民共和国刑法》第三百八十九条第一款、第二款、第三百九十条第一款、第二款、第六十八条及最高人民法院、最高人民检察院《关于办理贪污贿赂刑事案件适用法律若干问题的解释》第八条、第十九条第二款之规定，判决被告人刘亚强犯行贿罪，判处有期徒刑四年。</w:t>
      </w:r>
    </w:p>
    <w:p w:rsidR="00ED6BBF" w:rsidRDefault="00ED6BBF">
      <w:pPr>
        <w:spacing w:line="500" w:lineRule="atLeast"/>
        <w:ind w:firstLine="600"/>
        <w:divId w:val="663778936"/>
        <w:rPr>
          <w:rFonts w:hint="eastAsia"/>
          <w:sz w:val="30"/>
          <w:szCs w:val="30"/>
        </w:rPr>
      </w:pPr>
      <w:r>
        <w:rPr>
          <w:rFonts w:hint="eastAsia"/>
          <w:sz w:val="30"/>
          <w:szCs w:val="30"/>
        </w:rPr>
        <w:t>宣判后，原审被告人刘亚强上诉提出：原审判决量刑过重，希望二审轻判。其辩护人的辩护意见是：上诉人刘亚强既有自首情节又有重大立功表现，可以减轻或免除处罚。原审判决量刑过重，请求二审轻判。</w:t>
      </w:r>
    </w:p>
    <w:p w:rsidR="00ED6BBF" w:rsidRDefault="00ED6BBF">
      <w:pPr>
        <w:spacing w:line="500" w:lineRule="atLeast"/>
        <w:ind w:firstLine="600"/>
        <w:divId w:val="117143929"/>
        <w:rPr>
          <w:rFonts w:hint="eastAsia"/>
          <w:sz w:val="30"/>
          <w:szCs w:val="30"/>
        </w:rPr>
      </w:pPr>
      <w:r>
        <w:rPr>
          <w:rFonts w:hint="eastAsia"/>
          <w:sz w:val="30"/>
          <w:szCs w:val="30"/>
        </w:rPr>
        <w:t>本院经审理查明的事实与原审一致。原审所采信的证据已当庭出示、宣读并质证，经本院审理未发生变化，本院依法予以确认。</w:t>
      </w:r>
    </w:p>
    <w:p w:rsidR="00ED6BBF" w:rsidRDefault="00ED6BBF">
      <w:pPr>
        <w:spacing w:line="500" w:lineRule="atLeast"/>
        <w:ind w:firstLine="600"/>
        <w:divId w:val="1353990011"/>
        <w:rPr>
          <w:rFonts w:hint="eastAsia"/>
          <w:sz w:val="30"/>
          <w:szCs w:val="30"/>
        </w:rPr>
      </w:pPr>
      <w:r>
        <w:rPr>
          <w:rFonts w:hint="eastAsia"/>
          <w:sz w:val="30"/>
          <w:szCs w:val="30"/>
        </w:rPr>
        <w:t>本院认为，上诉人刘亚强为谋取不正当利益，向国家工作人员行贿，情节严重，其行为已构成行贿罪。上诉人刘亚强尽管向国家工作人员直接行贿，但其行为是受到张某明指使所为，在整个犯罪过程中起到的作用明显轻于张某明。上诉人刘亚强在被司法机关追诉前主动交待了行贿行为，是自首，依法可以从轻或减轻处罚。上诉人刘亚强在取保候审期间检举揭发他人犯罪事实，经查证属实，有立功表现，可以从轻或减轻处罚。原审判决对此未予充分体现，本院依法予以调整。原审认定事实清楚、证据确实充分、定罪准确，唯量刑不当，应予纠正。依照《中华人民共和国刑法》第三百八十九条第一款、第三百九十条第一款、第二款、第六十七条、第六十八条及最高人民法院、最高人民检察院《关于办理贪污贿赂刑事案件适用法律若干问题的解释》第八条、《中华人民共和国刑事诉讼法》第二百三十六条第一款第（二）项之规定，判决如下：</w:t>
      </w:r>
    </w:p>
    <w:p w:rsidR="00ED6BBF" w:rsidRDefault="00ED6BBF">
      <w:pPr>
        <w:spacing w:line="500" w:lineRule="atLeast"/>
        <w:ind w:firstLine="600"/>
        <w:divId w:val="1921212592"/>
        <w:rPr>
          <w:rFonts w:hint="eastAsia"/>
          <w:sz w:val="30"/>
          <w:szCs w:val="30"/>
        </w:rPr>
      </w:pPr>
      <w:r>
        <w:rPr>
          <w:rFonts w:hint="eastAsia"/>
          <w:sz w:val="30"/>
          <w:szCs w:val="30"/>
        </w:rPr>
        <w:t>一、维持深圳市福田区人民法院</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1688</w:t>
      </w:r>
      <w:r>
        <w:rPr>
          <w:rFonts w:hint="eastAsia"/>
          <w:sz w:val="30"/>
          <w:szCs w:val="30"/>
        </w:rPr>
        <w:t>号刑事判决中对上诉人刘亚强的定罪部分；</w:t>
      </w:r>
    </w:p>
    <w:p w:rsidR="00ED6BBF" w:rsidRDefault="00ED6BBF">
      <w:pPr>
        <w:spacing w:line="500" w:lineRule="atLeast"/>
        <w:ind w:firstLine="600"/>
        <w:divId w:val="1770538160"/>
        <w:rPr>
          <w:rFonts w:hint="eastAsia"/>
          <w:sz w:val="30"/>
          <w:szCs w:val="30"/>
        </w:rPr>
      </w:pPr>
      <w:r>
        <w:rPr>
          <w:rFonts w:hint="eastAsia"/>
          <w:sz w:val="30"/>
          <w:szCs w:val="30"/>
        </w:rPr>
        <w:t>二、撤销深圳市福田区人民法院</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1688</w:t>
      </w:r>
      <w:r>
        <w:rPr>
          <w:rFonts w:hint="eastAsia"/>
          <w:sz w:val="30"/>
          <w:szCs w:val="30"/>
        </w:rPr>
        <w:t>号刑事判决中对上诉人刘亚强的量刑部分；</w:t>
      </w:r>
    </w:p>
    <w:p w:rsidR="00ED6BBF" w:rsidRDefault="00ED6BBF">
      <w:pPr>
        <w:spacing w:line="500" w:lineRule="atLeast"/>
        <w:ind w:firstLine="600"/>
        <w:divId w:val="722212421"/>
        <w:rPr>
          <w:rFonts w:hint="eastAsia"/>
          <w:sz w:val="30"/>
          <w:szCs w:val="30"/>
        </w:rPr>
      </w:pPr>
      <w:r>
        <w:rPr>
          <w:rFonts w:hint="eastAsia"/>
          <w:sz w:val="30"/>
          <w:szCs w:val="30"/>
        </w:rPr>
        <w:t>三、上诉人刘亚强犯行贿罪，判处有期徒刑二年。（刑期从判决确定之日起执行）</w:t>
      </w:r>
    </w:p>
    <w:p w:rsidR="00ED6BBF" w:rsidRDefault="00ED6BBF">
      <w:pPr>
        <w:spacing w:line="500" w:lineRule="atLeast"/>
        <w:ind w:firstLine="600"/>
        <w:divId w:val="1835026833"/>
        <w:rPr>
          <w:rFonts w:hint="eastAsia"/>
          <w:sz w:val="30"/>
          <w:szCs w:val="30"/>
        </w:rPr>
      </w:pPr>
      <w:r>
        <w:rPr>
          <w:rFonts w:hint="eastAsia"/>
          <w:sz w:val="30"/>
          <w:szCs w:val="30"/>
        </w:rPr>
        <w:t>本判决为终审判决。</w:t>
      </w:r>
    </w:p>
    <w:p w:rsidR="00ED6BBF" w:rsidRDefault="00ED6BBF">
      <w:pPr>
        <w:spacing w:line="500" w:lineRule="atLeast"/>
        <w:jc w:val="right"/>
        <w:divId w:val="1672176475"/>
        <w:rPr>
          <w:rFonts w:hint="eastAsia"/>
          <w:sz w:val="30"/>
          <w:szCs w:val="30"/>
        </w:rPr>
      </w:pPr>
      <w:r>
        <w:rPr>
          <w:rFonts w:hint="eastAsia"/>
          <w:sz w:val="30"/>
          <w:szCs w:val="30"/>
        </w:rPr>
        <w:t>审判长　俞　　　　宙</w:t>
      </w:r>
    </w:p>
    <w:p w:rsidR="00ED6BBF" w:rsidRDefault="00ED6BBF">
      <w:pPr>
        <w:spacing w:line="500" w:lineRule="atLeast"/>
        <w:jc w:val="right"/>
        <w:divId w:val="1275018947"/>
        <w:rPr>
          <w:rFonts w:hint="eastAsia"/>
          <w:sz w:val="30"/>
          <w:szCs w:val="30"/>
        </w:rPr>
      </w:pPr>
      <w:r>
        <w:rPr>
          <w:rFonts w:hint="eastAsia"/>
          <w:sz w:val="30"/>
          <w:szCs w:val="30"/>
        </w:rPr>
        <w:t>审判员　袁　　　　琰</w:t>
      </w:r>
    </w:p>
    <w:p w:rsidR="00ED6BBF" w:rsidRDefault="00ED6BBF">
      <w:pPr>
        <w:spacing w:line="500" w:lineRule="atLeast"/>
        <w:jc w:val="right"/>
        <w:divId w:val="1304314759"/>
        <w:rPr>
          <w:rFonts w:hint="eastAsia"/>
          <w:sz w:val="30"/>
          <w:szCs w:val="30"/>
        </w:rPr>
      </w:pPr>
      <w:r>
        <w:rPr>
          <w:rFonts w:hint="eastAsia"/>
          <w:sz w:val="30"/>
          <w:szCs w:val="30"/>
        </w:rPr>
        <w:t xml:space="preserve">审判员　涂　</w:t>
      </w:r>
      <w:r>
        <w:rPr>
          <w:rFonts w:hint="eastAsia"/>
          <w:sz w:val="30"/>
          <w:szCs w:val="30"/>
        </w:rPr>
        <w:t xml:space="preserve"> </w:t>
      </w:r>
      <w:r>
        <w:rPr>
          <w:rFonts w:hint="eastAsia"/>
          <w:sz w:val="30"/>
          <w:szCs w:val="30"/>
        </w:rPr>
        <w:t xml:space="preserve">平　</w:t>
      </w:r>
      <w:r>
        <w:rPr>
          <w:rFonts w:hint="eastAsia"/>
          <w:sz w:val="30"/>
          <w:szCs w:val="30"/>
        </w:rPr>
        <w:t xml:space="preserve"> </w:t>
      </w:r>
      <w:r>
        <w:rPr>
          <w:rFonts w:hint="eastAsia"/>
          <w:sz w:val="30"/>
          <w:szCs w:val="30"/>
        </w:rPr>
        <w:t>一</w:t>
      </w:r>
    </w:p>
    <w:p w:rsidR="00ED6BBF" w:rsidRDefault="00ED6BBF">
      <w:pPr>
        <w:spacing w:line="500" w:lineRule="atLeast"/>
        <w:jc w:val="right"/>
        <w:divId w:val="1083651304"/>
        <w:rPr>
          <w:rFonts w:hint="eastAsia"/>
          <w:sz w:val="30"/>
          <w:szCs w:val="30"/>
        </w:rPr>
      </w:pPr>
      <w:r>
        <w:rPr>
          <w:rFonts w:hint="eastAsia"/>
          <w:sz w:val="30"/>
          <w:szCs w:val="30"/>
        </w:rPr>
        <w:t>二〇一九年十月十七日</w:t>
      </w:r>
    </w:p>
    <w:p w:rsidR="00ED6BBF" w:rsidRDefault="00ED6BBF">
      <w:pPr>
        <w:spacing w:line="500" w:lineRule="atLeast"/>
        <w:jc w:val="right"/>
        <w:divId w:val="1036811526"/>
        <w:rPr>
          <w:rFonts w:hint="eastAsia"/>
          <w:sz w:val="30"/>
          <w:szCs w:val="30"/>
        </w:rPr>
      </w:pPr>
      <w:r>
        <w:rPr>
          <w:rFonts w:hint="eastAsia"/>
          <w:sz w:val="30"/>
          <w:szCs w:val="30"/>
        </w:rPr>
        <w:t>书记员　刘争光（兼）</w:t>
      </w:r>
    </w:p>
    <w:p w:rsidR="00ED6BBF" w:rsidRDefault="00ED6BBF">
      <w:pPr>
        <w:spacing w:line="500" w:lineRule="atLeast"/>
        <w:ind w:firstLine="600"/>
        <w:divId w:val="20709483"/>
        <w:rPr>
          <w:rFonts w:hint="eastAsia"/>
          <w:sz w:val="30"/>
          <w:szCs w:val="30"/>
        </w:rPr>
      </w:pPr>
      <w:r>
        <w:rPr>
          <w:rFonts w:hint="eastAsia"/>
          <w:sz w:val="30"/>
          <w:szCs w:val="30"/>
        </w:rPr>
        <w:t>附相关法律条文：</w:t>
      </w:r>
    </w:p>
    <w:p w:rsidR="00ED6BBF" w:rsidRDefault="00ED6BBF">
      <w:pPr>
        <w:spacing w:line="500" w:lineRule="atLeast"/>
        <w:ind w:firstLine="600"/>
        <w:divId w:val="281687898"/>
        <w:rPr>
          <w:rFonts w:hint="eastAsia"/>
          <w:sz w:val="30"/>
          <w:szCs w:val="30"/>
        </w:rPr>
      </w:pPr>
      <w:r>
        <w:rPr>
          <w:rFonts w:hint="eastAsia"/>
          <w:sz w:val="30"/>
          <w:szCs w:val="30"/>
        </w:rPr>
        <w:t>《中华人民共和国刑法》</w:t>
      </w:r>
    </w:p>
    <w:p w:rsidR="00ED6BBF" w:rsidRDefault="00ED6BBF">
      <w:pPr>
        <w:spacing w:line="500" w:lineRule="atLeast"/>
        <w:ind w:firstLine="600"/>
        <w:divId w:val="4088160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D6BBF" w:rsidRDefault="00ED6BBF">
      <w:pPr>
        <w:spacing w:line="500" w:lineRule="atLeast"/>
        <w:ind w:firstLine="600"/>
        <w:divId w:val="7705874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D6BBF" w:rsidRDefault="00ED6BBF">
      <w:pPr>
        <w:spacing w:line="500" w:lineRule="atLeast"/>
        <w:ind w:firstLine="600"/>
        <w:divId w:val="60504046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ED6BBF" w:rsidRDefault="00ED6BBF">
      <w:pPr>
        <w:spacing w:line="500" w:lineRule="atLeast"/>
        <w:ind w:firstLine="600"/>
        <w:divId w:val="1141966688"/>
        <w:rPr>
          <w:rFonts w:hint="eastAsia"/>
          <w:sz w:val="30"/>
          <w:szCs w:val="30"/>
        </w:rPr>
      </w:pPr>
      <w:r>
        <w:rPr>
          <w:rFonts w:hint="eastAsia"/>
          <w:sz w:val="30"/>
          <w:szCs w:val="30"/>
        </w:rPr>
        <w:t>第三百八十九条为谋取不正当利益，给予国家工作人员以财物的，是行贿罪。</w:t>
      </w:r>
    </w:p>
    <w:p w:rsidR="00ED6BBF" w:rsidRDefault="00ED6BBF">
      <w:pPr>
        <w:spacing w:line="500" w:lineRule="atLeast"/>
        <w:ind w:firstLine="600"/>
        <w:divId w:val="195516791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ED6BBF" w:rsidRDefault="00ED6BBF">
      <w:pPr>
        <w:spacing w:line="500" w:lineRule="atLeast"/>
        <w:ind w:firstLine="600"/>
        <w:divId w:val="1336111377"/>
        <w:rPr>
          <w:rFonts w:hint="eastAsia"/>
          <w:sz w:val="30"/>
          <w:szCs w:val="30"/>
        </w:rPr>
      </w:pPr>
      <w:r>
        <w:rPr>
          <w:rFonts w:hint="eastAsia"/>
          <w:sz w:val="30"/>
          <w:szCs w:val="30"/>
        </w:rPr>
        <w:t>因被勒索给予国家工作人员以财物，没有获得不正当利益的，不是行贿。</w:t>
      </w:r>
    </w:p>
    <w:p w:rsidR="00ED6BBF" w:rsidRDefault="00ED6BBF">
      <w:pPr>
        <w:spacing w:line="500" w:lineRule="atLeast"/>
        <w:ind w:firstLine="600"/>
        <w:divId w:val="95644725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ED6BBF" w:rsidRDefault="00ED6BBF">
      <w:pPr>
        <w:spacing w:line="500" w:lineRule="atLeast"/>
        <w:ind w:firstLine="600"/>
        <w:divId w:val="104256162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ED6BBF" w:rsidRDefault="00ED6BBF">
      <w:pPr>
        <w:spacing w:line="500" w:lineRule="atLeast"/>
        <w:ind w:firstLine="600"/>
        <w:divId w:val="1404527696"/>
        <w:rPr>
          <w:rFonts w:hint="eastAsia"/>
          <w:sz w:val="30"/>
          <w:szCs w:val="30"/>
        </w:rPr>
      </w:pPr>
      <w:r>
        <w:rPr>
          <w:rFonts w:hint="eastAsia"/>
          <w:sz w:val="30"/>
          <w:szCs w:val="30"/>
        </w:rPr>
        <w:t>《最高人民法院、最高人民检察院关于办理贪污贿赂刑事案件适用法律若干问题的解释》</w:t>
      </w:r>
    </w:p>
    <w:p w:rsidR="00ED6BBF" w:rsidRDefault="00ED6BBF">
      <w:pPr>
        <w:spacing w:line="500" w:lineRule="atLeast"/>
        <w:ind w:firstLine="600"/>
        <w:divId w:val="1742370388"/>
        <w:rPr>
          <w:rFonts w:hint="eastAsia"/>
          <w:sz w:val="30"/>
          <w:szCs w:val="30"/>
        </w:rPr>
      </w:pPr>
      <w:r>
        <w:rPr>
          <w:rFonts w:hint="eastAsia"/>
          <w:sz w:val="30"/>
          <w:szCs w:val="30"/>
        </w:rPr>
        <w:t>第八条犯行贿罪，具有下列情形之一的，应当认定为刑法第三百九十条第一款规定的“情节严重”：</w:t>
      </w:r>
    </w:p>
    <w:p w:rsidR="00ED6BBF" w:rsidRDefault="00ED6BBF">
      <w:pPr>
        <w:spacing w:line="500" w:lineRule="atLeast"/>
        <w:ind w:firstLine="600"/>
        <w:divId w:val="705637766"/>
        <w:rPr>
          <w:rFonts w:hint="eastAsia"/>
          <w:sz w:val="30"/>
          <w:szCs w:val="30"/>
        </w:rPr>
      </w:pPr>
      <w:r>
        <w:rPr>
          <w:rFonts w:hint="eastAsia"/>
          <w:sz w:val="30"/>
          <w:szCs w:val="30"/>
        </w:rPr>
        <w:t>（一）行贿数额在一百万元以上不满五百万元的；</w:t>
      </w:r>
    </w:p>
    <w:p w:rsidR="00ED6BBF" w:rsidRDefault="00ED6BBF">
      <w:pPr>
        <w:spacing w:line="500" w:lineRule="atLeast"/>
        <w:ind w:firstLine="600"/>
        <w:divId w:val="160435904"/>
        <w:rPr>
          <w:rFonts w:hint="eastAsia"/>
          <w:sz w:val="30"/>
          <w:szCs w:val="30"/>
        </w:rPr>
      </w:pPr>
      <w:r>
        <w:rPr>
          <w:rFonts w:hint="eastAsia"/>
          <w:sz w:val="30"/>
          <w:szCs w:val="30"/>
        </w:rPr>
        <w:t>（二）行贿数额在五十万元以上不满一百万元，并具有本解释第七条第二款第一项至第五项规定的情形之一的；</w:t>
      </w:r>
    </w:p>
    <w:p w:rsidR="00ED6BBF" w:rsidRDefault="00ED6BBF">
      <w:pPr>
        <w:spacing w:line="500" w:lineRule="atLeast"/>
        <w:ind w:firstLine="600"/>
        <w:divId w:val="1615790775"/>
        <w:rPr>
          <w:rFonts w:hint="eastAsia"/>
          <w:sz w:val="30"/>
          <w:szCs w:val="30"/>
        </w:rPr>
      </w:pPr>
      <w:r>
        <w:rPr>
          <w:rFonts w:hint="eastAsia"/>
          <w:sz w:val="30"/>
          <w:szCs w:val="30"/>
        </w:rPr>
        <w:t>（三）其他严重的情节。</w:t>
      </w:r>
    </w:p>
    <w:p w:rsidR="00ED6BBF" w:rsidRDefault="00ED6BBF">
      <w:pPr>
        <w:spacing w:line="500" w:lineRule="atLeast"/>
        <w:ind w:firstLine="600"/>
        <w:divId w:val="498346949"/>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ED6BBF" w:rsidRDefault="00ED6BBF">
      <w:pPr>
        <w:spacing w:line="500" w:lineRule="atLeast"/>
        <w:ind w:firstLine="600"/>
        <w:divId w:val="1017272700"/>
        <w:rPr>
          <w:rFonts w:hint="eastAsia"/>
          <w:sz w:val="30"/>
          <w:szCs w:val="30"/>
        </w:rPr>
      </w:pPr>
      <w:r>
        <w:rPr>
          <w:rFonts w:hint="eastAsia"/>
          <w:sz w:val="30"/>
          <w:szCs w:val="30"/>
        </w:rPr>
        <w:t>《中华人民共和国刑事诉讼法》</w:t>
      </w:r>
    </w:p>
    <w:p w:rsidR="00ED6BBF" w:rsidRDefault="00ED6BBF">
      <w:pPr>
        <w:spacing w:line="500" w:lineRule="atLeast"/>
        <w:ind w:firstLine="600"/>
        <w:divId w:val="2112310626"/>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ED6BBF" w:rsidRDefault="00ED6BBF">
      <w:pPr>
        <w:spacing w:line="500" w:lineRule="atLeast"/>
        <w:ind w:firstLine="600"/>
        <w:divId w:val="1259144225"/>
        <w:rPr>
          <w:rFonts w:hint="eastAsia"/>
          <w:sz w:val="30"/>
          <w:szCs w:val="30"/>
        </w:rPr>
      </w:pPr>
      <w:r>
        <w:rPr>
          <w:rFonts w:hint="eastAsia"/>
          <w:sz w:val="30"/>
          <w:szCs w:val="30"/>
        </w:rPr>
        <w:t>（一）原判决认定事实和适用法律正确、量刑适当的，应当裁定驳回上诉或者抗诉，维持原判；</w:t>
      </w:r>
    </w:p>
    <w:p w:rsidR="00ED6BBF" w:rsidRDefault="00ED6BBF">
      <w:pPr>
        <w:spacing w:line="500" w:lineRule="atLeast"/>
        <w:ind w:firstLine="600"/>
        <w:divId w:val="1577478586"/>
        <w:rPr>
          <w:rFonts w:hint="eastAsia"/>
          <w:sz w:val="30"/>
          <w:szCs w:val="30"/>
        </w:rPr>
      </w:pPr>
      <w:r>
        <w:rPr>
          <w:rFonts w:hint="eastAsia"/>
          <w:sz w:val="30"/>
          <w:szCs w:val="30"/>
        </w:rPr>
        <w:t>（二）原判决认定事实没有错误，但适用法律有错误，或者量刑不当的，应当改判；</w:t>
      </w:r>
    </w:p>
    <w:p w:rsidR="00ED6BBF" w:rsidRDefault="00ED6BBF">
      <w:pPr>
        <w:spacing w:line="500" w:lineRule="atLeast"/>
        <w:ind w:firstLine="600"/>
        <w:divId w:val="654801496"/>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ED6BBF" w:rsidRDefault="00ED6BBF">
      <w:pPr>
        <w:spacing w:line="500" w:lineRule="atLeast"/>
        <w:ind w:firstLine="600"/>
        <w:divId w:val="1025710188"/>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BBF" w:rsidRDefault="00ED6BBF" w:rsidP="00ED6BBF">
      <w:pPr>
        <w:rPr>
          <w:rFonts w:hint="eastAsia"/>
        </w:rPr>
      </w:pPr>
      <w:r>
        <w:separator/>
      </w:r>
    </w:p>
  </w:endnote>
  <w:endnote w:type="continuationSeparator" w:id="0">
    <w:p w:rsidR="00ED6BBF" w:rsidRDefault="00ED6BBF" w:rsidP="00ED6B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BBF" w:rsidRDefault="00ED6BBF" w:rsidP="00ED6BBF">
      <w:pPr>
        <w:rPr>
          <w:rFonts w:hint="eastAsia"/>
        </w:rPr>
      </w:pPr>
      <w:r>
        <w:separator/>
      </w:r>
    </w:p>
  </w:footnote>
  <w:footnote w:type="continuationSeparator" w:id="0">
    <w:p w:rsidR="00ED6BBF" w:rsidRDefault="00ED6BBF" w:rsidP="00ED6B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6BBF"/>
    <w:rsid w:val="007235DD"/>
    <w:rsid w:val="00ED6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6BBF"/>
    <w:pPr>
      <w:tabs>
        <w:tab w:val="center" w:pos="4153"/>
        <w:tab w:val="right" w:pos="8306"/>
      </w:tabs>
      <w:snapToGrid w:val="0"/>
      <w:jc w:val="center"/>
    </w:pPr>
    <w:rPr>
      <w:sz w:val="18"/>
      <w:szCs w:val="18"/>
    </w:rPr>
  </w:style>
  <w:style w:type="character" w:customStyle="1" w:styleId="a4">
    <w:name w:val="页眉 字符"/>
    <w:basedOn w:val="a0"/>
    <w:link w:val="a3"/>
    <w:uiPriority w:val="99"/>
    <w:rsid w:val="00ED6BBF"/>
    <w:rPr>
      <w:rFonts w:ascii="宋体" w:eastAsia="宋体" w:hAnsi="宋体" w:cs="宋体"/>
      <w:sz w:val="18"/>
      <w:szCs w:val="18"/>
    </w:rPr>
  </w:style>
  <w:style w:type="paragraph" w:styleId="a5">
    <w:name w:val="footer"/>
    <w:basedOn w:val="a"/>
    <w:link w:val="a6"/>
    <w:uiPriority w:val="99"/>
    <w:unhideWhenUsed/>
    <w:rsid w:val="00ED6BBF"/>
    <w:pPr>
      <w:tabs>
        <w:tab w:val="center" w:pos="4153"/>
        <w:tab w:val="right" w:pos="8306"/>
      </w:tabs>
      <w:snapToGrid w:val="0"/>
    </w:pPr>
    <w:rPr>
      <w:sz w:val="18"/>
      <w:szCs w:val="18"/>
    </w:rPr>
  </w:style>
  <w:style w:type="character" w:customStyle="1" w:styleId="a6">
    <w:name w:val="页脚 字符"/>
    <w:basedOn w:val="a0"/>
    <w:link w:val="a5"/>
    <w:uiPriority w:val="99"/>
    <w:rsid w:val="00ED6B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9483">
      <w:marLeft w:val="0"/>
      <w:marRight w:val="0"/>
      <w:marTop w:val="10"/>
      <w:marBottom w:val="10"/>
      <w:divBdr>
        <w:top w:val="none" w:sz="0" w:space="0" w:color="auto"/>
        <w:left w:val="none" w:sz="0" w:space="0" w:color="auto"/>
        <w:bottom w:val="none" w:sz="0" w:space="0" w:color="auto"/>
        <w:right w:val="none" w:sz="0" w:space="0" w:color="auto"/>
      </w:divBdr>
    </w:div>
    <w:div w:id="117143929">
      <w:marLeft w:val="0"/>
      <w:marRight w:val="0"/>
      <w:marTop w:val="10"/>
      <w:marBottom w:val="10"/>
      <w:divBdr>
        <w:top w:val="none" w:sz="0" w:space="0" w:color="auto"/>
        <w:left w:val="none" w:sz="0" w:space="0" w:color="auto"/>
        <w:bottom w:val="none" w:sz="0" w:space="0" w:color="auto"/>
        <w:right w:val="none" w:sz="0" w:space="0" w:color="auto"/>
      </w:divBdr>
    </w:div>
    <w:div w:id="160435904">
      <w:marLeft w:val="0"/>
      <w:marRight w:val="0"/>
      <w:marTop w:val="10"/>
      <w:marBottom w:val="10"/>
      <w:divBdr>
        <w:top w:val="none" w:sz="0" w:space="0" w:color="auto"/>
        <w:left w:val="none" w:sz="0" w:space="0" w:color="auto"/>
        <w:bottom w:val="none" w:sz="0" w:space="0" w:color="auto"/>
        <w:right w:val="none" w:sz="0" w:space="0" w:color="auto"/>
      </w:divBdr>
    </w:div>
    <w:div w:id="243690249">
      <w:marLeft w:val="0"/>
      <w:marRight w:val="0"/>
      <w:marTop w:val="10"/>
      <w:marBottom w:val="10"/>
      <w:divBdr>
        <w:top w:val="none" w:sz="0" w:space="0" w:color="auto"/>
        <w:left w:val="none" w:sz="0" w:space="0" w:color="auto"/>
        <w:bottom w:val="none" w:sz="0" w:space="0" w:color="auto"/>
        <w:right w:val="none" w:sz="0" w:space="0" w:color="auto"/>
      </w:divBdr>
    </w:div>
    <w:div w:id="281687898">
      <w:marLeft w:val="0"/>
      <w:marRight w:val="0"/>
      <w:marTop w:val="10"/>
      <w:marBottom w:val="10"/>
      <w:divBdr>
        <w:top w:val="none" w:sz="0" w:space="0" w:color="auto"/>
        <w:left w:val="none" w:sz="0" w:space="0" w:color="auto"/>
        <w:bottom w:val="none" w:sz="0" w:space="0" w:color="auto"/>
        <w:right w:val="none" w:sz="0" w:space="0" w:color="auto"/>
      </w:divBdr>
    </w:div>
    <w:div w:id="382483821">
      <w:marLeft w:val="0"/>
      <w:marRight w:val="0"/>
      <w:marTop w:val="10"/>
      <w:marBottom w:val="10"/>
      <w:divBdr>
        <w:top w:val="none" w:sz="0" w:space="0" w:color="auto"/>
        <w:left w:val="none" w:sz="0" w:space="0" w:color="auto"/>
        <w:bottom w:val="none" w:sz="0" w:space="0" w:color="auto"/>
        <w:right w:val="none" w:sz="0" w:space="0" w:color="auto"/>
      </w:divBdr>
    </w:div>
    <w:div w:id="408816028">
      <w:marLeft w:val="0"/>
      <w:marRight w:val="0"/>
      <w:marTop w:val="10"/>
      <w:marBottom w:val="10"/>
      <w:divBdr>
        <w:top w:val="none" w:sz="0" w:space="0" w:color="auto"/>
        <w:left w:val="none" w:sz="0" w:space="0" w:color="auto"/>
        <w:bottom w:val="none" w:sz="0" w:space="0" w:color="auto"/>
        <w:right w:val="none" w:sz="0" w:space="0" w:color="auto"/>
      </w:divBdr>
    </w:div>
    <w:div w:id="417018739">
      <w:marLeft w:val="0"/>
      <w:marRight w:val="0"/>
      <w:marTop w:val="10"/>
      <w:marBottom w:val="10"/>
      <w:divBdr>
        <w:top w:val="none" w:sz="0" w:space="0" w:color="auto"/>
        <w:left w:val="none" w:sz="0" w:space="0" w:color="auto"/>
        <w:bottom w:val="none" w:sz="0" w:space="0" w:color="auto"/>
        <w:right w:val="none" w:sz="0" w:space="0" w:color="auto"/>
      </w:divBdr>
    </w:div>
    <w:div w:id="498346949">
      <w:marLeft w:val="0"/>
      <w:marRight w:val="0"/>
      <w:marTop w:val="10"/>
      <w:marBottom w:val="10"/>
      <w:divBdr>
        <w:top w:val="none" w:sz="0" w:space="0" w:color="auto"/>
        <w:left w:val="none" w:sz="0" w:space="0" w:color="auto"/>
        <w:bottom w:val="none" w:sz="0" w:space="0" w:color="auto"/>
        <w:right w:val="none" w:sz="0" w:space="0" w:color="auto"/>
      </w:divBdr>
    </w:div>
    <w:div w:id="605040465">
      <w:marLeft w:val="0"/>
      <w:marRight w:val="0"/>
      <w:marTop w:val="10"/>
      <w:marBottom w:val="10"/>
      <w:divBdr>
        <w:top w:val="none" w:sz="0" w:space="0" w:color="auto"/>
        <w:left w:val="none" w:sz="0" w:space="0" w:color="auto"/>
        <w:bottom w:val="none" w:sz="0" w:space="0" w:color="auto"/>
        <w:right w:val="none" w:sz="0" w:space="0" w:color="auto"/>
      </w:divBdr>
    </w:div>
    <w:div w:id="654801496">
      <w:marLeft w:val="0"/>
      <w:marRight w:val="0"/>
      <w:marTop w:val="10"/>
      <w:marBottom w:val="10"/>
      <w:divBdr>
        <w:top w:val="none" w:sz="0" w:space="0" w:color="auto"/>
        <w:left w:val="none" w:sz="0" w:space="0" w:color="auto"/>
        <w:bottom w:val="none" w:sz="0" w:space="0" w:color="auto"/>
        <w:right w:val="none" w:sz="0" w:space="0" w:color="auto"/>
      </w:divBdr>
    </w:div>
    <w:div w:id="663778936">
      <w:marLeft w:val="0"/>
      <w:marRight w:val="0"/>
      <w:marTop w:val="10"/>
      <w:marBottom w:val="10"/>
      <w:divBdr>
        <w:top w:val="none" w:sz="0" w:space="0" w:color="auto"/>
        <w:left w:val="none" w:sz="0" w:space="0" w:color="auto"/>
        <w:bottom w:val="none" w:sz="0" w:space="0" w:color="auto"/>
        <w:right w:val="none" w:sz="0" w:space="0" w:color="auto"/>
      </w:divBdr>
    </w:div>
    <w:div w:id="705637766">
      <w:marLeft w:val="0"/>
      <w:marRight w:val="0"/>
      <w:marTop w:val="10"/>
      <w:marBottom w:val="10"/>
      <w:divBdr>
        <w:top w:val="none" w:sz="0" w:space="0" w:color="auto"/>
        <w:left w:val="none" w:sz="0" w:space="0" w:color="auto"/>
        <w:bottom w:val="none" w:sz="0" w:space="0" w:color="auto"/>
        <w:right w:val="none" w:sz="0" w:space="0" w:color="auto"/>
      </w:divBdr>
    </w:div>
    <w:div w:id="722212421">
      <w:marLeft w:val="0"/>
      <w:marRight w:val="0"/>
      <w:marTop w:val="10"/>
      <w:marBottom w:val="10"/>
      <w:divBdr>
        <w:top w:val="none" w:sz="0" w:space="0" w:color="auto"/>
        <w:left w:val="none" w:sz="0" w:space="0" w:color="auto"/>
        <w:bottom w:val="none" w:sz="0" w:space="0" w:color="auto"/>
        <w:right w:val="none" w:sz="0" w:space="0" w:color="auto"/>
      </w:divBdr>
    </w:div>
    <w:div w:id="770587466">
      <w:marLeft w:val="0"/>
      <w:marRight w:val="0"/>
      <w:marTop w:val="10"/>
      <w:marBottom w:val="10"/>
      <w:divBdr>
        <w:top w:val="none" w:sz="0" w:space="0" w:color="auto"/>
        <w:left w:val="none" w:sz="0" w:space="0" w:color="auto"/>
        <w:bottom w:val="none" w:sz="0" w:space="0" w:color="auto"/>
        <w:right w:val="none" w:sz="0" w:space="0" w:color="auto"/>
      </w:divBdr>
    </w:div>
    <w:div w:id="956447256">
      <w:marLeft w:val="0"/>
      <w:marRight w:val="0"/>
      <w:marTop w:val="10"/>
      <w:marBottom w:val="10"/>
      <w:divBdr>
        <w:top w:val="none" w:sz="0" w:space="0" w:color="auto"/>
        <w:left w:val="none" w:sz="0" w:space="0" w:color="auto"/>
        <w:bottom w:val="none" w:sz="0" w:space="0" w:color="auto"/>
        <w:right w:val="none" w:sz="0" w:space="0" w:color="auto"/>
      </w:divBdr>
    </w:div>
    <w:div w:id="1017272700">
      <w:marLeft w:val="0"/>
      <w:marRight w:val="0"/>
      <w:marTop w:val="10"/>
      <w:marBottom w:val="10"/>
      <w:divBdr>
        <w:top w:val="none" w:sz="0" w:space="0" w:color="auto"/>
        <w:left w:val="none" w:sz="0" w:space="0" w:color="auto"/>
        <w:bottom w:val="none" w:sz="0" w:space="0" w:color="auto"/>
        <w:right w:val="none" w:sz="0" w:space="0" w:color="auto"/>
      </w:divBdr>
    </w:div>
    <w:div w:id="1025710188">
      <w:marLeft w:val="0"/>
      <w:marRight w:val="0"/>
      <w:marTop w:val="10"/>
      <w:marBottom w:val="10"/>
      <w:divBdr>
        <w:top w:val="none" w:sz="0" w:space="0" w:color="auto"/>
        <w:left w:val="none" w:sz="0" w:space="0" w:color="auto"/>
        <w:bottom w:val="none" w:sz="0" w:space="0" w:color="auto"/>
        <w:right w:val="none" w:sz="0" w:space="0" w:color="auto"/>
      </w:divBdr>
    </w:div>
    <w:div w:id="1036811526">
      <w:marLeft w:val="0"/>
      <w:marRight w:val="720"/>
      <w:marTop w:val="10"/>
      <w:marBottom w:val="10"/>
      <w:divBdr>
        <w:top w:val="none" w:sz="0" w:space="0" w:color="auto"/>
        <w:left w:val="none" w:sz="0" w:space="0" w:color="auto"/>
        <w:bottom w:val="none" w:sz="0" w:space="0" w:color="auto"/>
        <w:right w:val="none" w:sz="0" w:space="0" w:color="auto"/>
      </w:divBdr>
    </w:div>
    <w:div w:id="1042561624">
      <w:marLeft w:val="0"/>
      <w:marRight w:val="0"/>
      <w:marTop w:val="10"/>
      <w:marBottom w:val="10"/>
      <w:divBdr>
        <w:top w:val="none" w:sz="0" w:space="0" w:color="auto"/>
        <w:left w:val="none" w:sz="0" w:space="0" w:color="auto"/>
        <w:bottom w:val="none" w:sz="0" w:space="0" w:color="auto"/>
        <w:right w:val="none" w:sz="0" w:space="0" w:color="auto"/>
      </w:divBdr>
    </w:div>
    <w:div w:id="1065182165">
      <w:marLeft w:val="0"/>
      <w:marRight w:val="0"/>
      <w:marTop w:val="10"/>
      <w:marBottom w:val="10"/>
      <w:divBdr>
        <w:top w:val="none" w:sz="0" w:space="0" w:color="auto"/>
        <w:left w:val="none" w:sz="0" w:space="0" w:color="auto"/>
        <w:bottom w:val="none" w:sz="0" w:space="0" w:color="auto"/>
        <w:right w:val="none" w:sz="0" w:space="0" w:color="auto"/>
      </w:divBdr>
    </w:div>
    <w:div w:id="1083651304">
      <w:marLeft w:val="0"/>
      <w:marRight w:val="720"/>
      <w:marTop w:val="10"/>
      <w:marBottom w:val="10"/>
      <w:divBdr>
        <w:top w:val="none" w:sz="0" w:space="0" w:color="auto"/>
        <w:left w:val="none" w:sz="0" w:space="0" w:color="auto"/>
        <w:bottom w:val="none" w:sz="0" w:space="0" w:color="auto"/>
        <w:right w:val="none" w:sz="0" w:space="0" w:color="auto"/>
      </w:divBdr>
    </w:div>
    <w:div w:id="1104421141">
      <w:marLeft w:val="0"/>
      <w:marRight w:val="0"/>
      <w:marTop w:val="10"/>
      <w:marBottom w:val="10"/>
      <w:divBdr>
        <w:top w:val="none" w:sz="0" w:space="0" w:color="auto"/>
        <w:left w:val="none" w:sz="0" w:space="0" w:color="auto"/>
        <w:bottom w:val="none" w:sz="0" w:space="0" w:color="auto"/>
        <w:right w:val="none" w:sz="0" w:space="0" w:color="auto"/>
      </w:divBdr>
    </w:div>
    <w:div w:id="1141966688">
      <w:marLeft w:val="0"/>
      <w:marRight w:val="0"/>
      <w:marTop w:val="10"/>
      <w:marBottom w:val="10"/>
      <w:divBdr>
        <w:top w:val="none" w:sz="0" w:space="0" w:color="auto"/>
        <w:left w:val="none" w:sz="0" w:space="0" w:color="auto"/>
        <w:bottom w:val="none" w:sz="0" w:space="0" w:color="auto"/>
        <w:right w:val="none" w:sz="0" w:space="0" w:color="auto"/>
      </w:divBdr>
    </w:div>
    <w:div w:id="1259144225">
      <w:marLeft w:val="0"/>
      <w:marRight w:val="0"/>
      <w:marTop w:val="10"/>
      <w:marBottom w:val="10"/>
      <w:divBdr>
        <w:top w:val="none" w:sz="0" w:space="0" w:color="auto"/>
        <w:left w:val="none" w:sz="0" w:space="0" w:color="auto"/>
        <w:bottom w:val="none" w:sz="0" w:space="0" w:color="auto"/>
        <w:right w:val="none" w:sz="0" w:space="0" w:color="auto"/>
      </w:divBdr>
    </w:div>
    <w:div w:id="1275018947">
      <w:marLeft w:val="0"/>
      <w:marRight w:val="720"/>
      <w:marTop w:val="10"/>
      <w:marBottom w:val="10"/>
      <w:divBdr>
        <w:top w:val="none" w:sz="0" w:space="0" w:color="auto"/>
        <w:left w:val="none" w:sz="0" w:space="0" w:color="auto"/>
        <w:bottom w:val="none" w:sz="0" w:space="0" w:color="auto"/>
        <w:right w:val="none" w:sz="0" w:space="0" w:color="auto"/>
      </w:divBdr>
    </w:div>
    <w:div w:id="1304314759">
      <w:marLeft w:val="0"/>
      <w:marRight w:val="720"/>
      <w:marTop w:val="10"/>
      <w:marBottom w:val="10"/>
      <w:divBdr>
        <w:top w:val="none" w:sz="0" w:space="0" w:color="auto"/>
        <w:left w:val="none" w:sz="0" w:space="0" w:color="auto"/>
        <w:bottom w:val="none" w:sz="0" w:space="0" w:color="auto"/>
        <w:right w:val="none" w:sz="0" w:space="0" w:color="auto"/>
      </w:divBdr>
    </w:div>
    <w:div w:id="1336111377">
      <w:marLeft w:val="0"/>
      <w:marRight w:val="0"/>
      <w:marTop w:val="10"/>
      <w:marBottom w:val="10"/>
      <w:divBdr>
        <w:top w:val="none" w:sz="0" w:space="0" w:color="auto"/>
        <w:left w:val="none" w:sz="0" w:space="0" w:color="auto"/>
        <w:bottom w:val="none" w:sz="0" w:space="0" w:color="auto"/>
        <w:right w:val="none" w:sz="0" w:space="0" w:color="auto"/>
      </w:divBdr>
    </w:div>
    <w:div w:id="1353335238">
      <w:marLeft w:val="0"/>
      <w:marRight w:val="0"/>
      <w:marTop w:val="10"/>
      <w:marBottom w:val="10"/>
      <w:divBdr>
        <w:top w:val="none" w:sz="0" w:space="0" w:color="auto"/>
        <w:left w:val="none" w:sz="0" w:space="0" w:color="auto"/>
        <w:bottom w:val="none" w:sz="0" w:space="0" w:color="auto"/>
        <w:right w:val="none" w:sz="0" w:space="0" w:color="auto"/>
      </w:divBdr>
    </w:div>
    <w:div w:id="1353990011">
      <w:marLeft w:val="0"/>
      <w:marRight w:val="0"/>
      <w:marTop w:val="10"/>
      <w:marBottom w:val="10"/>
      <w:divBdr>
        <w:top w:val="none" w:sz="0" w:space="0" w:color="auto"/>
        <w:left w:val="none" w:sz="0" w:space="0" w:color="auto"/>
        <w:bottom w:val="none" w:sz="0" w:space="0" w:color="auto"/>
        <w:right w:val="none" w:sz="0" w:space="0" w:color="auto"/>
      </w:divBdr>
    </w:div>
    <w:div w:id="1404527696">
      <w:marLeft w:val="0"/>
      <w:marRight w:val="0"/>
      <w:marTop w:val="10"/>
      <w:marBottom w:val="10"/>
      <w:divBdr>
        <w:top w:val="none" w:sz="0" w:space="0" w:color="auto"/>
        <w:left w:val="none" w:sz="0" w:space="0" w:color="auto"/>
        <w:bottom w:val="none" w:sz="0" w:space="0" w:color="auto"/>
        <w:right w:val="none" w:sz="0" w:space="0" w:color="auto"/>
      </w:divBdr>
    </w:div>
    <w:div w:id="1488748301">
      <w:marLeft w:val="0"/>
      <w:marRight w:val="0"/>
      <w:marTop w:val="10"/>
      <w:marBottom w:val="10"/>
      <w:divBdr>
        <w:top w:val="none" w:sz="0" w:space="0" w:color="auto"/>
        <w:left w:val="none" w:sz="0" w:space="0" w:color="auto"/>
        <w:bottom w:val="none" w:sz="0" w:space="0" w:color="auto"/>
        <w:right w:val="none" w:sz="0" w:space="0" w:color="auto"/>
      </w:divBdr>
    </w:div>
    <w:div w:id="1577478586">
      <w:marLeft w:val="0"/>
      <w:marRight w:val="0"/>
      <w:marTop w:val="10"/>
      <w:marBottom w:val="10"/>
      <w:divBdr>
        <w:top w:val="none" w:sz="0" w:space="0" w:color="auto"/>
        <w:left w:val="none" w:sz="0" w:space="0" w:color="auto"/>
        <w:bottom w:val="none" w:sz="0" w:space="0" w:color="auto"/>
        <w:right w:val="none" w:sz="0" w:space="0" w:color="auto"/>
      </w:divBdr>
    </w:div>
    <w:div w:id="1615790775">
      <w:marLeft w:val="0"/>
      <w:marRight w:val="0"/>
      <w:marTop w:val="10"/>
      <w:marBottom w:val="10"/>
      <w:divBdr>
        <w:top w:val="none" w:sz="0" w:space="0" w:color="auto"/>
        <w:left w:val="none" w:sz="0" w:space="0" w:color="auto"/>
        <w:bottom w:val="none" w:sz="0" w:space="0" w:color="auto"/>
        <w:right w:val="none" w:sz="0" w:space="0" w:color="auto"/>
      </w:divBdr>
    </w:div>
    <w:div w:id="1672176475">
      <w:marLeft w:val="0"/>
      <w:marRight w:val="720"/>
      <w:marTop w:val="10"/>
      <w:marBottom w:val="10"/>
      <w:divBdr>
        <w:top w:val="none" w:sz="0" w:space="0" w:color="auto"/>
        <w:left w:val="none" w:sz="0" w:space="0" w:color="auto"/>
        <w:bottom w:val="none" w:sz="0" w:space="0" w:color="auto"/>
        <w:right w:val="none" w:sz="0" w:space="0" w:color="auto"/>
      </w:divBdr>
    </w:div>
    <w:div w:id="1742370388">
      <w:marLeft w:val="0"/>
      <w:marRight w:val="0"/>
      <w:marTop w:val="10"/>
      <w:marBottom w:val="10"/>
      <w:divBdr>
        <w:top w:val="none" w:sz="0" w:space="0" w:color="auto"/>
        <w:left w:val="none" w:sz="0" w:space="0" w:color="auto"/>
        <w:bottom w:val="none" w:sz="0" w:space="0" w:color="auto"/>
        <w:right w:val="none" w:sz="0" w:space="0" w:color="auto"/>
      </w:divBdr>
    </w:div>
    <w:div w:id="1770538160">
      <w:marLeft w:val="0"/>
      <w:marRight w:val="0"/>
      <w:marTop w:val="10"/>
      <w:marBottom w:val="10"/>
      <w:divBdr>
        <w:top w:val="none" w:sz="0" w:space="0" w:color="auto"/>
        <w:left w:val="none" w:sz="0" w:space="0" w:color="auto"/>
        <w:bottom w:val="none" w:sz="0" w:space="0" w:color="auto"/>
        <w:right w:val="none" w:sz="0" w:space="0" w:color="auto"/>
      </w:divBdr>
    </w:div>
    <w:div w:id="1786534647">
      <w:marLeft w:val="0"/>
      <w:marRight w:val="0"/>
      <w:marTop w:val="10"/>
      <w:marBottom w:val="10"/>
      <w:divBdr>
        <w:top w:val="none" w:sz="0" w:space="0" w:color="auto"/>
        <w:left w:val="none" w:sz="0" w:space="0" w:color="auto"/>
        <w:bottom w:val="none" w:sz="0" w:space="0" w:color="auto"/>
        <w:right w:val="none" w:sz="0" w:space="0" w:color="auto"/>
      </w:divBdr>
    </w:div>
    <w:div w:id="1798450109">
      <w:marLeft w:val="0"/>
      <w:marRight w:val="0"/>
      <w:marTop w:val="10"/>
      <w:marBottom w:val="10"/>
      <w:divBdr>
        <w:top w:val="none" w:sz="0" w:space="0" w:color="auto"/>
        <w:left w:val="none" w:sz="0" w:space="0" w:color="auto"/>
        <w:bottom w:val="none" w:sz="0" w:space="0" w:color="auto"/>
        <w:right w:val="none" w:sz="0" w:space="0" w:color="auto"/>
      </w:divBdr>
    </w:div>
    <w:div w:id="1815443397">
      <w:marLeft w:val="0"/>
      <w:marRight w:val="0"/>
      <w:marTop w:val="10"/>
      <w:marBottom w:val="10"/>
      <w:divBdr>
        <w:top w:val="none" w:sz="0" w:space="0" w:color="auto"/>
        <w:left w:val="none" w:sz="0" w:space="0" w:color="auto"/>
        <w:bottom w:val="none" w:sz="0" w:space="0" w:color="auto"/>
        <w:right w:val="none" w:sz="0" w:space="0" w:color="auto"/>
      </w:divBdr>
    </w:div>
    <w:div w:id="1835026833">
      <w:marLeft w:val="0"/>
      <w:marRight w:val="0"/>
      <w:marTop w:val="10"/>
      <w:marBottom w:val="10"/>
      <w:divBdr>
        <w:top w:val="none" w:sz="0" w:space="0" w:color="auto"/>
        <w:left w:val="none" w:sz="0" w:space="0" w:color="auto"/>
        <w:bottom w:val="none" w:sz="0" w:space="0" w:color="auto"/>
        <w:right w:val="none" w:sz="0" w:space="0" w:color="auto"/>
      </w:divBdr>
    </w:div>
    <w:div w:id="1921212592">
      <w:marLeft w:val="0"/>
      <w:marRight w:val="0"/>
      <w:marTop w:val="10"/>
      <w:marBottom w:val="10"/>
      <w:divBdr>
        <w:top w:val="none" w:sz="0" w:space="0" w:color="auto"/>
        <w:left w:val="none" w:sz="0" w:space="0" w:color="auto"/>
        <w:bottom w:val="none" w:sz="0" w:space="0" w:color="auto"/>
        <w:right w:val="none" w:sz="0" w:space="0" w:color="auto"/>
      </w:divBdr>
    </w:div>
    <w:div w:id="1955167917">
      <w:marLeft w:val="0"/>
      <w:marRight w:val="0"/>
      <w:marTop w:val="10"/>
      <w:marBottom w:val="10"/>
      <w:divBdr>
        <w:top w:val="none" w:sz="0" w:space="0" w:color="auto"/>
        <w:left w:val="none" w:sz="0" w:space="0" w:color="auto"/>
        <w:bottom w:val="none" w:sz="0" w:space="0" w:color="auto"/>
        <w:right w:val="none" w:sz="0" w:space="0" w:color="auto"/>
      </w:divBdr>
    </w:div>
    <w:div w:id="2055499928">
      <w:marLeft w:val="0"/>
      <w:marRight w:val="0"/>
      <w:marTop w:val="10"/>
      <w:marBottom w:val="10"/>
      <w:divBdr>
        <w:top w:val="none" w:sz="0" w:space="0" w:color="auto"/>
        <w:left w:val="none" w:sz="0" w:space="0" w:color="auto"/>
        <w:bottom w:val="none" w:sz="0" w:space="0" w:color="auto"/>
        <w:right w:val="none" w:sz="0" w:space="0" w:color="auto"/>
      </w:divBdr>
    </w:div>
    <w:div w:id="21123106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