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11B3E" w:rsidRDefault="00111B3E">
      <w:pPr>
        <w:spacing w:line="500" w:lineRule="atLeast"/>
        <w:jc w:val="center"/>
        <w:divId w:val="448204988"/>
        <w:rPr>
          <w:rFonts w:ascii="黑体" w:eastAsia="黑体" w:hAnsi="黑体"/>
          <w:sz w:val="36"/>
          <w:szCs w:val="36"/>
        </w:rPr>
      </w:pPr>
      <w:r>
        <w:rPr>
          <w:rFonts w:ascii="黑体" w:eastAsia="黑体" w:hAnsi="黑体" w:hint="eastAsia"/>
          <w:sz w:val="36"/>
          <w:szCs w:val="36"/>
        </w:rPr>
        <w:t>云浮市云城区人民法院</w:t>
      </w:r>
    </w:p>
    <w:p w:rsidR="00111B3E" w:rsidRDefault="00111B3E">
      <w:pPr>
        <w:spacing w:line="500" w:lineRule="atLeast"/>
        <w:jc w:val="center"/>
        <w:divId w:val="4444836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111B3E" w:rsidRDefault="00111B3E">
      <w:pPr>
        <w:spacing w:line="500" w:lineRule="atLeast"/>
        <w:jc w:val="right"/>
        <w:divId w:val="942767982"/>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5302</w:t>
      </w:r>
      <w:r>
        <w:rPr>
          <w:rFonts w:hint="eastAsia"/>
          <w:sz w:val="30"/>
          <w:szCs w:val="30"/>
        </w:rPr>
        <w:t>刑初</w:t>
      </w:r>
      <w:r>
        <w:rPr>
          <w:rFonts w:hint="eastAsia"/>
          <w:sz w:val="30"/>
          <w:szCs w:val="30"/>
        </w:rPr>
        <w:t>247</w:t>
      </w:r>
      <w:r>
        <w:rPr>
          <w:rFonts w:hint="eastAsia"/>
          <w:sz w:val="30"/>
          <w:szCs w:val="30"/>
        </w:rPr>
        <w:t>号</w:t>
      </w:r>
    </w:p>
    <w:p w:rsidR="00111B3E" w:rsidRDefault="00111B3E">
      <w:pPr>
        <w:spacing w:line="500" w:lineRule="atLeast"/>
        <w:ind w:firstLine="600"/>
        <w:divId w:val="1558127328"/>
        <w:rPr>
          <w:rFonts w:hint="eastAsia"/>
          <w:sz w:val="30"/>
          <w:szCs w:val="30"/>
        </w:rPr>
      </w:pPr>
      <w:r>
        <w:rPr>
          <w:rFonts w:hint="eastAsia"/>
          <w:sz w:val="30"/>
          <w:szCs w:val="30"/>
        </w:rPr>
        <w:t>公诉机关云浮市云城区人民检察院。</w:t>
      </w:r>
    </w:p>
    <w:p w:rsidR="00111B3E" w:rsidRDefault="00111B3E">
      <w:pPr>
        <w:spacing w:line="500" w:lineRule="atLeast"/>
        <w:ind w:firstLine="600"/>
        <w:divId w:val="33699298"/>
        <w:rPr>
          <w:rFonts w:hint="eastAsia"/>
          <w:sz w:val="30"/>
          <w:szCs w:val="30"/>
        </w:rPr>
      </w:pPr>
      <w:r>
        <w:rPr>
          <w:rFonts w:hint="eastAsia"/>
          <w:sz w:val="30"/>
          <w:szCs w:val="30"/>
        </w:rPr>
        <w:t>被告人刘宗恩，男，</w:t>
      </w:r>
      <w:r>
        <w:rPr>
          <w:rFonts w:hint="eastAsia"/>
          <w:sz w:val="30"/>
          <w:szCs w:val="30"/>
        </w:rPr>
        <w:t>1982</w:t>
      </w:r>
      <w:r>
        <w:rPr>
          <w:rFonts w:hint="eastAsia"/>
          <w:sz w:val="30"/>
          <w:szCs w:val="30"/>
        </w:rPr>
        <w:t>年</w:t>
      </w:r>
      <w:r>
        <w:rPr>
          <w:rFonts w:hint="eastAsia"/>
          <w:sz w:val="30"/>
          <w:szCs w:val="30"/>
        </w:rPr>
        <w:t>8</w:t>
      </w:r>
      <w:r>
        <w:rPr>
          <w:rFonts w:hint="eastAsia"/>
          <w:sz w:val="30"/>
          <w:szCs w:val="30"/>
        </w:rPr>
        <w:t>月</w:t>
      </w:r>
      <w:r>
        <w:rPr>
          <w:rFonts w:hint="eastAsia"/>
          <w:sz w:val="30"/>
          <w:szCs w:val="30"/>
        </w:rPr>
        <w:t>12</w:t>
      </w:r>
      <w:r>
        <w:rPr>
          <w:rFonts w:hint="eastAsia"/>
          <w:sz w:val="30"/>
          <w:szCs w:val="30"/>
        </w:rPr>
        <w:t>日出生，汉族，大专文化，住广东省云浮市云城区。因涉嫌受贿于</w:t>
      </w:r>
      <w:r>
        <w:rPr>
          <w:rFonts w:hint="eastAsia"/>
          <w:sz w:val="30"/>
          <w:szCs w:val="30"/>
        </w:rPr>
        <w:t>2014</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日被羁押并被刑事拘留，同年</w:t>
      </w:r>
      <w:r>
        <w:rPr>
          <w:rFonts w:hint="eastAsia"/>
          <w:sz w:val="30"/>
          <w:szCs w:val="30"/>
        </w:rPr>
        <w:t>7</w:t>
      </w:r>
      <w:r>
        <w:rPr>
          <w:rFonts w:hint="eastAsia"/>
          <w:sz w:val="30"/>
          <w:szCs w:val="30"/>
        </w:rPr>
        <w:t>月</w:t>
      </w:r>
      <w:r>
        <w:rPr>
          <w:rFonts w:hint="eastAsia"/>
          <w:sz w:val="30"/>
          <w:szCs w:val="30"/>
        </w:rPr>
        <w:t>10</w:t>
      </w:r>
      <w:r>
        <w:rPr>
          <w:rFonts w:hint="eastAsia"/>
          <w:sz w:val="30"/>
          <w:szCs w:val="30"/>
        </w:rPr>
        <w:t>日被逮捕，</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w:t>
      </w:r>
      <w:r>
        <w:rPr>
          <w:rFonts w:hint="eastAsia"/>
          <w:sz w:val="30"/>
          <w:szCs w:val="30"/>
        </w:rPr>
        <w:t>24</w:t>
      </w:r>
      <w:r>
        <w:rPr>
          <w:rFonts w:hint="eastAsia"/>
          <w:sz w:val="30"/>
          <w:szCs w:val="30"/>
        </w:rPr>
        <w:t>日变更强制措施为取保候审，</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23</w:t>
      </w:r>
      <w:r>
        <w:rPr>
          <w:rFonts w:hint="eastAsia"/>
          <w:sz w:val="30"/>
          <w:szCs w:val="30"/>
        </w:rPr>
        <w:t>日解除取保候审，</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8</w:t>
      </w:r>
      <w:r>
        <w:rPr>
          <w:rFonts w:hint="eastAsia"/>
          <w:sz w:val="30"/>
          <w:szCs w:val="30"/>
        </w:rPr>
        <w:t>日被取保候审。</w:t>
      </w:r>
    </w:p>
    <w:p w:rsidR="00111B3E" w:rsidRDefault="00111B3E">
      <w:pPr>
        <w:spacing w:line="500" w:lineRule="atLeast"/>
        <w:ind w:firstLine="600"/>
        <w:divId w:val="1094013800"/>
        <w:rPr>
          <w:rFonts w:hint="eastAsia"/>
          <w:sz w:val="30"/>
          <w:szCs w:val="30"/>
        </w:rPr>
      </w:pPr>
      <w:r>
        <w:rPr>
          <w:rFonts w:hint="eastAsia"/>
          <w:sz w:val="30"/>
          <w:szCs w:val="30"/>
        </w:rPr>
        <w:t>云浮市云城区人民检察院以云区检刑诉（</w:t>
      </w:r>
      <w:r>
        <w:rPr>
          <w:rFonts w:hint="eastAsia"/>
          <w:sz w:val="30"/>
          <w:szCs w:val="30"/>
        </w:rPr>
        <w:t>2016</w:t>
      </w:r>
      <w:r>
        <w:rPr>
          <w:rFonts w:hint="eastAsia"/>
          <w:sz w:val="30"/>
          <w:szCs w:val="30"/>
        </w:rPr>
        <w:t>）</w:t>
      </w:r>
      <w:r>
        <w:rPr>
          <w:rFonts w:hint="eastAsia"/>
          <w:sz w:val="30"/>
          <w:szCs w:val="30"/>
        </w:rPr>
        <w:t>191</w:t>
      </w:r>
      <w:r>
        <w:rPr>
          <w:rFonts w:hint="eastAsia"/>
          <w:sz w:val="30"/>
          <w:szCs w:val="30"/>
        </w:rPr>
        <w:t>号起诉书指控被告人刘宗恩犯受贿罪于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3</w:t>
      </w:r>
      <w:r>
        <w:rPr>
          <w:rFonts w:hint="eastAsia"/>
          <w:sz w:val="30"/>
          <w:szCs w:val="30"/>
        </w:rPr>
        <w:t>日向本院提起公诉。本院于</w:t>
      </w:r>
      <w:r>
        <w:rPr>
          <w:rFonts w:hint="eastAsia"/>
          <w:sz w:val="30"/>
          <w:szCs w:val="30"/>
        </w:rPr>
        <w:t>2016</w:t>
      </w:r>
      <w:r>
        <w:rPr>
          <w:rFonts w:hint="eastAsia"/>
          <w:sz w:val="30"/>
          <w:szCs w:val="30"/>
        </w:rPr>
        <w:t>年</w:t>
      </w:r>
      <w:r>
        <w:rPr>
          <w:rFonts w:hint="eastAsia"/>
          <w:sz w:val="30"/>
          <w:szCs w:val="30"/>
        </w:rPr>
        <w:t>6</w:t>
      </w:r>
      <w:r>
        <w:rPr>
          <w:rFonts w:hint="eastAsia"/>
          <w:sz w:val="30"/>
          <w:szCs w:val="30"/>
        </w:rPr>
        <w:t>月</w:t>
      </w:r>
      <w:r>
        <w:rPr>
          <w:rFonts w:hint="eastAsia"/>
          <w:sz w:val="30"/>
          <w:szCs w:val="30"/>
        </w:rPr>
        <w:t>6</w:t>
      </w:r>
      <w:r>
        <w:rPr>
          <w:rFonts w:hint="eastAsia"/>
          <w:sz w:val="30"/>
          <w:szCs w:val="30"/>
        </w:rPr>
        <w:t>日立案受理后，依法组成合议庭适用普通程序，公开开庭审理了本案。云浮市云城区人民检察院指派检察员黎巧玲出庭支持公诉，被告人刘宗恩到庭参加诉讼。云浮市云城区人民检察院于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日建议延期审理，</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日建议恢复审理。本案现已审理终结。</w:t>
      </w:r>
    </w:p>
    <w:p w:rsidR="00111B3E" w:rsidRDefault="00111B3E">
      <w:pPr>
        <w:spacing w:line="500" w:lineRule="atLeast"/>
        <w:ind w:firstLine="600"/>
        <w:divId w:val="1335839547"/>
        <w:rPr>
          <w:rFonts w:hint="eastAsia"/>
          <w:sz w:val="30"/>
          <w:szCs w:val="30"/>
        </w:rPr>
      </w:pPr>
      <w:r>
        <w:rPr>
          <w:rFonts w:hint="eastAsia"/>
          <w:sz w:val="30"/>
          <w:szCs w:val="30"/>
        </w:rPr>
        <w:t>公诉机关指控：被告人刘宗恩的父亲刘某某</w:t>
      </w:r>
      <w:r>
        <w:rPr>
          <w:rFonts w:hint="eastAsia"/>
          <w:sz w:val="30"/>
          <w:szCs w:val="30"/>
        </w:rPr>
        <w:t>[(</w:t>
      </w:r>
      <w:r>
        <w:rPr>
          <w:rFonts w:hint="eastAsia"/>
          <w:sz w:val="30"/>
          <w:szCs w:val="30"/>
        </w:rPr>
        <w:t>时任云浮市政府副秘书长、云浮市人民政府打击走私综合治理办公室（以下简称云浮市打私办）主任，另案处理</w:t>
      </w:r>
      <w:r>
        <w:rPr>
          <w:rFonts w:hint="eastAsia"/>
          <w:sz w:val="30"/>
          <w:szCs w:val="30"/>
        </w:rPr>
        <w:t>]</w:t>
      </w:r>
      <w:r>
        <w:rPr>
          <w:rFonts w:hint="eastAsia"/>
          <w:sz w:val="30"/>
          <w:szCs w:val="30"/>
        </w:rPr>
        <w:t>利用职务之便，于</w:t>
      </w:r>
      <w:r>
        <w:rPr>
          <w:rFonts w:hint="eastAsia"/>
          <w:sz w:val="30"/>
          <w:szCs w:val="30"/>
        </w:rPr>
        <w:t>2011</w:t>
      </w:r>
      <w:r>
        <w:rPr>
          <w:rFonts w:hint="eastAsia"/>
          <w:sz w:val="30"/>
          <w:szCs w:val="30"/>
        </w:rPr>
        <w:t>年期间，多次为袁某某（另案处理）竞拍云浮市打私办处理的应税证进口无主物提供便利，使其获得不正当利益。为感谢刘某某的帮助，袁某某承诺送给刘某某一台奥迪</w:t>
      </w:r>
      <w:r>
        <w:rPr>
          <w:rFonts w:hint="eastAsia"/>
          <w:sz w:val="30"/>
          <w:szCs w:val="30"/>
        </w:rPr>
        <w:t>Q5</w:t>
      </w:r>
      <w:r>
        <w:rPr>
          <w:rFonts w:hint="eastAsia"/>
          <w:sz w:val="30"/>
          <w:szCs w:val="30"/>
        </w:rPr>
        <w:t>小汽车以供刘宗恩使用。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月上旬的一天，被告人刘宗恩与刘某某在袁某某陪同下到广州市中奥汽车销售有限公司看车，期间，两人看中一台售价</w:t>
      </w:r>
      <w:r>
        <w:rPr>
          <w:rFonts w:hint="eastAsia"/>
          <w:sz w:val="30"/>
          <w:szCs w:val="30"/>
        </w:rPr>
        <w:t>115</w:t>
      </w:r>
      <w:r>
        <w:rPr>
          <w:rFonts w:hint="eastAsia"/>
          <w:sz w:val="30"/>
          <w:szCs w:val="30"/>
        </w:rPr>
        <w:t>万元的奥迪</w:t>
      </w:r>
      <w:r>
        <w:rPr>
          <w:rFonts w:hint="eastAsia"/>
          <w:sz w:val="30"/>
          <w:szCs w:val="30"/>
        </w:rPr>
        <w:t>Q7</w:t>
      </w:r>
      <w:r>
        <w:rPr>
          <w:rFonts w:hint="eastAsia"/>
          <w:sz w:val="30"/>
          <w:szCs w:val="30"/>
        </w:rPr>
        <w:t>小汽车。两人经商量后确定购买该车，并由刘某某指使袁某某先行支付定金预订该车，袁某某遂于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日到该车行刷卡支付了</w:t>
      </w:r>
      <w:r>
        <w:rPr>
          <w:rFonts w:hint="eastAsia"/>
          <w:sz w:val="30"/>
          <w:szCs w:val="30"/>
        </w:rPr>
        <w:t>5</w:t>
      </w:r>
      <w:r>
        <w:rPr>
          <w:rFonts w:hint="eastAsia"/>
          <w:sz w:val="30"/>
          <w:szCs w:val="30"/>
        </w:rPr>
        <w:t>万元</w:t>
      </w:r>
      <w:r>
        <w:rPr>
          <w:rFonts w:hint="eastAsia"/>
          <w:sz w:val="30"/>
          <w:szCs w:val="30"/>
        </w:rPr>
        <w:lastRenderedPageBreak/>
        <w:t>购车定金。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日，被告人刘宗恩与袁某某一同到车行提车时，由被告人刘宗恩刷卡支付了</w:t>
      </w:r>
      <w:r>
        <w:rPr>
          <w:rFonts w:hint="eastAsia"/>
          <w:sz w:val="30"/>
          <w:szCs w:val="30"/>
        </w:rPr>
        <w:t>60</w:t>
      </w:r>
      <w:r>
        <w:rPr>
          <w:rFonts w:hint="eastAsia"/>
          <w:sz w:val="30"/>
          <w:szCs w:val="30"/>
        </w:rPr>
        <w:t>万元购车款，袁某某刷卡支付了</w:t>
      </w:r>
      <w:r>
        <w:rPr>
          <w:rFonts w:hint="eastAsia"/>
          <w:sz w:val="30"/>
          <w:szCs w:val="30"/>
        </w:rPr>
        <w:t>40</w:t>
      </w:r>
      <w:r>
        <w:rPr>
          <w:rFonts w:hint="eastAsia"/>
          <w:sz w:val="30"/>
          <w:szCs w:val="30"/>
        </w:rPr>
        <w:t>万元购车款。后被告人刘宗恩因尚欠</w:t>
      </w:r>
      <w:r>
        <w:rPr>
          <w:rFonts w:hint="eastAsia"/>
          <w:sz w:val="30"/>
          <w:szCs w:val="30"/>
        </w:rPr>
        <w:t>10</w:t>
      </w:r>
      <w:r>
        <w:rPr>
          <w:rFonts w:hint="eastAsia"/>
          <w:sz w:val="30"/>
          <w:szCs w:val="30"/>
        </w:rPr>
        <w:t>万元购车款不够支付，便打电话给刘某某，再由刘某某打电话给袁某某让其再为刘宗恩支付</w:t>
      </w:r>
      <w:r>
        <w:rPr>
          <w:rFonts w:hint="eastAsia"/>
          <w:sz w:val="30"/>
          <w:szCs w:val="30"/>
        </w:rPr>
        <w:t>10</w:t>
      </w:r>
      <w:r>
        <w:rPr>
          <w:rFonts w:hint="eastAsia"/>
          <w:sz w:val="30"/>
          <w:szCs w:val="30"/>
        </w:rPr>
        <w:t>万元购车款，袁某某即再次刷卡支付了</w:t>
      </w:r>
      <w:r>
        <w:rPr>
          <w:rFonts w:hint="eastAsia"/>
          <w:sz w:val="30"/>
          <w:szCs w:val="30"/>
        </w:rPr>
        <w:t>10</w:t>
      </w:r>
      <w:r>
        <w:rPr>
          <w:rFonts w:hint="eastAsia"/>
          <w:sz w:val="30"/>
          <w:szCs w:val="30"/>
        </w:rPr>
        <w:t>万元购车款。后该车登记在被告人刘宗恩名下并由其使用。</w:t>
      </w:r>
    </w:p>
    <w:p w:rsidR="00111B3E" w:rsidRDefault="00111B3E">
      <w:pPr>
        <w:spacing w:line="500" w:lineRule="atLeast"/>
        <w:ind w:firstLine="600"/>
        <w:divId w:val="696081614"/>
        <w:rPr>
          <w:rFonts w:hint="eastAsia"/>
          <w:sz w:val="30"/>
          <w:szCs w:val="30"/>
        </w:rPr>
      </w:pPr>
      <w:r>
        <w:rPr>
          <w:rFonts w:hint="eastAsia"/>
          <w:sz w:val="30"/>
          <w:szCs w:val="30"/>
        </w:rPr>
        <w:t>上述事实，公诉机关向本院提供了相关的证据。公诉机关认为：被告人刘宗恩伙同刘某某并利用刘某某的职务便利，收受财物共计人民币</w:t>
      </w:r>
      <w:r>
        <w:rPr>
          <w:rFonts w:hint="eastAsia"/>
          <w:sz w:val="30"/>
          <w:szCs w:val="30"/>
        </w:rPr>
        <w:t>55</w:t>
      </w:r>
      <w:r>
        <w:rPr>
          <w:rFonts w:hint="eastAsia"/>
          <w:sz w:val="30"/>
          <w:szCs w:val="30"/>
        </w:rPr>
        <w:t>万元，数额巨大，其行为已触犯《中华人民共和国刑法》第三百八十五条之规定，犯罪事实清楚，证据确实充分，应当以受贿罪追究其刑事责任。被告人刘宗恩在共同犯罪中起次要作用，根据《中华人民共和国刑法》第二十七条之规定，是从犯，应当从轻、减轻或者免除处罚。</w:t>
      </w:r>
    </w:p>
    <w:p w:rsidR="00111B3E" w:rsidRDefault="00111B3E">
      <w:pPr>
        <w:spacing w:line="500" w:lineRule="atLeast"/>
        <w:ind w:firstLine="600"/>
        <w:divId w:val="1693334879"/>
        <w:rPr>
          <w:rFonts w:hint="eastAsia"/>
          <w:sz w:val="30"/>
          <w:szCs w:val="30"/>
        </w:rPr>
      </w:pPr>
      <w:r>
        <w:rPr>
          <w:rFonts w:hint="eastAsia"/>
          <w:sz w:val="30"/>
          <w:szCs w:val="30"/>
        </w:rPr>
        <w:t>被告人刘宗恩对公诉机关指控的事实均无异议。</w:t>
      </w:r>
    </w:p>
    <w:p w:rsidR="00111B3E" w:rsidRDefault="00111B3E">
      <w:pPr>
        <w:spacing w:line="500" w:lineRule="atLeast"/>
        <w:ind w:firstLine="600"/>
        <w:divId w:val="246499634"/>
        <w:rPr>
          <w:rFonts w:hint="eastAsia"/>
          <w:sz w:val="30"/>
          <w:szCs w:val="30"/>
        </w:rPr>
      </w:pPr>
      <w:r>
        <w:rPr>
          <w:rFonts w:hint="eastAsia"/>
          <w:sz w:val="30"/>
          <w:szCs w:val="30"/>
        </w:rPr>
        <w:t>本院经审理查明：被告人刘宗恩的父亲刘某某</w:t>
      </w:r>
      <w:r>
        <w:rPr>
          <w:rFonts w:hint="eastAsia"/>
          <w:sz w:val="30"/>
          <w:szCs w:val="30"/>
        </w:rPr>
        <w:t>[(</w:t>
      </w:r>
      <w:r>
        <w:rPr>
          <w:rFonts w:hint="eastAsia"/>
          <w:sz w:val="30"/>
          <w:szCs w:val="30"/>
        </w:rPr>
        <w:t>时任云浮市政府副秘书长、云浮市人民政府打击走私综合治理办公室（以下简称云浮市打私办）主任，另案处理</w:t>
      </w:r>
      <w:r>
        <w:rPr>
          <w:rFonts w:hint="eastAsia"/>
          <w:sz w:val="30"/>
          <w:szCs w:val="30"/>
        </w:rPr>
        <w:t>]</w:t>
      </w:r>
      <w:r>
        <w:rPr>
          <w:rFonts w:hint="eastAsia"/>
          <w:sz w:val="30"/>
          <w:szCs w:val="30"/>
        </w:rPr>
        <w:t>利用职务之便，于</w:t>
      </w:r>
      <w:r>
        <w:rPr>
          <w:rFonts w:hint="eastAsia"/>
          <w:sz w:val="30"/>
          <w:szCs w:val="30"/>
        </w:rPr>
        <w:t>2011</w:t>
      </w:r>
      <w:r>
        <w:rPr>
          <w:rFonts w:hint="eastAsia"/>
          <w:sz w:val="30"/>
          <w:szCs w:val="30"/>
        </w:rPr>
        <w:t>年期间，多次为袁某某（另案处理）竞拍云浮市打私办处理的应税证进口无主物提供便利，使其获得不正当利益。为感谢刘某某的帮助，袁某某承诺送给刘某某一台奥迪</w:t>
      </w:r>
      <w:r>
        <w:rPr>
          <w:rFonts w:hint="eastAsia"/>
          <w:sz w:val="30"/>
          <w:szCs w:val="30"/>
        </w:rPr>
        <w:t>Q5</w:t>
      </w:r>
      <w:r>
        <w:rPr>
          <w:rFonts w:hint="eastAsia"/>
          <w:sz w:val="30"/>
          <w:szCs w:val="30"/>
        </w:rPr>
        <w:t>小汽车以供刘宗恩使用。</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月上旬的一天，被告人刘宗恩与刘某某在袁某某陪同下到广州市中奥汽车销售有限公司看车，期间，两人看中一台售价</w:t>
      </w:r>
      <w:r>
        <w:rPr>
          <w:rFonts w:hint="eastAsia"/>
          <w:sz w:val="30"/>
          <w:szCs w:val="30"/>
        </w:rPr>
        <w:t>115</w:t>
      </w:r>
      <w:r>
        <w:rPr>
          <w:rFonts w:hint="eastAsia"/>
          <w:sz w:val="30"/>
          <w:szCs w:val="30"/>
        </w:rPr>
        <w:t>万元的奥迪</w:t>
      </w:r>
      <w:r>
        <w:rPr>
          <w:rFonts w:hint="eastAsia"/>
          <w:sz w:val="30"/>
          <w:szCs w:val="30"/>
        </w:rPr>
        <w:t>Q7</w:t>
      </w:r>
      <w:r>
        <w:rPr>
          <w:rFonts w:hint="eastAsia"/>
          <w:sz w:val="30"/>
          <w:szCs w:val="30"/>
        </w:rPr>
        <w:t>小汽车。两人经商量后确定购买该车，并由刘某某指使袁某某先行支付定金预订该车，袁某某遂于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日到该车行刷卡支付了</w:t>
      </w:r>
      <w:r>
        <w:rPr>
          <w:rFonts w:hint="eastAsia"/>
          <w:sz w:val="30"/>
          <w:szCs w:val="30"/>
        </w:rPr>
        <w:t>5</w:t>
      </w:r>
      <w:r>
        <w:rPr>
          <w:rFonts w:hint="eastAsia"/>
          <w:sz w:val="30"/>
          <w:szCs w:val="30"/>
        </w:rPr>
        <w:t>万元购车定金。</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w:t>
      </w:r>
      <w:r>
        <w:rPr>
          <w:rFonts w:hint="eastAsia"/>
          <w:sz w:val="30"/>
          <w:szCs w:val="30"/>
        </w:rPr>
        <w:t>26</w:t>
      </w:r>
      <w:r>
        <w:rPr>
          <w:rFonts w:hint="eastAsia"/>
          <w:sz w:val="30"/>
          <w:szCs w:val="30"/>
        </w:rPr>
        <w:t>日，被告人刘宗恩与袁某某一同到车行提车时，由被告人刘宗恩刷卡支付了</w:t>
      </w:r>
      <w:r>
        <w:rPr>
          <w:rFonts w:hint="eastAsia"/>
          <w:sz w:val="30"/>
          <w:szCs w:val="30"/>
        </w:rPr>
        <w:t>60</w:t>
      </w:r>
      <w:r>
        <w:rPr>
          <w:rFonts w:hint="eastAsia"/>
          <w:sz w:val="30"/>
          <w:szCs w:val="30"/>
        </w:rPr>
        <w:t>万元购车款，袁某某刷卡支付了</w:t>
      </w:r>
      <w:r>
        <w:rPr>
          <w:rFonts w:hint="eastAsia"/>
          <w:sz w:val="30"/>
          <w:szCs w:val="30"/>
        </w:rPr>
        <w:t>40</w:t>
      </w:r>
      <w:r>
        <w:rPr>
          <w:rFonts w:hint="eastAsia"/>
          <w:sz w:val="30"/>
          <w:szCs w:val="30"/>
        </w:rPr>
        <w:t>万元购车款。后被告人刘宗恩因尚欠</w:t>
      </w:r>
      <w:r>
        <w:rPr>
          <w:rFonts w:hint="eastAsia"/>
          <w:sz w:val="30"/>
          <w:szCs w:val="30"/>
        </w:rPr>
        <w:t>10</w:t>
      </w:r>
      <w:r>
        <w:rPr>
          <w:rFonts w:hint="eastAsia"/>
          <w:sz w:val="30"/>
          <w:szCs w:val="30"/>
        </w:rPr>
        <w:t>万元购车款不够支付，便打电话给刘某某，再由刘某某打电话给袁某某让其再为刘宗恩支付</w:t>
      </w:r>
      <w:r>
        <w:rPr>
          <w:rFonts w:hint="eastAsia"/>
          <w:sz w:val="30"/>
          <w:szCs w:val="30"/>
        </w:rPr>
        <w:t>10</w:t>
      </w:r>
      <w:r>
        <w:rPr>
          <w:rFonts w:hint="eastAsia"/>
          <w:sz w:val="30"/>
          <w:szCs w:val="30"/>
        </w:rPr>
        <w:t>万元购车款，袁某某即再次刷卡支付了</w:t>
      </w:r>
      <w:r>
        <w:rPr>
          <w:rFonts w:hint="eastAsia"/>
          <w:sz w:val="30"/>
          <w:szCs w:val="30"/>
        </w:rPr>
        <w:t>10</w:t>
      </w:r>
      <w:r>
        <w:rPr>
          <w:rFonts w:hint="eastAsia"/>
          <w:sz w:val="30"/>
          <w:szCs w:val="30"/>
        </w:rPr>
        <w:t>万元购车款。后该车登记在被告人刘宗恩名下并由其使用。</w:t>
      </w:r>
    </w:p>
    <w:p w:rsidR="00111B3E" w:rsidRDefault="00111B3E">
      <w:pPr>
        <w:spacing w:line="500" w:lineRule="atLeast"/>
        <w:ind w:firstLine="600"/>
        <w:divId w:val="593785145"/>
        <w:rPr>
          <w:rFonts w:hint="eastAsia"/>
          <w:sz w:val="30"/>
          <w:szCs w:val="30"/>
        </w:rPr>
      </w:pPr>
      <w:r>
        <w:rPr>
          <w:rFonts w:hint="eastAsia"/>
          <w:sz w:val="30"/>
          <w:szCs w:val="30"/>
        </w:rPr>
        <w:t>案发后，被告人刘宗恩退出非法所得人民币</w:t>
      </w:r>
      <w:r>
        <w:rPr>
          <w:rFonts w:hint="eastAsia"/>
          <w:sz w:val="30"/>
          <w:szCs w:val="30"/>
        </w:rPr>
        <w:t>55</w:t>
      </w:r>
      <w:r>
        <w:rPr>
          <w:rFonts w:hint="eastAsia"/>
          <w:sz w:val="30"/>
          <w:szCs w:val="30"/>
        </w:rPr>
        <w:t>万元。</w:t>
      </w:r>
    </w:p>
    <w:p w:rsidR="00111B3E" w:rsidRDefault="00111B3E">
      <w:pPr>
        <w:spacing w:line="500" w:lineRule="atLeast"/>
        <w:ind w:firstLine="600"/>
        <w:divId w:val="916791408"/>
        <w:rPr>
          <w:rFonts w:hint="eastAsia"/>
          <w:sz w:val="30"/>
          <w:szCs w:val="30"/>
        </w:rPr>
      </w:pPr>
      <w:r>
        <w:rPr>
          <w:rFonts w:hint="eastAsia"/>
          <w:sz w:val="30"/>
          <w:szCs w:val="30"/>
        </w:rPr>
        <w:t>上述事实，有下列证据证实：</w:t>
      </w:r>
      <w:r>
        <w:rPr>
          <w:rFonts w:hint="eastAsia"/>
          <w:sz w:val="30"/>
          <w:szCs w:val="30"/>
        </w:rPr>
        <w:t>1</w:t>
      </w:r>
      <w:r>
        <w:rPr>
          <w:rFonts w:hint="eastAsia"/>
          <w:sz w:val="30"/>
          <w:szCs w:val="30"/>
        </w:rPr>
        <w:t>、被告人刘宗恩的供述。</w:t>
      </w:r>
      <w:r>
        <w:rPr>
          <w:rFonts w:hint="eastAsia"/>
          <w:sz w:val="30"/>
          <w:szCs w:val="30"/>
        </w:rPr>
        <w:t>2</w:t>
      </w:r>
      <w:r>
        <w:rPr>
          <w:rFonts w:hint="eastAsia"/>
          <w:sz w:val="30"/>
          <w:szCs w:val="30"/>
        </w:rPr>
        <w:t>、证人袁某某、刘某某的证言。</w:t>
      </w:r>
      <w:r>
        <w:rPr>
          <w:rFonts w:hint="eastAsia"/>
          <w:sz w:val="30"/>
          <w:szCs w:val="30"/>
        </w:rPr>
        <w:t>3</w:t>
      </w:r>
      <w:r>
        <w:rPr>
          <w:rFonts w:hint="eastAsia"/>
          <w:sz w:val="30"/>
          <w:szCs w:val="30"/>
        </w:rPr>
        <w:t>、线索来源及抓获经过、立案决定书、户籍资料、公务员登记表等、其他涉案人员处理情况、查询通知书、银行流水、购车资料、车辆信息、扣押决定书、扣押清单、银行转账凭证。</w:t>
      </w:r>
    </w:p>
    <w:p w:rsidR="00111B3E" w:rsidRDefault="00111B3E">
      <w:pPr>
        <w:spacing w:line="500" w:lineRule="atLeast"/>
        <w:ind w:firstLine="600"/>
        <w:divId w:val="32583935"/>
        <w:rPr>
          <w:rFonts w:hint="eastAsia"/>
          <w:sz w:val="30"/>
          <w:szCs w:val="30"/>
        </w:rPr>
      </w:pPr>
      <w:r>
        <w:rPr>
          <w:rFonts w:hint="eastAsia"/>
          <w:sz w:val="30"/>
          <w:szCs w:val="30"/>
        </w:rPr>
        <w:t>本院认为，被告人刘宗恩伙同刘某某并利用刘某某的职务便利，收受财物共计人民币</w:t>
      </w:r>
      <w:r>
        <w:rPr>
          <w:rFonts w:hint="eastAsia"/>
          <w:sz w:val="30"/>
          <w:szCs w:val="30"/>
        </w:rPr>
        <w:t>55</w:t>
      </w:r>
      <w:r>
        <w:rPr>
          <w:rFonts w:hint="eastAsia"/>
          <w:sz w:val="30"/>
          <w:szCs w:val="30"/>
        </w:rPr>
        <w:t>万元，数额巨大，其行为已构成受贿罪。公诉机关指控被告人刘宗恩的犯罪事实清楚，证据确实、充分，被告人刘宗恩受贿罪名成立。被告人刘宗恩在共同犯罪中起次要作用，是从犯，依法应当从轻处罚。被告人刘宗恩归案后能如实供述犯罪事实，依法可以从轻处罚。被告人刘宗恩案发后退出非法所得，可以酌情从轻处罚。根据被告人刘宗恩犯罪的事实、性质、情节和对社会的危害程度，案经本院审判委员会讨论决定，依照《中华人民共和国刑法》第三百八十五条、第三百八十六条、第三百八十三条、第二十七条、第六十七条第三款、第五十二条、第五十三条、第六十四条、第七十二条第一款、第七十三条第二款和第三款的规定，判决如下：</w:t>
      </w:r>
    </w:p>
    <w:p w:rsidR="00111B3E" w:rsidRDefault="00111B3E">
      <w:pPr>
        <w:spacing w:line="500" w:lineRule="atLeast"/>
        <w:ind w:firstLine="600"/>
        <w:divId w:val="1239244429"/>
        <w:rPr>
          <w:rFonts w:hint="eastAsia"/>
          <w:sz w:val="30"/>
          <w:szCs w:val="30"/>
        </w:rPr>
      </w:pPr>
      <w:r>
        <w:rPr>
          <w:rFonts w:hint="eastAsia"/>
          <w:sz w:val="30"/>
          <w:szCs w:val="30"/>
        </w:rPr>
        <w:t>一、被告人刘宗恩犯受贿罪，判处有期徒刑三年，缓刑四年。并处罚金人民币</w:t>
      </w:r>
      <w:r>
        <w:rPr>
          <w:rFonts w:hint="eastAsia"/>
          <w:sz w:val="30"/>
          <w:szCs w:val="30"/>
        </w:rPr>
        <w:t>100000</w:t>
      </w:r>
      <w:r>
        <w:rPr>
          <w:rFonts w:hint="eastAsia"/>
          <w:sz w:val="30"/>
          <w:szCs w:val="30"/>
        </w:rPr>
        <w:t>元（罚金已缴纳完毕）。</w:t>
      </w:r>
    </w:p>
    <w:p w:rsidR="00111B3E" w:rsidRDefault="00111B3E">
      <w:pPr>
        <w:spacing w:line="500" w:lineRule="atLeast"/>
        <w:ind w:firstLine="600"/>
        <w:divId w:val="1886941063"/>
        <w:rPr>
          <w:rFonts w:hint="eastAsia"/>
          <w:sz w:val="30"/>
          <w:szCs w:val="30"/>
        </w:rPr>
      </w:pPr>
      <w:r>
        <w:rPr>
          <w:rFonts w:hint="eastAsia"/>
          <w:sz w:val="30"/>
          <w:szCs w:val="30"/>
        </w:rPr>
        <w:t>（缓刑考验期限从判决确定之日起计算）。</w:t>
      </w:r>
    </w:p>
    <w:p w:rsidR="00111B3E" w:rsidRDefault="00111B3E">
      <w:pPr>
        <w:spacing w:line="500" w:lineRule="atLeast"/>
        <w:ind w:firstLine="600"/>
        <w:divId w:val="693649836"/>
        <w:rPr>
          <w:rFonts w:hint="eastAsia"/>
          <w:sz w:val="30"/>
          <w:szCs w:val="30"/>
        </w:rPr>
      </w:pPr>
      <w:r>
        <w:rPr>
          <w:rFonts w:hint="eastAsia"/>
          <w:sz w:val="30"/>
          <w:szCs w:val="30"/>
        </w:rPr>
        <w:t>二、已经退出的非法所得人民币</w:t>
      </w:r>
      <w:r>
        <w:rPr>
          <w:rFonts w:hint="eastAsia"/>
          <w:sz w:val="30"/>
          <w:szCs w:val="30"/>
        </w:rPr>
        <w:t>55</w:t>
      </w:r>
      <w:r>
        <w:rPr>
          <w:rFonts w:hint="eastAsia"/>
          <w:sz w:val="30"/>
          <w:szCs w:val="30"/>
        </w:rPr>
        <w:t>万元，依法予以没收，上缴国库。</w:t>
      </w:r>
    </w:p>
    <w:p w:rsidR="00111B3E" w:rsidRDefault="00111B3E">
      <w:pPr>
        <w:spacing w:line="500" w:lineRule="atLeast"/>
        <w:ind w:firstLine="600"/>
        <w:divId w:val="204027861"/>
        <w:rPr>
          <w:rFonts w:hint="eastAsia"/>
          <w:sz w:val="30"/>
          <w:szCs w:val="30"/>
        </w:rPr>
      </w:pPr>
      <w:r>
        <w:rPr>
          <w:rFonts w:hint="eastAsia"/>
          <w:sz w:val="30"/>
          <w:szCs w:val="30"/>
        </w:rPr>
        <w:t>如不服本判决，可在接到判决书的第二日起十日内，通过本院或者直接向广东省云浮市中级人民法院提出上诉。书面上诉的，应当提交上诉状正本一份，副本二份。</w:t>
      </w:r>
    </w:p>
    <w:p w:rsidR="00111B3E" w:rsidRDefault="00111B3E">
      <w:pPr>
        <w:spacing w:line="500" w:lineRule="atLeast"/>
        <w:jc w:val="right"/>
        <w:divId w:val="160123961"/>
        <w:rPr>
          <w:rFonts w:hint="eastAsia"/>
          <w:sz w:val="30"/>
          <w:szCs w:val="30"/>
        </w:rPr>
      </w:pPr>
      <w:r>
        <w:rPr>
          <w:rFonts w:hint="eastAsia"/>
          <w:sz w:val="30"/>
          <w:szCs w:val="30"/>
        </w:rPr>
        <w:t>审　判　长　　陈嘉文</w:t>
      </w:r>
    </w:p>
    <w:p w:rsidR="00111B3E" w:rsidRDefault="00111B3E">
      <w:pPr>
        <w:spacing w:line="500" w:lineRule="atLeast"/>
        <w:jc w:val="right"/>
        <w:divId w:val="1444499295"/>
        <w:rPr>
          <w:rFonts w:hint="eastAsia"/>
          <w:sz w:val="30"/>
          <w:szCs w:val="30"/>
        </w:rPr>
      </w:pPr>
      <w:r>
        <w:rPr>
          <w:rFonts w:hint="eastAsia"/>
          <w:sz w:val="30"/>
          <w:szCs w:val="30"/>
        </w:rPr>
        <w:t>人民陪审员　　陈业珍</w:t>
      </w:r>
    </w:p>
    <w:p w:rsidR="00111B3E" w:rsidRDefault="00111B3E">
      <w:pPr>
        <w:spacing w:line="500" w:lineRule="atLeast"/>
        <w:jc w:val="right"/>
        <w:divId w:val="495734088"/>
        <w:rPr>
          <w:rFonts w:hint="eastAsia"/>
          <w:sz w:val="30"/>
          <w:szCs w:val="30"/>
        </w:rPr>
      </w:pPr>
      <w:r>
        <w:rPr>
          <w:rFonts w:hint="eastAsia"/>
          <w:sz w:val="30"/>
          <w:szCs w:val="30"/>
        </w:rPr>
        <w:t>人民陪审员　　严水莲</w:t>
      </w:r>
    </w:p>
    <w:p w:rsidR="00111B3E" w:rsidRDefault="00111B3E">
      <w:pPr>
        <w:spacing w:line="500" w:lineRule="atLeast"/>
        <w:jc w:val="right"/>
        <w:divId w:val="1943612877"/>
        <w:rPr>
          <w:rFonts w:hint="eastAsia"/>
          <w:sz w:val="30"/>
          <w:szCs w:val="30"/>
        </w:rPr>
      </w:pPr>
      <w:r>
        <w:rPr>
          <w:rFonts w:hint="eastAsia"/>
          <w:sz w:val="30"/>
          <w:szCs w:val="30"/>
        </w:rPr>
        <w:t>二〇一六年十二月二十一日</w:t>
      </w:r>
    </w:p>
    <w:p w:rsidR="00111B3E" w:rsidRDefault="00111B3E">
      <w:pPr>
        <w:spacing w:line="500" w:lineRule="atLeast"/>
        <w:jc w:val="right"/>
        <w:divId w:val="446579465"/>
        <w:rPr>
          <w:rFonts w:hint="eastAsia"/>
          <w:sz w:val="30"/>
          <w:szCs w:val="30"/>
        </w:rPr>
      </w:pPr>
      <w:r>
        <w:rPr>
          <w:rFonts w:hint="eastAsia"/>
          <w:sz w:val="30"/>
          <w:szCs w:val="30"/>
        </w:rPr>
        <w:t>书　记　员　　伍倩仪</w:t>
      </w:r>
    </w:p>
    <w:p w:rsidR="00111B3E" w:rsidRDefault="00111B3E">
      <w:pPr>
        <w:spacing w:line="500" w:lineRule="atLeast"/>
        <w:jc w:val="right"/>
        <w:divId w:val="1224414266"/>
        <w:rPr>
          <w:rFonts w:hint="eastAsia"/>
          <w:sz w:val="30"/>
          <w:szCs w:val="30"/>
        </w:rPr>
      </w:pPr>
      <w:r>
        <w:rPr>
          <w:rFonts w:hint="eastAsia"/>
          <w:sz w:val="30"/>
          <w:szCs w:val="30"/>
        </w:rPr>
        <w:t>书　记　员　　谢　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111B3E" w:rsidRDefault="00111B3E" w:rsidP="00111B3E">
      <w:pPr>
        <w:rPr>
          <w:rFonts w:hint="eastAsia"/>
        </w:rPr>
      </w:pPr>
      <w:r>
        <w:separator/>
      </w:r>
    </w:p>
  </w:endnote>
  <w:endnote w:type="continuationSeparator" w:id="0">
    <w:p w:rsidR="00111B3E" w:rsidRDefault="00111B3E" w:rsidP="00111B3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111B3E" w:rsidRDefault="00111B3E" w:rsidP="00111B3E">
      <w:pPr>
        <w:rPr>
          <w:rFonts w:hint="eastAsia"/>
        </w:rPr>
      </w:pPr>
      <w:r>
        <w:separator/>
      </w:r>
    </w:p>
  </w:footnote>
  <w:footnote w:type="continuationSeparator" w:id="0">
    <w:p w:rsidR="00111B3E" w:rsidRDefault="00111B3E" w:rsidP="00111B3E">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11B3E"/>
    <w:rsid w:val="00111B3E"/>
    <w:rsid w:val="007235D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111B3E"/>
    <w:pPr>
      <w:tabs>
        <w:tab w:val="center" w:pos="4153"/>
        <w:tab w:val="right" w:pos="8306"/>
      </w:tabs>
      <w:snapToGrid w:val="0"/>
      <w:jc w:val="center"/>
    </w:pPr>
    <w:rPr>
      <w:sz w:val="18"/>
      <w:szCs w:val="18"/>
    </w:rPr>
  </w:style>
  <w:style w:type="character" w:customStyle="1" w:styleId="a5">
    <w:name w:val="页眉 字符"/>
    <w:basedOn w:val="a0"/>
    <w:link w:val="a4"/>
    <w:uiPriority w:val="99"/>
    <w:rsid w:val="00111B3E"/>
    <w:rPr>
      <w:rFonts w:ascii="宋体" w:eastAsia="宋体" w:hAnsi="宋体" w:cs="宋体"/>
      <w:sz w:val="18"/>
      <w:szCs w:val="18"/>
    </w:rPr>
  </w:style>
  <w:style w:type="paragraph" w:styleId="a6">
    <w:name w:val="footer"/>
    <w:basedOn w:val="a"/>
    <w:link w:val="a7"/>
    <w:uiPriority w:val="99"/>
    <w:unhideWhenUsed/>
    <w:rsid w:val="00111B3E"/>
    <w:pPr>
      <w:tabs>
        <w:tab w:val="center" w:pos="4153"/>
        <w:tab w:val="right" w:pos="8306"/>
      </w:tabs>
      <w:snapToGrid w:val="0"/>
    </w:pPr>
    <w:rPr>
      <w:sz w:val="18"/>
      <w:szCs w:val="18"/>
    </w:rPr>
  </w:style>
  <w:style w:type="character" w:customStyle="1" w:styleId="a7">
    <w:name w:val="页脚 字符"/>
    <w:basedOn w:val="a0"/>
    <w:link w:val="a6"/>
    <w:uiPriority w:val="99"/>
    <w:rsid w:val="00111B3E"/>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83935">
      <w:marLeft w:val="0"/>
      <w:marRight w:val="0"/>
      <w:marTop w:val="10"/>
      <w:marBottom w:val="10"/>
      <w:divBdr>
        <w:top w:val="none" w:sz="0" w:space="0" w:color="auto"/>
        <w:left w:val="none" w:sz="0" w:space="0" w:color="auto"/>
        <w:bottom w:val="none" w:sz="0" w:space="0" w:color="auto"/>
        <w:right w:val="none" w:sz="0" w:space="0" w:color="auto"/>
      </w:divBdr>
    </w:div>
    <w:div w:id="33699298">
      <w:marLeft w:val="0"/>
      <w:marRight w:val="0"/>
      <w:marTop w:val="10"/>
      <w:marBottom w:val="10"/>
      <w:divBdr>
        <w:top w:val="none" w:sz="0" w:space="0" w:color="auto"/>
        <w:left w:val="none" w:sz="0" w:space="0" w:color="auto"/>
        <w:bottom w:val="none" w:sz="0" w:space="0" w:color="auto"/>
        <w:right w:val="none" w:sz="0" w:space="0" w:color="auto"/>
      </w:divBdr>
    </w:div>
    <w:div w:id="44448363">
      <w:marLeft w:val="0"/>
      <w:marRight w:val="0"/>
      <w:marTop w:val="10"/>
      <w:marBottom w:val="10"/>
      <w:divBdr>
        <w:top w:val="none" w:sz="0" w:space="0" w:color="auto"/>
        <w:left w:val="none" w:sz="0" w:space="0" w:color="auto"/>
        <w:bottom w:val="none" w:sz="0" w:space="0" w:color="auto"/>
        <w:right w:val="none" w:sz="0" w:space="0" w:color="auto"/>
      </w:divBdr>
    </w:div>
    <w:div w:id="160123961">
      <w:marLeft w:val="0"/>
      <w:marRight w:val="720"/>
      <w:marTop w:val="10"/>
      <w:marBottom w:val="10"/>
      <w:divBdr>
        <w:top w:val="none" w:sz="0" w:space="0" w:color="auto"/>
        <w:left w:val="none" w:sz="0" w:space="0" w:color="auto"/>
        <w:bottom w:val="none" w:sz="0" w:space="0" w:color="auto"/>
        <w:right w:val="none" w:sz="0" w:space="0" w:color="auto"/>
      </w:divBdr>
    </w:div>
    <w:div w:id="204027861">
      <w:marLeft w:val="0"/>
      <w:marRight w:val="0"/>
      <w:marTop w:val="10"/>
      <w:marBottom w:val="10"/>
      <w:divBdr>
        <w:top w:val="none" w:sz="0" w:space="0" w:color="auto"/>
        <w:left w:val="none" w:sz="0" w:space="0" w:color="auto"/>
        <w:bottom w:val="none" w:sz="0" w:space="0" w:color="auto"/>
        <w:right w:val="none" w:sz="0" w:space="0" w:color="auto"/>
      </w:divBdr>
    </w:div>
    <w:div w:id="246499634">
      <w:marLeft w:val="0"/>
      <w:marRight w:val="0"/>
      <w:marTop w:val="10"/>
      <w:marBottom w:val="10"/>
      <w:divBdr>
        <w:top w:val="none" w:sz="0" w:space="0" w:color="auto"/>
        <w:left w:val="none" w:sz="0" w:space="0" w:color="auto"/>
        <w:bottom w:val="none" w:sz="0" w:space="0" w:color="auto"/>
        <w:right w:val="none" w:sz="0" w:space="0" w:color="auto"/>
      </w:divBdr>
    </w:div>
    <w:div w:id="446579465">
      <w:marLeft w:val="0"/>
      <w:marRight w:val="720"/>
      <w:marTop w:val="10"/>
      <w:marBottom w:val="10"/>
      <w:divBdr>
        <w:top w:val="none" w:sz="0" w:space="0" w:color="auto"/>
        <w:left w:val="none" w:sz="0" w:space="0" w:color="auto"/>
        <w:bottom w:val="none" w:sz="0" w:space="0" w:color="auto"/>
        <w:right w:val="none" w:sz="0" w:space="0" w:color="auto"/>
      </w:divBdr>
    </w:div>
    <w:div w:id="448204988">
      <w:marLeft w:val="0"/>
      <w:marRight w:val="0"/>
      <w:marTop w:val="10"/>
      <w:marBottom w:val="10"/>
      <w:divBdr>
        <w:top w:val="none" w:sz="0" w:space="0" w:color="auto"/>
        <w:left w:val="none" w:sz="0" w:space="0" w:color="auto"/>
        <w:bottom w:val="none" w:sz="0" w:space="0" w:color="auto"/>
        <w:right w:val="none" w:sz="0" w:space="0" w:color="auto"/>
      </w:divBdr>
    </w:div>
    <w:div w:id="495734088">
      <w:marLeft w:val="0"/>
      <w:marRight w:val="720"/>
      <w:marTop w:val="10"/>
      <w:marBottom w:val="10"/>
      <w:divBdr>
        <w:top w:val="none" w:sz="0" w:space="0" w:color="auto"/>
        <w:left w:val="none" w:sz="0" w:space="0" w:color="auto"/>
        <w:bottom w:val="none" w:sz="0" w:space="0" w:color="auto"/>
        <w:right w:val="none" w:sz="0" w:space="0" w:color="auto"/>
      </w:divBdr>
    </w:div>
    <w:div w:id="593785145">
      <w:marLeft w:val="0"/>
      <w:marRight w:val="0"/>
      <w:marTop w:val="10"/>
      <w:marBottom w:val="10"/>
      <w:divBdr>
        <w:top w:val="none" w:sz="0" w:space="0" w:color="auto"/>
        <w:left w:val="none" w:sz="0" w:space="0" w:color="auto"/>
        <w:bottom w:val="none" w:sz="0" w:space="0" w:color="auto"/>
        <w:right w:val="none" w:sz="0" w:space="0" w:color="auto"/>
      </w:divBdr>
    </w:div>
    <w:div w:id="693649836">
      <w:marLeft w:val="0"/>
      <w:marRight w:val="0"/>
      <w:marTop w:val="10"/>
      <w:marBottom w:val="10"/>
      <w:divBdr>
        <w:top w:val="none" w:sz="0" w:space="0" w:color="auto"/>
        <w:left w:val="none" w:sz="0" w:space="0" w:color="auto"/>
        <w:bottom w:val="none" w:sz="0" w:space="0" w:color="auto"/>
        <w:right w:val="none" w:sz="0" w:space="0" w:color="auto"/>
      </w:divBdr>
    </w:div>
    <w:div w:id="696081614">
      <w:marLeft w:val="0"/>
      <w:marRight w:val="0"/>
      <w:marTop w:val="10"/>
      <w:marBottom w:val="10"/>
      <w:divBdr>
        <w:top w:val="none" w:sz="0" w:space="0" w:color="auto"/>
        <w:left w:val="none" w:sz="0" w:space="0" w:color="auto"/>
        <w:bottom w:val="none" w:sz="0" w:space="0" w:color="auto"/>
        <w:right w:val="none" w:sz="0" w:space="0" w:color="auto"/>
      </w:divBdr>
    </w:div>
    <w:div w:id="916791408">
      <w:marLeft w:val="0"/>
      <w:marRight w:val="0"/>
      <w:marTop w:val="10"/>
      <w:marBottom w:val="10"/>
      <w:divBdr>
        <w:top w:val="none" w:sz="0" w:space="0" w:color="auto"/>
        <w:left w:val="none" w:sz="0" w:space="0" w:color="auto"/>
        <w:bottom w:val="none" w:sz="0" w:space="0" w:color="auto"/>
        <w:right w:val="none" w:sz="0" w:space="0" w:color="auto"/>
      </w:divBdr>
    </w:div>
    <w:div w:id="942767982">
      <w:marLeft w:val="0"/>
      <w:marRight w:val="0"/>
      <w:marTop w:val="10"/>
      <w:marBottom w:val="10"/>
      <w:divBdr>
        <w:top w:val="none" w:sz="0" w:space="0" w:color="auto"/>
        <w:left w:val="none" w:sz="0" w:space="0" w:color="auto"/>
        <w:bottom w:val="none" w:sz="0" w:space="0" w:color="auto"/>
        <w:right w:val="none" w:sz="0" w:space="0" w:color="auto"/>
      </w:divBdr>
    </w:div>
    <w:div w:id="1094013800">
      <w:marLeft w:val="0"/>
      <w:marRight w:val="0"/>
      <w:marTop w:val="10"/>
      <w:marBottom w:val="10"/>
      <w:divBdr>
        <w:top w:val="none" w:sz="0" w:space="0" w:color="auto"/>
        <w:left w:val="none" w:sz="0" w:space="0" w:color="auto"/>
        <w:bottom w:val="none" w:sz="0" w:space="0" w:color="auto"/>
        <w:right w:val="none" w:sz="0" w:space="0" w:color="auto"/>
      </w:divBdr>
    </w:div>
    <w:div w:id="1224414266">
      <w:marLeft w:val="0"/>
      <w:marRight w:val="720"/>
      <w:marTop w:val="10"/>
      <w:marBottom w:val="10"/>
      <w:divBdr>
        <w:top w:val="none" w:sz="0" w:space="0" w:color="auto"/>
        <w:left w:val="none" w:sz="0" w:space="0" w:color="auto"/>
        <w:bottom w:val="none" w:sz="0" w:space="0" w:color="auto"/>
        <w:right w:val="none" w:sz="0" w:space="0" w:color="auto"/>
      </w:divBdr>
    </w:div>
    <w:div w:id="1239244429">
      <w:marLeft w:val="0"/>
      <w:marRight w:val="0"/>
      <w:marTop w:val="10"/>
      <w:marBottom w:val="10"/>
      <w:divBdr>
        <w:top w:val="none" w:sz="0" w:space="0" w:color="auto"/>
        <w:left w:val="none" w:sz="0" w:space="0" w:color="auto"/>
        <w:bottom w:val="none" w:sz="0" w:space="0" w:color="auto"/>
        <w:right w:val="none" w:sz="0" w:space="0" w:color="auto"/>
      </w:divBdr>
    </w:div>
    <w:div w:id="1335839547">
      <w:marLeft w:val="0"/>
      <w:marRight w:val="0"/>
      <w:marTop w:val="10"/>
      <w:marBottom w:val="10"/>
      <w:divBdr>
        <w:top w:val="none" w:sz="0" w:space="0" w:color="auto"/>
        <w:left w:val="none" w:sz="0" w:space="0" w:color="auto"/>
        <w:bottom w:val="none" w:sz="0" w:space="0" w:color="auto"/>
        <w:right w:val="none" w:sz="0" w:space="0" w:color="auto"/>
      </w:divBdr>
    </w:div>
    <w:div w:id="1444499295">
      <w:marLeft w:val="0"/>
      <w:marRight w:val="720"/>
      <w:marTop w:val="10"/>
      <w:marBottom w:val="10"/>
      <w:divBdr>
        <w:top w:val="none" w:sz="0" w:space="0" w:color="auto"/>
        <w:left w:val="none" w:sz="0" w:space="0" w:color="auto"/>
        <w:bottom w:val="none" w:sz="0" w:space="0" w:color="auto"/>
        <w:right w:val="none" w:sz="0" w:space="0" w:color="auto"/>
      </w:divBdr>
    </w:div>
    <w:div w:id="1558127328">
      <w:marLeft w:val="0"/>
      <w:marRight w:val="0"/>
      <w:marTop w:val="10"/>
      <w:marBottom w:val="10"/>
      <w:divBdr>
        <w:top w:val="none" w:sz="0" w:space="0" w:color="auto"/>
        <w:left w:val="none" w:sz="0" w:space="0" w:color="auto"/>
        <w:bottom w:val="none" w:sz="0" w:space="0" w:color="auto"/>
        <w:right w:val="none" w:sz="0" w:space="0" w:color="auto"/>
      </w:divBdr>
    </w:div>
    <w:div w:id="1693334879">
      <w:marLeft w:val="0"/>
      <w:marRight w:val="0"/>
      <w:marTop w:val="10"/>
      <w:marBottom w:val="10"/>
      <w:divBdr>
        <w:top w:val="none" w:sz="0" w:space="0" w:color="auto"/>
        <w:left w:val="none" w:sz="0" w:space="0" w:color="auto"/>
        <w:bottom w:val="none" w:sz="0" w:space="0" w:color="auto"/>
        <w:right w:val="none" w:sz="0" w:space="0" w:color="auto"/>
      </w:divBdr>
    </w:div>
    <w:div w:id="1886941063">
      <w:marLeft w:val="0"/>
      <w:marRight w:val="0"/>
      <w:marTop w:val="10"/>
      <w:marBottom w:val="10"/>
      <w:divBdr>
        <w:top w:val="none" w:sz="0" w:space="0" w:color="auto"/>
        <w:left w:val="none" w:sz="0" w:space="0" w:color="auto"/>
        <w:bottom w:val="none" w:sz="0" w:space="0" w:color="auto"/>
        <w:right w:val="none" w:sz="0" w:space="0" w:color="auto"/>
      </w:divBdr>
    </w:div>
    <w:div w:id="194361287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338</Words>
  <Characters>1929</Characters>
  <Application>Microsoft Office Word</Application>
  <DocSecurity>0</DocSecurity>
  <Lines>16</Lines>
  <Paragraphs>4</Paragraphs>
  <ScaleCrop>false</ScaleCrop>
  <Company/>
  <LinksUpToDate>false</LinksUpToDate>
  <CharactersWithSpaces>2263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2025-04-30T09:52:00Z</dcterms:created>
  <dcterms:modified xsi:type="dcterms:W3CDTF">2025-04-30T09:52:00Z</dcterms:modified>
</cp:coreProperties>
</file>