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165E" w:rsidRDefault="00A3165E">
      <w:pPr>
        <w:spacing w:line="500" w:lineRule="atLeast"/>
        <w:jc w:val="center"/>
        <w:divId w:val="1152023382"/>
        <w:rPr>
          <w:rFonts w:ascii="黑体" w:eastAsia="黑体" w:hAnsi="黑体"/>
          <w:sz w:val="36"/>
          <w:szCs w:val="36"/>
        </w:rPr>
      </w:pPr>
      <w:r>
        <w:rPr>
          <w:rFonts w:ascii="黑体" w:eastAsia="黑体" w:hAnsi="黑体" w:hint="eastAsia"/>
          <w:sz w:val="36"/>
          <w:szCs w:val="36"/>
        </w:rPr>
        <w:t>广东省汕头市濠江区人民法院</w:t>
      </w:r>
    </w:p>
    <w:p w:rsidR="00A3165E" w:rsidRDefault="00A3165E">
      <w:pPr>
        <w:spacing w:line="500" w:lineRule="atLeast"/>
        <w:jc w:val="center"/>
        <w:divId w:val="13349933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3165E" w:rsidRDefault="00A3165E">
      <w:pPr>
        <w:spacing w:line="500" w:lineRule="atLeast"/>
        <w:jc w:val="right"/>
        <w:divId w:val="1795443456"/>
        <w:rPr>
          <w:rFonts w:hint="eastAsia"/>
          <w:sz w:val="30"/>
          <w:szCs w:val="30"/>
        </w:rPr>
      </w:pPr>
      <w:r>
        <w:rPr>
          <w:rFonts w:hint="eastAsia"/>
          <w:sz w:val="30"/>
          <w:szCs w:val="30"/>
        </w:rPr>
        <w:t>（</w:t>
      </w:r>
      <w:r>
        <w:rPr>
          <w:rFonts w:hint="eastAsia"/>
          <w:sz w:val="30"/>
          <w:szCs w:val="30"/>
        </w:rPr>
        <w:t>2013</w:t>
      </w:r>
      <w:r>
        <w:rPr>
          <w:rFonts w:hint="eastAsia"/>
          <w:sz w:val="30"/>
          <w:szCs w:val="30"/>
        </w:rPr>
        <w:t>）汕濠法刑初字第</w:t>
      </w:r>
      <w:r>
        <w:rPr>
          <w:rFonts w:hint="eastAsia"/>
          <w:sz w:val="30"/>
          <w:szCs w:val="30"/>
        </w:rPr>
        <w:t>66</w:t>
      </w:r>
      <w:r>
        <w:rPr>
          <w:rFonts w:hint="eastAsia"/>
          <w:sz w:val="30"/>
          <w:szCs w:val="30"/>
        </w:rPr>
        <w:t>号</w:t>
      </w:r>
    </w:p>
    <w:p w:rsidR="00A3165E" w:rsidRDefault="00A3165E">
      <w:pPr>
        <w:spacing w:line="500" w:lineRule="atLeast"/>
        <w:ind w:firstLine="600"/>
        <w:divId w:val="1560364165"/>
        <w:rPr>
          <w:rFonts w:hint="eastAsia"/>
          <w:sz w:val="30"/>
          <w:szCs w:val="30"/>
        </w:rPr>
      </w:pPr>
      <w:r>
        <w:rPr>
          <w:rFonts w:hint="eastAsia"/>
          <w:sz w:val="30"/>
          <w:szCs w:val="30"/>
        </w:rPr>
        <w:t>公诉机关广东省汕头市濠江区人民检察院。</w:t>
      </w:r>
    </w:p>
    <w:p w:rsidR="00A3165E" w:rsidRDefault="00A3165E">
      <w:pPr>
        <w:spacing w:line="500" w:lineRule="atLeast"/>
        <w:ind w:firstLine="600"/>
        <w:divId w:val="962733441"/>
        <w:rPr>
          <w:rFonts w:hint="eastAsia"/>
          <w:sz w:val="30"/>
          <w:szCs w:val="30"/>
        </w:rPr>
      </w:pPr>
      <w:r>
        <w:rPr>
          <w:rFonts w:hint="eastAsia"/>
          <w:sz w:val="30"/>
          <w:szCs w:val="30"/>
        </w:rPr>
        <w:t>被告人卓某甲，男。</w:t>
      </w:r>
    </w:p>
    <w:p w:rsidR="00A3165E" w:rsidRDefault="00A3165E">
      <w:pPr>
        <w:spacing w:line="500" w:lineRule="atLeast"/>
        <w:ind w:firstLine="600"/>
        <w:divId w:val="1577739773"/>
        <w:rPr>
          <w:rFonts w:hint="eastAsia"/>
          <w:sz w:val="30"/>
          <w:szCs w:val="30"/>
        </w:rPr>
      </w:pPr>
      <w:r>
        <w:rPr>
          <w:rFonts w:hint="eastAsia"/>
          <w:sz w:val="30"/>
          <w:szCs w:val="30"/>
        </w:rPr>
        <w:t>辩护人林鼎文，广东众大律师事务所律师。</w:t>
      </w:r>
    </w:p>
    <w:p w:rsidR="00A3165E" w:rsidRDefault="00A3165E">
      <w:pPr>
        <w:spacing w:line="500" w:lineRule="atLeast"/>
        <w:ind w:firstLine="600"/>
        <w:divId w:val="1237981402"/>
        <w:rPr>
          <w:rFonts w:hint="eastAsia"/>
          <w:sz w:val="30"/>
          <w:szCs w:val="30"/>
        </w:rPr>
      </w:pPr>
      <w:r>
        <w:rPr>
          <w:rFonts w:hint="eastAsia"/>
          <w:sz w:val="30"/>
          <w:szCs w:val="30"/>
        </w:rPr>
        <w:t>汕头市濠江区人民检察院以汕濠检刑诉（</w:t>
      </w:r>
      <w:r>
        <w:rPr>
          <w:rFonts w:hint="eastAsia"/>
          <w:sz w:val="30"/>
          <w:szCs w:val="30"/>
        </w:rPr>
        <w:t>2013</w:t>
      </w:r>
      <w:r>
        <w:rPr>
          <w:rFonts w:hint="eastAsia"/>
          <w:sz w:val="30"/>
          <w:szCs w:val="30"/>
        </w:rPr>
        <w:t>）</w:t>
      </w:r>
      <w:r>
        <w:rPr>
          <w:rFonts w:hint="eastAsia"/>
          <w:sz w:val="30"/>
          <w:szCs w:val="30"/>
        </w:rPr>
        <w:t>62</w:t>
      </w:r>
      <w:r>
        <w:rPr>
          <w:rFonts w:hint="eastAsia"/>
          <w:sz w:val="30"/>
          <w:szCs w:val="30"/>
        </w:rPr>
        <w:t>号起诉书指控被告人卓某甲犯行贿罪，于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日向本院提起公诉。本院依法组成合议庭，公开开庭审理了本案。广东省汕头市濠江区人民检察院指派代理检察员肖聪出庭支持公诉。被告人卓某甲、辩护人林鼎文到庭参加了诉讼。现已审理终结。</w:t>
      </w:r>
    </w:p>
    <w:p w:rsidR="00A3165E" w:rsidRDefault="00A3165E">
      <w:pPr>
        <w:spacing w:line="500" w:lineRule="atLeast"/>
        <w:ind w:firstLine="600"/>
        <w:divId w:val="65347169"/>
        <w:rPr>
          <w:rFonts w:hint="eastAsia"/>
          <w:sz w:val="30"/>
          <w:szCs w:val="30"/>
        </w:rPr>
      </w:pPr>
      <w:r>
        <w:rPr>
          <w:rFonts w:hint="eastAsia"/>
          <w:sz w:val="30"/>
          <w:szCs w:val="30"/>
        </w:rPr>
        <w:t>汕头市濠江区人民检察院指控：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日，汕头市公安局金平分局对林某甲、蔡某某涉嫌强奸一案立案侦查，并于同年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对林某甲、蔡某某执行刑事拘留。随后，被告人卓某甲为使林某甲免受刑事追究，经金都大厦负责人陈某某介绍，遂找到汕头市公安局金平分局新华派出所主办该案的侦查人员黄某某（另案处理），请求黄某某提供帮助，并先后分别送给黄某某人民币</w:t>
      </w:r>
      <w:r>
        <w:rPr>
          <w:rFonts w:hint="eastAsia"/>
          <w:sz w:val="30"/>
          <w:szCs w:val="30"/>
        </w:rPr>
        <w:t>3000</w:t>
      </w:r>
      <w:r>
        <w:rPr>
          <w:rFonts w:hint="eastAsia"/>
          <w:sz w:val="30"/>
          <w:szCs w:val="30"/>
        </w:rPr>
        <w:t>元和</w:t>
      </w:r>
      <w:r>
        <w:rPr>
          <w:rFonts w:hint="eastAsia"/>
          <w:sz w:val="30"/>
          <w:szCs w:val="30"/>
        </w:rPr>
        <w:t>2000</w:t>
      </w:r>
      <w:r>
        <w:rPr>
          <w:rFonts w:hint="eastAsia"/>
          <w:sz w:val="30"/>
          <w:szCs w:val="30"/>
        </w:rPr>
        <w:t>元，两次共计人民币</w:t>
      </w:r>
      <w:r>
        <w:rPr>
          <w:rFonts w:hint="eastAsia"/>
          <w:sz w:val="30"/>
          <w:szCs w:val="30"/>
        </w:rPr>
        <w:t>5000</w:t>
      </w:r>
      <w:r>
        <w:rPr>
          <w:rFonts w:hint="eastAsia"/>
          <w:sz w:val="30"/>
          <w:szCs w:val="30"/>
        </w:rPr>
        <w:t>元。</w:t>
      </w:r>
    </w:p>
    <w:p w:rsidR="00A3165E" w:rsidRDefault="00A3165E">
      <w:pPr>
        <w:spacing w:line="500" w:lineRule="atLeast"/>
        <w:ind w:firstLine="600"/>
        <w:divId w:val="1903521414"/>
        <w:rPr>
          <w:rFonts w:hint="eastAsia"/>
          <w:sz w:val="30"/>
          <w:szCs w:val="30"/>
        </w:rPr>
      </w:pPr>
      <w:r>
        <w:rPr>
          <w:rFonts w:hint="eastAsia"/>
          <w:sz w:val="30"/>
          <w:szCs w:val="30"/>
        </w:rPr>
        <w:t>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日，林某甲、蔡某某涉嫌强奸一案被汕头市公安局金平分局业务指导中队提请批捕后，黄某某向被告人卓某甲提出需要费用用于疏通关系，卓某甲提出给黄某某人民币</w:t>
      </w:r>
      <w:r>
        <w:rPr>
          <w:rFonts w:hint="eastAsia"/>
          <w:sz w:val="30"/>
          <w:szCs w:val="30"/>
        </w:rPr>
        <w:t>2</w:t>
      </w:r>
      <w:r>
        <w:rPr>
          <w:rFonts w:hint="eastAsia"/>
          <w:sz w:val="30"/>
          <w:szCs w:val="30"/>
        </w:rPr>
        <w:t>万元，黄某某表示同意并让卓某甲将钱存入黄某某的同事杨某某的银行账户。后被告人卓某甲为请托黄某某帮忙疏通关系，于同年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日通过银行转账的方式将人民币</w:t>
      </w:r>
      <w:r>
        <w:rPr>
          <w:rFonts w:hint="eastAsia"/>
          <w:sz w:val="30"/>
          <w:szCs w:val="30"/>
        </w:rPr>
        <w:t>1</w:t>
      </w:r>
      <w:r>
        <w:rPr>
          <w:rFonts w:hint="eastAsia"/>
          <w:sz w:val="30"/>
          <w:szCs w:val="30"/>
        </w:rPr>
        <w:t>万元存入杨某某的银行账户，于同年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日叫林某甲的妻子卓某乙将现金</w:t>
      </w:r>
      <w:r>
        <w:rPr>
          <w:rFonts w:hint="eastAsia"/>
          <w:sz w:val="30"/>
          <w:szCs w:val="30"/>
        </w:rPr>
        <w:lastRenderedPageBreak/>
        <w:t>1</w:t>
      </w:r>
      <w:r>
        <w:rPr>
          <w:rFonts w:hint="eastAsia"/>
          <w:sz w:val="30"/>
          <w:szCs w:val="30"/>
        </w:rPr>
        <w:t>万元存入杨某某的银行账户，两次共计向杨某某的银行账户存入人民币</w:t>
      </w:r>
      <w:r>
        <w:rPr>
          <w:rFonts w:hint="eastAsia"/>
          <w:sz w:val="30"/>
          <w:szCs w:val="30"/>
        </w:rPr>
        <w:t>2</w:t>
      </w:r>
      <w:r>
        <w:rPr>
          <w:rFonts w:hint="eastAsia"/>
          <w:sz w:val="30"/>
          <w:szCs w:val="30"/>
        </w:rPr>
        <w:t>万元，后由杨某某将现金人民币</w:t>
      </w:r>
      <w:r>
        <w:rPr>
          <w:rFonts w:hint="eastAsia"/>
          <w:sz w:val="30"/>
          <w:szCs w:val="30"/>
        </w:rPr>
        <w:t>2</w:t>
      </w:r>
      <w:r>
        <w:rPr>
          <w:rFonts w:hint="eastAsia"/>
          <w:sz w:val="30"/>
          <w:szCs w:val="30"/>
        </w:rPr>
        <w:t>万元转交给黄某某。在先后收受被告人卓某甲给予的上述财物之后，黄某某没有认真开展对林某甲、蔡某某涉嫌强奸一案的侦查以及补充侦查工作，且故意违背事实和法律，制作有利于使林某甲逃避刑事处罚的笔录材料，致使该案在提请汕头市金平区人民检察院批准逮捕后，该院以事实不清，证据不足对林某甲作出不批准逮捕的决定，且林某甲的刑事强制措施被变更为取保候审，林某甲也在取保候审期间脱逃，目前仍未归案。公诉机关认为，被告人卓某甲为谋取不正当利益，给予国家工作人员财物，数额共计人民币</w:t>
      </w:r>
      <w:r>
        <w:rPr>
          <w:rFonts w:hint="eastAsia"/>
          <w:sz w:val="30"/>
          <w:szCs w:val="30"/>
        </w:rPr>
        <w:t>2.5</w:t>
      </w:r>
      <w:r>
        <w:rPr>
          <w:rFonts w:hint="eastAsia"/>
          <w:sz w:val="30"/>
          <w:szCs w:val="30"/>
        </w:rPr>
        <w:t>万元，其行为已触犯《中华人民共和国刑法》第三百八十九条、第三百九十条之规定，应当以行贿罪追</w:t>
      </w:r>
      <w:r>
        <w:rPr>
          <w:rFonts w:hint="eastAsia"/>
          <w:sz w:val="30"/>
          <w:szCs w:val="30"/>
        </w:rPr>
        <w:t>究其刑事责任。提请本院判处。</w:t>
      </w:r>
    </w:p>
    <w:p w:rsidR="00A3165E" w:rsidRDefault="00A3165E">
      <w:pPr>
        <w:spacing w:line="500" w:lineRule="atLeast"/>
        <w:ind w:firstLine="600"/>
        <w:divId w:val="939989869"/>
        <w:rPr>
          <w:rFonts w:hint="eastAsia"/>
          <w:sz w:val="30"/>
          <w:szCs w:val="30"/>
        </w:rPr>
      </w:pPr>
      <w:r>
        <w:rPr>
          <w:rFonts w:hint="eastAsia"/>
          <w:sz w:val="30"/>
          <w:szCs w:val="30"/>
        </w:rPr>
        <w:t>被告人卓某甲表示认罪，但认为其在给予黄某某</w:t>
      </w:r>
      <w:r>
        <w:rPr>
          <w:rFonts w:hint="eastAsia"/>
          <w:sz w:val="30"/>
          <w:szCs w:val="30"/>
        </w:rPr>
        <w:t>5</w:t>
      </w:r>
      <w:r>
        <w:rPr>
          <w:rFonts w:hint="eastAsia"/>
          <w:sz w:val="30"/>
          <w:szCs w:val="30"/>
        </w:rPr>
        <w:t>千元时并没有向黄某某提起林某甲一案，其给予黄某某</w:t>
      </w:r>
      <w:r>
        <w:rPr>
          <w:rFonts w:hint="eastAsia"/>
          <w:sz w:val="30"/>
          <w:szCs w:val="30"/>
        </w:rPr>
        <w:t>2</w:t>
      </w:r>
      <w:r>
        <w:rPr>
          <w:rFonts w:hint="eastAsia"/>
          <w:sz w:val="30"/>
          <w:szCs w:val="30"/>
        </w:rPr>
        <w:t>万元是在黄某某打电话向其提出对林某甲一案需要“打点”费之后其被动给予的；其对自己犯罪表示后悔，请求法庭从轻处理。被告人卓某甲的辩护人对公诉机关指控被告人卓某甲给予国家工作人员</w:t>
      </w:r>
      <w:r>
        <w:rPr>
          <w:rFonts w:hint="eastAsia"/>
          <w:sz w:val="30"/>
          <w:szCs w:val="30"/>
        </w:rPr>
        <w:t>2.5</w:t>
      </w:r>
      <w:r>
        <w:rPr>
          <w:rFonts w:hint="eastAsia"/>
          <w:sz w:val="30"/>
          <w:szCs w:val="30"/>
        </w:rPr>
        <w:t>万元的事实没有异议；但认为其中有</w:t>
      </w:r>
      <w:r>
        <w:rPr>
          <w:rFonts w:hint="eastAsia"/>
          <w:sz w:val="30"/>
          <w:szCs w:val="30"/>
        </w:rPr>
        <w:t>2</w:t>
      </w:r>
      <w:r>
        <w:rPr>
          <w:rFonts w:hint="eastAsia"/>
          <w:sz w:val="30"/>
          <w:szCs w:val="30"/>
        </w:rPr>
        <w:t>万元是黄某某向被告人卓某甲索取的，不应被认定为行贿；被告人卓某甲并没有获得不正当利益；被告人卓某甲的行贿行为并没有导致黄某某的渎职，林某甲被取保候审也不是被告人卓某甲的行贿行为所导致的结果；同时提出，被告人卓某甲行贿的数额较少，且能如实供述自己的罪行，有悔罪表现；其系初犯、偶犯，主观恶性小；其已结婚，其妻子也将在近期分娩，请求对其适用缓刑。</w:t>
      </w:r>
    </w:p>
    <w:p w:rsidR="00A3165E" w:rsidRDefault="00A3165E">
      <w:pPr>
        <w:spacing w:line="500" w:lineRule="atLeast"/>
        <w:ind w:firstLine="600"/>
        <w:divId w:val="93841085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日，汕头市公安局金平分局对林某甲、蔡某某涉嫌强奸一案立案侦查，并于同年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对林某甲、蔡某某执行刑事拘留。被告人卓某甲为使林某甲免受刑事追究，经金都大厦负责人陈某某介绍，找到林某甲、蔡某某涉嫌强奸一案的侦查人员黄某某（另案处理），向其提出希望能对林某甲提供“关照”并帮助向相关部门“说情”，让林某甲“早日出来”，先后向黄某某行贿总共人民币</w:t>
      </w:r>
      <w:r>
        <w:rPr>
          <w:rFonts w:hint="eastAsia"/>
          <w:sz w:val="30"/>
          <w:szCs w:val="30"/>
        </w:rPr>
        <w:t>2.5</w:t>
      </w:r>
      <w:r>
        <w:rPr>
          <w:rFonts w:hint="eastAsia"/>
          <w:sz w:val="30"/>
          <w:szCs w:val="30"/>
        </w:rPr>
        <w:t>万元。分述如下：</w:t>
      </w:r>
    </w:p>
    <w:p w:rsidR="00A3165E" w:rsidRDefault="00A3165E">
      <w:pPr>
        <w:spacing w:line="500" w:lineRule="atLeast"/>
        <w:ind w:firstLine="600"/>
        <w:divId w:val="324894162"/>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月初，即林某甲被刑事拘留的两、三天后，被告人卓某甲约黄某某吃饭，提出希望黄某某能对林某甲提供“关照”，并给付黄某某行贿款人民币</w:t>
      </w:r>
      <w:r>
        <w:rPr>
          <w:rFonts w:hint="eastAsia"/>
          <w:sz w:val="30"/>
          <w:szCs w:val="30"/>
        </w:rPr>
        <w:t>3000</w:t>
      </w:r>
      <w:r>
        <w:rPr>
          <w:rFonts w:hint="eastAsia"/>
          <w:sz w:val="30"/>
          <w:szCs w:val="30"/>
        </w:rPr>
        <w:t>元；三、四天之后，被告人卓某甲又约黄某某吃饭，提出希望黄某某能帮助林某甲不被追究刑事责任，并给付黄某某行贿款人民币</w:t>
      </w:r>
      <w:r>
        <w:rPr>
          <w:rFonts w:hint="eastAsia"/>
          <w:sz w:val="30"/>
          <w:szCs w:val="30"/>
        </w:rPr>
        <w:t>2000</w:t>
      </w:r>
      <w:r>
        <w:rPr>
          <w:rFonts w:hint="eastAsia"/>
          <w:sz w:val="30"/>
          <w:szCs w:val="30"/>
        </w:rPr>
        <w:t>元，黄某某答应帮忙。</w:t>
      </w:r>
    </w:p>
    <w:p w:rsidR="00A3165E" w:rsidRDefault="00A3165E">
      <w:pPr>
        <w:spacing w:line="500" w:lineRule="atLeast"/>
        <w:ind w:firstLine="600"/>
        <w:divId w:val="53851419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日，林某甲、蔡某某涉嫌强奸一案被汕头市公安局金平分局业务指导中队呈报汕头市金平区人民检察院批捕，黄某某向被告人卓某甲提出该案需要费用疏通关系，被告人卓某甲提出给黄某某人民币</w:t>
      </w:r>
      <w:r>
        <w:rPr>
          <w:rFonts w:hint="eastAsia"/>
          <w:sz w:val="30"/>
          <w:szCs w:val="30"/>
        </w:rPr>
        <w:t>2</w:t>
      </w:r>
      <w:r>
        <w:rPr>
          <w:rFonts w:hint="eastAsia"/>
          <w:sz w:val="30"/>
          <w:szCs w:val="30"/>
        </w:rPr>
        <w:t>万元让其安排，黄某某表示同意并让被告人卓某甲将钱存入黄某某的同事杨某某的银行账户。被告人卓某甲于同年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日通过银行转账的方式将人民币</w:t>
      </w:r>
      <w:r>
        <w:rPr>
          <w:rFonts w:hint="eastAsia"/>
          <w:sz w:val="30"/>
          <w:szCs w:val="30"/>
        </w:rPr>
        <w:t>1</w:t>
      </w:r>
      <w:r>
        <w:rPr>
          <w:rFonts w:hint="eastAsia"/>
          <w:sz w:val="30"/>
          <w:szCs w:val="30"/>
        </w:rPr>
        <w:t>万元存入杨某某的银行账户，于同年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日叫林某甲的妻子卓某乙将现金</w:t>
      </w:r>
      <w:r>
        <w:rPr>
          <w:rFonts w:hint="eastAsia"/>
          <w:sz w:val="30"/>
          <w:szCs w:val="30"/>
        </w:rPr>
        <w:t>1</w:t>
      </w:r>
      <w:r>
        <w:rPr>
          <w:rFonts w:hint="eastAsia"/>
          <w:sz w:val="30"/>
          <w:szCs w:val="30"/>
        </w:rPr>
        <w:t>万元存入杨某某的银行账户，两次共计向杨某某的银行账户存入人民币</w:t>
      </w:r>
      <w:r>
        <w:rPr>
          <w:rFonts w:hint="eastAsia"/>
          <w:sz w:val="30"/>
          <w:szCs w:val="30"/>
        </w:rPr>
        <w:t>2</w:t>
      </w:r>
      <w:r>
        <w:rPr>
          <w:rFonts w:hint="eastAsia"/>
          <w:sz w:val="30"/>
          <w:szCs w:val="30"/>
        </w:rPr>
        <w:t>万元。之后杨某某将卓某甲的行贿款人民币</w:t>
      </w:r>
      <w:r>
        <w:rPr>
          <w:rFonts w:hint="eastAsia"/>
          <w:sz w:val="30"/>
          <w:szCs w:val="30"/>
        </w:rPr>
        <w:t>2</w:t>
      </w:r>
      <w:r>
        <w:rPr>
          <w:rFonts w:hint="eastAsia"/>
          <w:sz w:val="30"/>
          <w:szCs w:val="30"/>
        </w:rPr>
        <w:t>万元转交给黄某某。</w:t>
      </w:r>
    </w:p>
    <w:p w:rsidR="00A3165E" w:rsidRDefault="00A3165E">
      <w:pPr>
        <w:spacing w:line="500" w:lineRule="atLeast"/>
        <w:ind w:firstLine="600"/>
        <w:divId w:val="894044350"/>
        <w:rPr>
          <w:rFonts w:hint="eastAsia"/>
          <w:sz w:val="30"/>
          <w:szCs w:val="30"/>
        </w:rPr>
      </w:pPr>
      <w:r>
        <w:rPr>
          <w:rFonts w:hint="eastAsia"/>
          <w:sz w:val="30"/>
          <w:szCs w:val="30"/>
        </w:rPr>
        <w:t>黄某某在收受被告人卓某甲给予的上述财物之后，没有认真开展对林某甲、蔡某某涉嫌强奸一案的侦查工作，故意违背事实和法律，制作有利于使林某甲逃避刑事处罚的笔录材料，致使该案在报请汕头市金平区人民检察院审查逮捕时，被该院以事实不清、证据不足为由作出对林某甲不批准逮捕的决定。之后，林某甲被变更为取保候审，其在取保候审期间脱逃，目前仍未归案。</w:t>
      </w:r>
    </w:p>
    <w:p w:rsidR="00A3165E" w:rsidRDefault="00A3165E">
      <w:pPr>
        <w:spacing w:line="500" w:lineRule="atLeast"/>
        <w:ind w:firstLine="600"/>
        <w:divId w:val="1688368783"/>
        <w:rPr>
          <w:rFonts w:hint="eastAsia"/>
          <w:sz w:val="30"/>
          <w:szCs w:val="30"/>
        </w:rPr>
      </w:pPr>
      <w:r>
        <w:rPr>
          <w:rFonts w:hint="eastAsia"/>
          <w:sz w:val="30"/>
          <w:szCs w:val="30"/>
        </w:rPr>
        <w:t>上述事实，公诉机关当庭举示了下列证据予以证实：</w:t>
      </w:r>
    </w:p>
    <w:p w:rsidR="00A3165E" w:rsidRDefault="00A3165E">
      <w:pPr>
        <w:spacing w:line="500" w:lineRule="atLeast"/>
        <w:ind w:firstLine="600"/>
        <w:divId w:val="1906140959"/>
        <w:rPr>
          <w:rFonts w:hint="eastAsia"/>
          <w:sz w:val="30"/>
          <w:szCs w:val="30"/>
        </w:rPr>
      </w:pPr>
      <w:r>
        <w:rPr>
          <w:rFonts w:hint="eastAsia"/>
          <w:sz w:val="30"/>
          <w:szCs w:val="30"/>
        </w:rPr>
        <w:t>1.</w:t>
      </w:r>
      <w:r>
        <w:rPr>
          <w:rFonts w:hint="eastAsia"/>
          <w:sz w:val="30"/>
          <w:szCs w:val="30"/>
        </w:rPr>
        <w:t>书证。（抓获经过、发破案经过，证明被告人卓某甲系被抓获归案。（被告卓某甲的户籍证明，证明被告人卓某甲犯罪时具有刑事责任能力。（黄某某的干部情况简介表，证明黄某某系汕头市公安局金平分局刑警中队警察。④汕头市公安局金平分局新华派出所出具的说明材料，证明黄某某系林某甲涉嫌强奸案的主办人员。⑤银行账务材料，证明被告人卓某甲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日通过银行转账的方式将</w:t>
      </w:r>
      <w:r>
        <w:rPr>
          <w:rFonts w:hint="eastAsia"/>
          <w:sz w:val="30"/>
          <w:szCs w:val="30"/>
        </w:rPr>
        <w:t>1</w:t>
      </w:r>
      <w:r>
        <w:rPr>
          <w:rFonts w:hint="eastAsia"/>
          <w:sz w:val="30"/>
          <w:szCs w:val="30"/>
        </w:rPr>
        <w:t>万元存入杨某某的银行账户，委托郑某某于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日通过银行转账的方式将</w:t>
      </w:r>
      <w:r>
        <w:rPr>
          <w:rFonts w:hint="eastAsia"/>
          <w:sz w:val="30"/>
          <w:szCs w:val="30"/>
        </w:rPr>
        <w:t>1</w:t>
      </w:r>
      <w:r>
        <w:rPr>
          <w:rFonts w:hint="eastAsia"/>
          <w:sz w:val="30"/>
          <w:szCs w:val="30"/>
        </w:rPr>
        <w:t>万元存入杨某某的银行账户。⑥林某甲、蔡某某涉嫌强奸一案的相关卷宗材料，证明该案的立案、报捕等侦查过程；金平区人民检察院于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日以事实不清、证据不足对林某甲作出不批准逮捕决定；林某甲于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日被取保候审，现其仍负案在逃；以及黄某某对林某甲、蔡某某、方某某、林某乙制作的笔录材料有利于使林某甲逃避刑事处罚。</w:t>
      </w:r>
    </w:p>
    <w:p w:rsidR="00A3165E" w:rsidRDefault="00A3165E">
      <w:pPr>
        <w:spacing w:line="500" w:lineRule="atLeast"/>
        <w:ind w:firstLine="600"/>
        <w:divId w:val="847646436"/>
        <w:rPr>
          <w:rFonts w:hint="eastAsia"/>
          <w:sz w:val="30"/>
          <w:szCs w:val="30"/>
        </w:rPr>
      </w:pPr>
      <w:r>
        <w:rPr>
          <w:rFonts w:hint="eastAsia"/>
          <w:sz w:val="30"/>
          <w:szCs w:val="30"/>
        </w:rPr>
        <w:t>2.</w:t>
      </w:r>
      <w:r>
        <w:rPr>
          <w:rFonts w:hint="eastAsia"/>
          <w:sz w:val="30"/>
          <w:szCs w:val="30"/>
        </w:rPr>
        <w:t>证人证言。①证人卓某乙（系林某甲的妻子）、郑某某（系汕头曙光医疗中心的司机）的证言以及辨认笔录，证明被告人卓某甲让卓某乙将</w:t>
      </w:r>
      <w:r>
        <w:rPr>
          <w:rFonts w:hint="eastAsia"/>
          <w:sz w:val="30"/>
          <w:szCs w:val="30"/>
        </w:rPr>
        <w:t>1</w:t>
      </w:r>
      <w:r>
        <w:rPr>
          <w:rFonts w:hint="eastAsia"/>
          <w:sz w:val="30"/>
          <w:szCs w:val="30"/>
        </w:rPr>
        <w:t>万元汇到一个银行账户，卓某乙叫郑某某将</w:t>
      </w:r>
      <w:r>
        <w:rPr>
          <w:rFonts w:hint="eastAsia"/>
          <w:sz w:val="30"/>
          <w:szCs w:val="30"/>
        </w:rPr>
        <w:t>1</w:t>
      </w:r>
      <w:r>
        <w:rPr>
          <w:rFonts w:hint="eastAsia"/>
          <w:sz w:val="30"/>
          <w:szCs w:val="30"/>
        </w:rPr>
        <w:t>万元存入杨某某的账户，郑某某辨认相关的汇款单据。②证人杨某某（女，</w:t>
      </w:r>
      <w:r>
        <w:rPr>
          <w:rFonts w:hint="eastAsia"/>
          <w:sz w:val="30"/>
          <w:szCs w:val="30"/>
        </w:rPr>
        <w:t>45</w:t>
      </w:r>
      <w:r>
        <w:rPr>
          <w:rFonts w:hint="eastAsia"/>
          <w:sz w:val="30"/>
          <w:szCs w:val="30"/>
        </w:rPr>
        <w:t>岁，系新华派出所社区民警）的证言，证明杨某某和黄某某有参与办理林某甲等人涉嫌强奸一案；被害人林某于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日和</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日对于与犯罪嫌疑人林某甲发生性关系时是否自愿的陈述前后不一致；黄某某借用杨某某银行账户，让别人往该账户汇了</w:t>
      </w:r>
      <w:r>
        <w:rPr>
          <w:rFonts w:hint="eastAsia"/>
          <w:sz w:val="30"/>
          <w:szCs w:val="30"/>
        </w:rPr>
        <w:t>2</w:t>
      </w:r>
      <w:r>
        <w:rPr>
          <w:rFonts w:hint="eastAsia"/>
          <w:sz w:val="30"/>
          <w:szCs w:val="30"/>
        </w:rPr>
        <w:t>万元，杨某某在查账后将</w:t>
      </w:r>
      <w:r>
        <w:rPr>
          <w:rFonts w:hint="eastAsia"/>
          <w:sz w:val="30"/>
          <w:szCs w:val="30"/>
        </w:rPr>
        <w:t>2</w:t>
      </w:r>
      <w:r>
        <w:rPr>
          <w:rFonts w:hint="eastAsia"/>
          <w:sz w:val="30"/>
          <w:szCs w:val="30"/>
        </w:rPr>
        <w:t>万元交还给黄某某。③证人陈某某（男，</w:t>
      </w:r>
      <w:r>
        <w:rPr>
          <w:rFonts w:hint="eastAsia"/>
          <w:sz w:val="30"/>
          <w:szCs w:val="30"/>
        </w:rPr>
        <w:t>45</w:t>
      </w:r>
      <w:r>
        <w:rPr>
          <w:rFonts w:hint="eastAsia"/>
          <w:sz w:val="30"/>
          <w:szCs w:val="30"/>
        </w:rPr>
        <w:t>岁，系金都大厦法定代表人）的证言，证明在林某甲被刑拘后，经方某某要求，陈某某安排林某甲一案的办案民警黄某某等人与林某甲的亲戚卓某甲等人一起吃宵夜，林某甲亲戚目的是要让黄某某在办理林某甲一案时对林某甲提供帮助，双方还谈了林某甲一案的基本情况。④证人方某某（绰号“地主”，男，</w:t>
      </w:r>
      <w:r>
        <w:rPr>
          <w:rFonts w:hint="eastAsia"/>
          <w:sz w:val="30"/>
          <w:szCs w:val="30"/>
        </w:rPr>
        <w:t>47</w:t>
      </w:r>
      <w:r>
        <w:rPr>
          <w:rFonts w:hint="eastAsia"/>
          <w:sz w:val="30"/>
          <w:szCs w:val="30"/>
        </w:rPr>
        <w:t>岁，时任金都大厦经理）的证言，证明在林某甲因涉嫌强奸罪被刑事拘留后，林某甲的哥哥和林某甲的朋友“阿皮”为找人帮助林某甲“说情”，曾找方某某帮忙，后方某某介绍陈某某给他们认识，请求陈某某帮忙；后来，方某某被叫到新华派出</w:t>
      </w:r>
      <w:r>
        <w:rPr>
          <w:rFonts w:hint="eastAsia"/>
          <w:sz w:val="30"/>
          <w:szCs w:val="30"/>
        </w:rPr>
        <w:t>所做笔录时，方某某向办案民警陈述其在案发当晚没有看到林某甲和被害人之间有亲密的行为，但办案民警违背事实地将上述细节记载为：“方某某在案发当晚看到林某甲和被害人手拉手上楼，比较亲密，好像情人一般”；且没有将上述笔录向方某某宣读就让其在笔录上签名。⑤证人林某（女，</w:t>
      </w:r>
      <w:r>
        <w:rPr>
          <w:rFonts w:hint="eastAsia"/>
          <w:sz w:val="30"/>
          <w:szCs w:val="30"/>
        </w:rPr>
        <w:t>19</w:t>
      </w:r>
      <w:r>
        <w:rPr>
          <w:rFonts w:hint="eastAsia"/>
          <w:sz w:val="30"/>
          <w:szCs w:val="30"/>
        </w:rPr>
        <w:t>岁，系林某甲、蔡某某涉嫌强奸一案的被害人）蔡某某（男，</w:t>
      </w:r>
      <w:r>
        <w:rPr>
          <w:rFonts w:hint="eastAsia"/>
          <w:sz w:val="30"/>
          <w:szCs w:val="30"/>
        </w:rPr>
        <w:t>30</w:t>
      </w:r>
      <w:r>
        <w:rPr>
          <w:rFonts w:hint="eastAsia"/>
          <w:sz w:val="30"/>
          <w:szCs w:val="30"/>
        </w:rPr>
        <w:t>岁，系林某甲、蔡某某涉嫌强奸一案的犯罪嫌疑人）的证言，证明办案民警黄某某对林某、蔡某某进行调查时，制作了有利于使林某甲免受刑事追究的笔录材料。⑥证人黄某某（男，</w:t>
      </w:r>
      <w:r>
        <w:rPr>
          <w:rFonts w:hint="eastAsia"/>
          <w:sz w:val="30"/>
          <w:szCs w:val="30"/>
        </w:rPr>
        <w:t>35</w:t>
      </w:r>
      <w:r>
        <w:rPr>
          <w:rFonts w:hint="eastAsia"/>
          <w:sz w:val="30"/>
          <w:szCs w:val="30"/>
        </w:rPr>
        <w:t>岁，）的证言，证明被告人卓某甲曾约黄某某吃饭并叫其同去，期间卓某甲请求黄某某对林某甲一案给予帮忙，黄某某答应了。</w:t>
      </w:r>
    </w:p>
    <w:p w:rsidR="00A3165E" w:rsidRDefault="00A3165E">
      <w:pPr>
        <w:spacing w:line="500" w:lineRule="atLeast"/>
        <w:ind w:firstLine="600"/>
        <w:divId w:val="1563174551"/>
        <w:rPr>
          <w:rFonts w:hint="eastAsia"/>
          <w:sz w:val="30"/>
          <w:szCs w:val="30"/>
        </w:rPr>
      </w:pPr>
      <w:r>
        <w:rPr>
          <w:rFonts w:hint="eastAsia"/>
          <w:sz w:val="30"/>
          <w:szCs w:val="30"/>
        </w:rPr>
        <w:t>3.</w:t>
      </w:r>
      <w:r>
        <w:rPr>
          <w:rFonts w:hint="eastAsia"/>
          <w:sz w:val="30"/>
          <w:szCs w:val="30"/>
        </w:rPr>
        <w:t>被告人卓某甲的供述和辩解，证明林某甲因涉嫌强奸罪被汕头市公安局金平分局执行刑事拘留后，被告人卓某甲为使林某甲逃避刑事处罚，经金都大厦的经理“地主”（即方某某）的介绍，认识了金都大厦的法定代表人陈某某，后经陈某某介绍，找到新华派出所主办林某甲涉嫌强奸案的侦查人员黄某某，并就该案向黄某某说情，请求黄某某对该案的林某甲多予关照；之后，被告人卓某甲在两次宴请黄某某的时候，分别送给其人民币</w:t>
      </w:r>
      <w:r>
        <w:rPr>
          <w:rFonts w:hint="eastAsia"/>
          <w:sz w:val="30"/>
          <w:szCs w:val="30"/>
        </w:rPr>
        <w:t>3000</w:t>
      </w:r>
      <w:r>
        <w:rPr>
          <w:rFonts w:hint="eastAsia"/>
          <w:sz w:val="30"/>
          <w:szCs w:val="30"/>
        </w:rPr>
        <w:t>元和</w:t>
      </w:r>
      <w:r>
        <w:rPr>
          <w:rFonts w:hint="eastAsia"/>
          <w:sz w:val="30"/>
          <w:szCs w:val="30"/>
        </w:rPr>
        <w:t>2000</w:t>
      </w:r>
      <w:r>
        <w:rPr>
          <w:rFonts w:hint="eastAsia"/>
          <w:sz w:val="30"/>
          <w:szCs w:val="30"/>
        </w:rPr>
        <w:t>元；黄某某曾经打电话给被告人卓某甲说：林某甲案件要往上走程序，需要点钱疏通关系，被告人卓某甲提出给黄某某人民币</w:t>
      </w:r>
      <w:r>
        <w:rPr>
          <w:rFonts w:hint="eastAsia"/>
          <w:sz w:val="30"/>
          <w:szCs w:val="30"/>
        </w:rPr>
        <w:t>2</w:t>
      </w:r>
      <w:r>
        <w:rPr>
          <w:rFonts w:hint="eastAsia"/>
          <w:sz w:val="30"/>
          <w:szCs w:val="30"/>
        </w:rPr>
        <w:t>万元，黄某某表示同意并叫被告人卓某甲将钱汇到杨某某的银行账户，随后，被告人卓某甲叫林某甲的妻子卓某乙往杨某某的银行账户汇了</w:t>
      </w:r>
      <w:r>
        <w:rPr>
          <w:rFonts w:hint="eastAsia"/>
          <w:sz w:val="30"/>
          <w:szCs w:val="30"/>
        </w:rPr>
        <w:t>1</w:t>
      </w:r>
      <w:r>
        <w:rPr>
          <w:rFonts w:hint="eastAsia"/>
          <w:sz w:val="30"/>
          <w:szCs w:val="30"/>
        </w:rPr>
        <w:t>万元，被告人卓某甲自己也往杨某某的账户汇了</w:t>
      </w:r>
      <w:r>
        <w:rPr>
          <w:rFonts w:hint="eastAsia"/>
          <w:sz w:val="30"/>
          <w:szCs w:val="30"/>
        </w:rPr>
        <w:t>1</w:t>
      </w:r>
      <w:r>
        <w:rPr>
          <w:rFonts w:hint="eastAsia"/>
          <w:sz w:val="30"/>
          <w:szCs w:val="30"/>
        </w:rPr>
        <w:t>万元，后来被告人卓某甲打电话向黄某某确认是否有收到</w:t>
      </w:r>
      <w:r>
        <w:rPr>
          <w:rFonts w:hint="eastAsia"/>
          <w:sz w:val="30"/>
          <w:szCs w:val="30"/>
        </w:rPr>
        <w:t>2</w:t>
      </w:r>
      <w:r>
        <w:rPr>
          <w:rFonts w:hint="eastAsia"/>
          <w:sz w:val="30"/>
          <w:szCs w:val="30"/>
        </w:rPr>
        <w:t>万元时，黄某某说不要在电话中提及敏感的事情，后来林某甲就被取保候审。</w:t>
      </w:r>
    </w:p>
    <w:p w:rsidR="00A3165E" w:rsidRDefault="00A3165E">
      <w:pPr>
        <w:spacing w:line="500" w:lineRule="atLeast"/>
        <w:ind w:firstLine="600"/>
        <w:divId w:val="258759150"/>
        <w:rPr>
          <w:rFonts w:hint="eastAsia"/>
          <w:sz w:val="30"/>
          <w:szCs w:val="30"/>
        </w:rPr>
      </w:pPr>
      <w:r>
        <w:rPr>
          <w:rFonts w:hint="eastAsia"/>
          <w:sz w:val="30"/>
          <w:szCs w:val="30"/>
        </w:rPr>
        <w:t>4.</w:t>
      </w:r>
      <w:r>
        <w:rPr>
          <w:rFonts w:hint="eastAsia"/>
          <w:sz w:val="30"/>
          <w:szCs w:val="30"/>
        </w:rPr>
        <w:t>黄某某（男，</w:t>
      </w:r>
      <w:r>
        <w:rPr>
          <w:rFonts w:hint="eastAsia"/>
          <w:sz w:val="30"/>
          <w:szCs w:val="30"/>
        </w:rPr>
        <w:t>47</w:t>
      </w:r>
      <w:r>
        <w:rPr>
          <w:rFonts w:hint="eastAsia"/>
          <w:sz w:val="30"/>
          <w:szCs w:val="30"/>
        </w:rPr>
        <w:t>岁，新华派出所刑警中队民警，蔡某某、林某甲涉嫌强奸一案的办案民警）的供述，证明：①新华派出所对林某甲、蔡某某涉嫌强奸一案予以立案侦查后，黄某某于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开始主办该案，在林某甲被刑事拘留后，林某甲的亲戚卓某甲经过金都大厦的老板陈某某介绍，认识了黄某某；为了使林某甲免受刑事追诉，被告人卓某甲请求黄某某提供帮忙，并在后来宴请黄某某的时候，分两次送给黄某某人民币</w:t>
      </w:r>
      <w:r>
        <w:rPr>
          <w:rFonts w:hint="eastAsia"/>
          <w:sz w:val="30"/>
          <w:szCs w:val="30"/>
        </w:rPr>
        <w:t>3000</w:t>
      </w:r>
      <w:r>
        <w:rPr>
          <w:rFonts w:hint="eastAsia"/>
          <w:sz w:val="30"/>
          <w:szCs w:val="30"/>
        </w:rPr>
        <w:t>元和</w:t>
      </w:r>
      <w:r>
        <w:rPr>
          <w:rFonts w:hint="eastAsia"/>
          <w:sz w:val="30"/>
          <w:szCs w:val="30"/>
        </w:rPr>
        <w:t>2000</w:t>
      </w:r>
      <w:r>
        <w:rPr>
          <w:rFonts w:hint="eastAsia"/>
          <w:sz w:val="30"/>
          <w:szCs w:val="30"/>
        </w:rPr>
        <w:t>元；在该案移送金平分局业务指导中队预审后，黄某某找预审的主办人王某某“说情”，请求王某某对林某甲不捕，并说事成之后会感谢王某某；后来王某某对该案写了一份补充侦查提纲并要求黄某某进行补充侦查，黄某某问王有什么要求，王某某说：“随便意思一下就可以”，黄某某还问王某某要不要疏通其他关系，并提出给王某某和中队领导人民币各</w:t>
      </w:r>
      <w:r>
        <w:rPr>
          <w:rFonts w:hint="eastAsia"/>
          <w:sz w:val="30"/>
          <w:szCs w:val="30"/>
        </w:rPr>
        <w:t>3000</w:t>
      </w:r>
      <w:r>
        <w:rPr>
          <w:rFonts w:hint="eastAsia"/>
          <w:sz w:val="30"/>
          <w:szCs w:val="30"/>
        </w:rPr>
        <w:t>元，给金平检察院批捕领导</w:t>
      </w:r>
      <w:r>
        <w:rPr>
          <w:rFonts w:hint="eastAsia"/>
          <w:sz w:val="30"/>
          <w:szCs w:val="30"/>
        </w:rPr>
        <w:t>5000</w:t>
      </w:r>
      <w:r>
        <w:rPr>
          <w:rFonts w:hint="eastAsia"/>
          <w:sz w:val="30"/>
          <w:szCs w:val="30"/>
        </w:rPr>
        <w:t>元，共</w:t>
      </w:r>
      <w:r>
        <w:rPr>
          <w:rFonts w:hint="eastAsia"/>
          <w:sz w:val="30"/>
          <w:szCs w:val="30"/>
        </w:rPr>
        <w:t>1.1</w:t>
      </w:r>
      <w:r>
        <w:rPr>
          <w:rFonts w:hint="eastAsia"/>
          <w:sz w:val="30"/>
          <w:szCs w:val="30"/>
        </w:rPr>
        <w:t>万元，王某某表示同意；后来黄某某打电话给被告人卓某甲说“需要</w:t>
      </w:r>
      <w:r>
        <w:rPr>
          <w:rFonts w:hint="eastAsia"/>
          <w:sz w:val="30"/>
          <w:szCs w:val="30"/>
        </w:rPr>
        <w:t>1.5</w:t>
      </w:r>
      <w:r>
        <w:rPr>
          <w:rFonts w:hint="eastAsia"/>
          <w:sz w:val="30"/>
          <w:szCs w:val="30"/>
        </w:rPr>
        <w:t>万元疏通关系”，被告人卓某甲听后就说“寄人民币</w:t>
      </w:r>
      <w:r>
        <w:rPr>
          <w:rFonts w:hint="eastAsia"/>
          <w:sz w:val="30"/>
          <w:szCs w:val="30"/>
        </w:rPr>
        <w:t>2</w:t>
      </w:r>
      <w:r>
        <w:rPr>
          <w:rFonts w:hint="eastAsia"/>
          <w:sz w:val="30"/>
          <w:szCs w:val="30"/>
        </w:rPr>
        <w:t>万元给黄某某安排”，黄某某让被告人卓某甲将</w:t>
      </w:r>
      <w:r>
        <w:rPr>
          <w:rFonts w:hint="eastAsia"/>
          <w:sz w:val="30"/>
          <w:szCs w:val="30"/>
        </w:rPr>
        <w:t>2</w:t>
      </w:r>
      <w:r>
        <w:rPr>
          <w:rFonts w:hint="eastAsia"/>
          <w:sz w:val="30"/>
          <w:szCs w:val="30"/>
        </w:rPr>
        <w:t>万元汇到其同事杨某某的银行账户；该</w:t>
      </w:r>
      <w:r>
        <w:rPr>
          <w:rFonts w:hint="eastAsia"/>
          <w:sz w:val="30"/>
          <w:szCs w:val="30"/>
        </w:rPr>
        <w:t>2</w:t>
      </w:r>
      <w:r>
        <w:rPr>
          <w:rFonts w:hint="eastAsia"/>
          <w:sz w:val="30"/>
          <w:szCs w:val="30"/>
        </w:rPr>
        <w:t>万元分两次汇到杨某某的账户，杨某某在查收账户后就将</w:t>
      </w:r>
      <w:r>
        <w:rPr>
          <w:rFonts w:hint="eastAsia"/>
          <w:sz w:val="30"/>
          <w:szCs w:val="30"/>
        </w:rPr>
        <w:t>2</w:t>
      </w:r>
      <w:r>
        <w:rPr>
          <w:rFonts w:hint="eastAsia"/>
          <w:sz w:val="30"/>
          <w:szCs w:val="30"/>
        </w:rPr>
        <w:t>万元拿给黄</w:t>
      </w:r>
      <w:r>
        <w:rPr>
          <w:rFonts w:hint="eastAsia"/>
          <w:sz w:val="30"/>
          <w:szCs w:val="30"/>
        </w:rPr>
        <w:t>某某；然后黄某某将其中的</w:t>
      </w:r>
      <w:r>
        <w:rPr>
          <w:rFonts w:hint="eastAsia"/>
          <w:sz w:val="30"/>
          <w:szCs w:val="30"/>
        </w:rPr>
        <w:t>1.1</w:t>
      </w:r>
      <w:r>
        <w:rPr>
          <w:rFonts w:hint="eastAsia"/>
          <w:sz w:val="30"/>
          <w:szCs w:val="30"/>
        </w:rPr>
        <w:t>万元给了王某某，剩下的</w:t>
      </w:r>
      <w:r>
        <w:rPr>
          <w:rFonts w:hint="eastAsia"/>
          <w:sz w:val="30"/>
          <w:szCs w:val="30"/>
        </w:rPr>
        <w:t>9000</w:t>
      </w:r>
      <w:r>
        <w:rPr>
          <w:rFonts w:hint="eastAsia"/>
          <w:sz w:val="30"/>
          <w:szCs w:val="30"/>
        </w:rPr>
        <w:t>元作为疏通关系的费用以及个人消费。②在办理林某甲、蔡某某涉嫌强奸一案的过程中，黄某某对被害人林某、犯罪嫌疑人蔡某某、证人方某某进行调查时，制作有利于使林某甲免受刑事追究的笔录材料，致使林某甲在被提请金平区检察院批准逮捕时，该院以事实不清、证据不足对林某甲作出不批准逮捕决定并向金平分局发出《提供法庭审判所需证据材料意见书》；之后林某甲被更为取保候审，其在取保候审期间脱逃；黄某某并没有认真按照上述意见书的要求继续对该案开展侦查工作；后来该案由于管辖权问题被市公安局移交龙湖分局珠池派出所侦办。</w:t>
      </w:r>
    </w:p>
    <w:p w:rsidR="00A3165E" w:rsidRDefault="00A3165E">
      <w:pPr>
        <w:spacing w:line="500" w:lineRule="atLeast"/>
        <w:ind w:firstLine="600"/>
        <w:divId w:val="263805548"/>
        <w:rPr>
          <w:rFonts w:hint="eastAsia"/>
          <w:sz w:val="30"/>
          <w:szCs w:val="30"/>
        </w:rPr>
      </w:pPr>
      <w:r>
        <w:rPr>
          <w:rFonts w:hint="eastAsia"/>
          <w:sz w:val="30"/>
          <w:szCs w:val="30"/>
        </w:rPr>
        <w:t>上述证据，经当庭质证，本院认为上述证据收集程序合法，内容客观真实，与本案具有关联性，本院予以确认。</w:t>
      </w:r>
    </w:p>
    <w:p w:rsidR="00A3165E" w:rsidRDefault="00A3165E">
      <w:pPr>
        <w:spacing w:line="500" w:lineRule="atLeast"/>
        <w:ind w:firstLine="600"/>
        <w:divId w:val="66192820"/>
        <w:rPr>
          <w:rFonts w:hint="eastAsia"/>
          <w:sz w:val="30"/>
          <w:szCs w:val="30"/>
        </w:rPr>
      </w:pPr>
      <w:r>
        <w:rPr>
          <w:rFonts w:hint="eastAsia"/>
          <w:sz w:val="30"/>
          <w:szCs w:val="30"/>
        </w:rPr>
        <w:t>辩护人当庭向本院举示了：结核病防治所检验报告单、</w:t>
      </w:r>
      <w:r>
        <w:rPr>
          <w:rFonts w:hint="eastAsia"/>
          <w:sz w:val="30"/>
          <w:szCs w:val="30"/>
        </w:rPr>
        <w:t>X</w:t>
      </w:r>
      <w:r>
        <w:rPr>
          <w:rFonts w:hint="eastAsia"/>
          <w:sz w:val="30"/>
          <w:szCs w:val="30"/>
        </w:rPr>
        <w:t>线诊断报告书，证明卓某甲曾有结核病史；陈某身份证、证明、彩色多普勒超声检查报告书及疾病诊断证明书，证明被告人卓某甲的妻子陈某即将分娩；户口本，证明被告人卓某甲的父亲、母亲；门诊病历及疾病证明书，证明被告人卓某甲的父母年老多病。上述材料经当庭质证，本院认为，其举示的上述材料与本案不具有关联性，不能作为本案证据，本院不予确认。</w:t>
      </w:r>
    </w:p>
    <w:p w:rsidR="00A3165E" w:rsidRDefault="00A3165E">
      <w:pPr>
        <w:spacing w:line="500" w:lineRule="atLeast"/>
        <w:ind w:firstLine="600"/>
        <w:divId w:val="1205026711"/>
        <w:rPr>
          <w:rFonts w:hint="eastAsia"/>
          <w:sz w:val="30"/>
          <w:szCs w:val="30"/>
        </w:rPr>
      </w:pPr>
      <w:r>
        <w:rPr>
          <w:rFonts w:hint="eastAsia"/>
          <w:sz w:val="30"/>
          <w:szCs w:val="30"/>
        </w:rPr>
        <w:t>本院认为，被告人卓某甲在其亲戚林某甲因涉嫌犯罪受刑事侦查时，为谋取让林某甲免于刑事处罚这一非法利益，共给予蔡某某、林某甲犯涉嫌强奸罪一案的侦查人员黄某某行贿款</w:t>
      </w:r>
      <w:r>
        <w:rPr>
          <w:rFonts w:hint="eastAsia"/>
          <w:sz w:val="30"/>
          <w:szCs w:val="30"/>
        </w:rPr>
        <w:t>2.5</w:t>
      </w:r>
      <w:r>
        <w:rPr>
          <w:rFonts w:hint="eastAsia"/>
          <w:sz w:val="30"/>
          <w:szCs w:val="30"/>
        </w:rPr>
        <w:t>万元，其行为已构成行贿罪，应负刑事责任。公诉机关指控被告人卓某甲犯行贿罪的罪名成立。对于被告人卓某甲提出的其分两次给予黄某某</w:t>
      </w:r>
      <w:r>
        <w:rPr>
          <w:rFonts w:hint="eastAsia"/>
          <w:sz w:val="30"/>
          <w:szCs w:val="30"/>
        </w:rPr>
        <w:t>5</w:t>
      </w:r>
      <w:r>
        <w:rPr>
          <w:rFonts w:hint="eastAsia"/>
          <w:sz w:val="30"/>
          <w:szCs w:val="30"/>
        </w:rPr>
        <w:t>千元时均没有向黄某某提起林某甲一案的辩护意见，经查，被告人在侦查阶段供述其在第二次及第三次与黄某某一同吃饭时，均提出希望黄某某能帮助林某甲一案、对林某甲多给予“关照”，证人黄某乙的证言及黄某某的供述均能与被告人的上述供述相互印证，故对被告人卓某甲的该辩护意见本院不予采纳。被告人卓某甲及其辩护人提出被告人给予黄某某的另外</w:t>
      </w:r>
      <w:r>
        <w:rPr>
          <w:rFonts w:hint="eastAsia"/>
          <w:sz w:val="30"/>
          <w:szCs w:val="30"/>
        </w:rPr>
        <w:t>2</w:t>
      </w:r>
      <w:r>
        <w:rPr>
          <w:rFonts w:hint="eastAsia"/>
          <w:sz w:val="30"/>
          <w:szCs w:val="30"/>
        </w:rPr>
        <w:t>万元是黄某某向被告人索取的，该行为不应被认定为行贿的意见，经查，被告人卓某甲在给付黄某某</w:t>
      </w:r>
      <w:r>
        <w:rPr>
          <w:rFonts w:hint="eastAsia"/>
          <w:sz w:val="30"/>
          <w:szCs w:val="30"/>
        </w:rPr>
        <w:t>5000</w:t>
      </w:r>
      <w:r>
        <w:rPr>
          <w:rFonts w:hint="eastAsia"/>
          <w:sz w:val="30"/>
          <w:szCs w:val="30"/>
        </w:rPr>
        <w:t>元行贿款之前，其多次与黄某某见面的目的就是希望黄某某能帮助、关照林某甲免受刑事处罚；并且，其也曾要求黄某某在林某甲一案报送预审、检察部门时能将该信息告知他，并希望黄某某能向相关部门为林某甲“说情”，让林某甲“早日出来”；在黄某某通过电话提出林某甲一案要向上“走程序”需要费用“打点”时，被告人也主动的提出要给予黄某某</w:t>
      </w:r>
      <w:r>
        <w:rPr>
          <w:rFonts w:hint="eastAsia"/>
          <w:sz w:val="30"/>
          <w:szCs w:val="30"/>
        </w:rPr>
        <w:t>2</w:t>
      </w:r>
      <w:r>
        <w:rPr>
          <w:rFonts w:hint="eastAsia"/>
          <w:sz w:val="30"/>
          <w:szCs w:val="30"/>
        </w:rPr>
        <w:t>万元让其自行“安排”；虽然该次行贿行为是黄某某提出的，但黄某某的行为是应了之前被告人的要求而为；所以，被告人此次给予黄某某的</w:t>
      </w:r>
      <w:r>
        <w:rPr>
          <w:rFonts w:hint="eastAsia"/>
          <w:sz w:val="30"/>
          <w:szCs w:val="30"/>
        </w:rPr>
        <w:t>2</w:t>
      </w:r>
      <w:r>
        <w:rPr>
          <w:rFonts w:hint="eastAsia"/>
          <w:sz w:val="30"/>
          <w:szCs w:val="30"/>
        </w:rPr>
        <w:t>万元行贿款并非是被勒索而给予的</w:t>
      </w:r>
      <w:r>
        <w:rPr>
          <w:rFonts w:hint="eastAsia"/>
          <w:sz w:val="30"/>
          <w:szCs w:val="30"/>
        </w:rPr>
        <w:t>，被告人的该次行贿行为仍是其自愿所为，其主观上仍具有行贿的故意。故本院对被告人及其辩护人的该辩护意见不予采纳。辩护人提出被告人在本案中没有“谋取非法目的”的意见，本院认为，我国刑法对行贿罪的“谋取不正当利益”是指谋取违反法律、法规、国家政策和国务院部门规章规定的利益，以及要求国家工作人员或者有关单位提供违反法律、法规、国家政策和国务院各部门规章规定的帮助或者方便条件。在本案中，被告人给予司法工作人员黄某某财物的目的是为了让黄某某帮助其被刑事拘留亲戚林某甲能“早日出来”并免受刑事处罚，被告人的上述目的明显违反我国法律的规定，因此辩护人的辩护意见与法律规定不符，本院不予采纳。辩护人提出被告人的行贿行为并没有导致黄某某履行职务中出现渎职行为、林某甲被取保候审也不是被告人的行贿行为所导致的结果，经查，正是由于被告人的行贿行为才导致了林某甲一案的侦查人员黄某某没有认真侦办该案，并违反事实和法律作出有利于林某甲的笔录材料，致使林某甲一案因证据不足而没能对林某甲决定逮捕，并导致林某甲在取保候审之后脱逃的后果，故辩护人的该意见与事实不符，本院不予支持。辩护人提出的被告人具有坦白情节的辩护意见，经查，被告人卓某甲在受到公安机关</w:t>
      </w:r>
      <w:r>
        <w:rPr>
          <w:rFonts w:hint="eastAsia"/>
          <w:sz w:val="30"/>
          <w:szCs w:val="30"/>
        </w:rPr>
        <w:t>讯问时能如实供述自己的罪行的，其在庭审中亦能承认其给予司法人员</w:t>
      </w:r>
      <w:r>
        <w:rPr>
          <w:rFonts w:hint="eastAsia"/>
          <w:sz w:val="30"/>
          <w:szCs w:val="30"/>
        </w:rPr>
        <w:t>2.5</w:t>
      </w:r>
      <w:r>
        <w:rPr>
          <w:rFonts w:hint="eastAsia"/>
          <w:sz w:val="30"/>
          <w:szCs w:val="30"/>
        </w:rPr>
        <w:t>万元的事实并表示自愿认罪，虽然其在庭审中否认了其给予黄某某</w:t>
      </w:r>
      <w:r>
        <w:rPr>
          <w:rFonts w:hint="eastAsia"/>
          <w:sz w:val="30"/>
          <w:szCs w:val="30"/>
        </w:rPr>
        <w:t>2.5</w:t>
      </w:r>
      <w:r>
        <w:rPr>
          <w:rFonts w:hint="eastAsia"/>
          <w:sz w:val="30"/>
          <w:szCs w:val="30"/>
        </w:rPr>
        <w:t>万元是为了谋取不正当利益，但被告人的该否认行为属于对其作案时的主观心态及行为性质的辩解。我国刑法规定，犯罪嫌疑人虽不具备自首情节，但是能“如实供述自己的罪行”的，属于坦白。而所谓“如实供述自己的罪行”是指如实供述自己的客观行为，并不要求被告人必须如实供述其犯罪时的主观心态。因被告人在侦查阶段、审查起诉阶段及庭审时，皆能如实供述自己给予国家工作人员行贿款</w:t>
      </w:r>
      <w:r>
        <w:rPr>
          <w:rFonts w:hint="eastAsia"/>
          <w:sz w:val="30"/>
          <w:szCs w:val="30"/>
        </w:rPr>
        <w:t>2.5</w:t>
      </w:r>
      <w:r>
        <w:rPr>
          <w:rFonts w:hint="eastAsia"/>
          <w:sz w:val="30"/>
          <w:szCs w:val="30"/>
        </w:rPr>
        <w:t>万元的客观事实经过，故本院认为被告人具备坦白情节，因此辩护人的该辩护意见本院予以支持。鉴于被告人卓某甲犯罪情节较轻且系初犯，能如实供述自己的罪行，确有悔罪表现且不具再行犯罪的危险，对其宣告缓刑对其所居住社区没有重大不良影响，故本院决定对其宣告缓刑。依照《中华人民共和国刑法》第三百八十九条第一款、第三百九十条第一款及第六十七条第三款、第七十二条第一款、第七十三条第二款及第三款之规定，判决如下：</w:t>
      </w:r>
    </w:p>
    <w:p w:rsidR="00A3165E" w:rsidRDefault="00A3165E">
      <w:pPr>
        <w:spacing w:line="500" w:lineRule="atLeast"/>
        <w:ind w:firstLine="600"/>
        <w:divId w:val="653610972"/>
        <w:rPr>
          <w:rFonts w:hint="eastAsia"/>
          <w:sz w:val="30"/>
          <w:szCs w:val="30"/>
        </w:rPr>
      </w:pPr>
      <w:r>
        <w:rPr>
          <w:rFonts w:hint="eastAsia"/>
          <w:sz w:val="30"/>
          <w:szCs w:val="30"/>
        </w:rPr>
        <w:t>被告人卓某甲犯行贿罪，判处有期徒刑一年，缓刑一年六个月。</w:t>
      </w:r>
    </w:p>
    <w:p w:rsidR="00A3165E" w:rsidRDefault="00A3165E">
      <w:pPr>
        <w:spacing w:line="500" w:lineRule="atLeast"/>
        <w:ind w:firstLine="600"/>
        <w:divId w:val="971709569"/>
        <w:rPr>
          <w:rFonts w:hint="eastAsia"/>
          <w:sz w:val="30"/>
          <w:szCs w:val="30"/>
        </w:rPr>
      </w:pPr>
      <w:r>
        <w:rPr>
          <w:rFonts w:hint="eastAsia"/>
          <w:sz w:val="30"/>
          <w:szCs w:val="30"/>
        </w:rPr>
        <w:t>（缓刑考验期限，从判决确定之日起计算。）</w:t>
      </w:r>
    </w:p>
    <w:p w:rsidR="00A3165E" w:rsidRDefault="00A3165E">
      <w:pPr>
        <w:spacing w:line="500" w:lineRule="atLeast"/>
        <w:ind w:firstLine="600"/>
        <w:divId w:val="40981727"/>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如不服本判决，可在接到判决书的第二日起十日内，通过本院或者直接向汕头市中级人民法院提出上诉。书面上诉的，应当提交上诉状正本一份，副本一份。</w:t>
      </w:r>
    </w:p>
    <w:p w:rsidR="00A3165E" w:rsidRDefault="00A3165E">
      <w:pPr>
        <w:spacing w:line="500" w:lineRule="atLeast"/>
        <w:jc w:val="right"/>
        <w:divId w:val="216356881"/>
        <w:rPr>
          <w:rFonts w:hint="eastAsia"/>
          <w:sz w:val="30"/>
          <w:szCs w:val="30"/>
        </w:rPr>
      </w:pPr>
      <w:r>
        <w:rPr>
          <w:rFonts w:hint="eastAsia"/>
          <w:sz w:val="30"/>
          <w:szCs w:val="30"/>
        </w:rPr>
        <w:t>审　判　长　　蔡锐辉</w:t>
      </w:r>
    </w:p>
    <w:p w:rsidR="00A3165E" w:rsidRDefault="00A3165E">
      <w:pPr>
        <w:spacing w:line="500" w:lineRule="atLeast"/>
        <w:jc w:val="right"/>
        <w:divId w:val="777528455"/>
        <w:rPr>
          <w:rFonts w:hint="eastAsia"/>
          <w:sz w:val="30"/>
          <w:szCs w:val="30"/>
        </w:rPr>
      </w:pPr>
      <w:r>
        <w:rPr>
          <w:rFonts w:hint="eastAsia"/>
          <w:sz w:val="30"/>
          <w:szCs w:val="30"/>
        </w:rPr>
        <w:t>审　判　员　　陈浩炳</w:t>
      </w:r>
    </w:p>
    <w:p w:rsidR="00A3165E" w:rsidRDefault="00A3165E">
      <w:pPr>
        <w:spacing w:line="500" w:lineRule="atLeast"/>
        <w:jc w:val="right"/>
        <w:divId w:val="1804688141"/>
        <w:rPr>
          <w:rFonts w:hint="eastAsia"/>
          <w:sz w:val="30"/>
          <w:szCs w:val="30"/>
        </w:rPr>
      </w:pPr>
      <w:r>
        <w:rPr>
          <w:rFonts w:hint="eastAsia"/>
          <w:sz w:val="30"/>
          <w:szCs w:val="30"/>
        </w:rPr>
        <w:t>代理审判员　　郑楚波</w:t>
      </w:r>
    </w:p>
    <w:p w:rsidR="00A3165E" w:rsidRDefault="00A3165E">
      <w:pPr>
        <w:spacing w:line="500" w:lineRule="atLeast"/>
        <w:jc w:val="right"/>
        <w:divId w:val="845284360"/>
        <w:rPr>
          <w:rFonts w:hint="eastAsia"/>
          <w:sz w:val="30"/>
          <w:szCs w:val="30"/>
        </w:rPr>
      </w:pPr>
      <w:r>
        <w:rPr>
          <w:rFonts w:hint="eastAsia"/>
          <w:sz w:val="30"/>
          <w:szCs w:val="30"/>
        </w:rPr>
        <w:t>二〇一三年十二月二十七日</w:t>
      </w:r>
    </w:p>
    <w:p w:rsidR="00A3165E" w:rsidRDefault="00A3165E">
      <w:pPr>
        <w:spacing w:line="500" w:lineRule="atLeast"/>
        <w:jc w:val="right"/>
        <w:divId w:val="923101318"/>
        <w:rPr>
          <w:rFonts w:hint="eastAsia"/>
          <w:sz w:val="30"/>
          <w:szCs w:val="30"/>
        </w:rPr>
      </w:pPr>
      <w:r>
        <w:rPr>
          <w:rFonts w:hint="eastAsia"/>
          <w:sz w:val="30"/>
          <w:szCs w:val="30"/>
        </w:rPr>
        <w:t>书　记　员　　林陈纯</w:t>
      </w:r>
    </w:p>
    <w:p w:rsidR="00A3165E" w:rsidRDefault="00A3165E">
      <w:pPr>
        <w:spacing w:line="500" w:lineRule="atLeast"/>
        <w:ind w:firstLine="600"/>
        <w:divId w:val="61022988"/>
        <w:rPr>
          <w:rFonts w:hint="eastAsia"/>
          <w:sz w:val="30"/>
          <w:szCs w:val="30"/>
        </w:rPr>
      </w:pPr>
      <w:r>
        <w:rPr>
          <w:rFonts w:hint="eastAsia"/>
          <w:sz w:val="30"/>
          <w:szCs w:val="30"/>
        </w:rPr>
        <w:t>附件</w:t>
      </w:r>
    </w:p>
    <w:p w:rsidR="00A3165E" w:rsidRDefault="00A3165E">
      <w:pPr>
        <w:spacing w:line="500" w:lineRule="atLeast"/>
        <w:ind w:firstLine="600"/>
        <w:divId w:val="580334610"/>
        <w:rPr>
          <w:rFonts w:hint="eastAsia"/>
          <w:sz w:val="30"/>
          <w:szCs w:val="30"/>
        </w:rPr>
      </w:pPr>
      <w:r>
        <w:rPr>
          <w:rFonts w:hint="eastAsia"/>
          <w:sz w:val="30"/>
          <w:szCs w:val="30"/>
        </w:rPr>
        <w:t>本判决相关法律条文</w:t>
      </w:r>
    </w:p>
    <w:p w:rsidR="00A3165E" w:rsidRDefault="00A3165E">
      <w:pPr>
        <w:spacing w:line="500" w:lineRule="atLeast"/>
        <w:ind w:firstLine="600"/>
        <w:divId w:val="632950169"/>
        <w:rPr>
          <w:rFonts w:hint="eastAsia"/>
          <w:sz w:val="30"/>
          <w:szCs w:val="30"/>
        </w:rPr>
      </w:pPr>
      <w:r>
        <w:rPr>
          <w:rFonts w:hint="eastAsia"/>
          <w:sz w:val="30"/>
          <w:szCs w:val="30"/>
        </w:rPr>
        <w:t>《中华人民共和国刑法》</w:t>
      </w:r>
    </w:p>
    <w:p w:rsidR="00A3165E" w:rsidRDefault="00A3165E">
      <w:pPr>
        <w:spacing w:line="500" w:lineRule="atLeast"/>
        <w:ind w:firstLine="600"/>
        <w:divId w:val="1057389846"/>
        <w:rPr>
          <w:rFonts w:hint="eastAsia"/>
          <w:sz w:val="30"/>
          <w:szCs w:val="30"/>
        </w:rPr>
      </w:pPr>
      <w:r>
        <w:rPr>
          <w:rFonts w:hint="eastAsia"/>
          <w:sz w:val="30"/>
          <w:szCs w:val="30"/>
        </w:rPr>
        <w:t>第六十七条第三款犯罪嫌疑人虽不具有前两款规定的自首情节，但如实供述自己的罪行的，可以从轻处罚；因其如实供述自己的罪行，避免特别严重后果发生的，可以减轻处罚。</w:t>
      </w:r>
    </w:p>
    <w:p w:rsidR="00A3165E" w:rsidRDefault="00A3165E">
      <w:pPr>
        <w:spacing w:line="500" w:lineRule="atLeast"/>
        <w:ind w:firstLine="600"/>
        <w:divId w:val="1477646042"/>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A3165E" w:rsidRDefault="00A3165E">
      <w:pPr>
        <w:spacing w:line="500" w:lineRule="atLeast"/>
        <w:ind w:firstLine="600"/>
        <w:divId w:val="846864837"/>
        <w:rPr>
          <w:rFonts w:hint="eastAsia"/>
          <w:sz w:val="30"/>
          <w:szCs w:val="30"/>
        </w:rPr>
      </w:pPr>
      <w:r>
        <w:rPr>
          <w:rFonts w:hint="eastAsia"/>
          <w:sz w:val="30"/>
          <w:szCs w:val="30"/>
        </w:rPr>
        <w:t>犯罪情节较轻；</w:t>
      </w:r>
    </w:p>
    <w:p w:rsidR="00A3165E" w:rsidRDefault="00A3165E">
      <w:pPr>
        <w:spacing w:line="500" w:lineRule="atLeast"/>
        <w:ind w:firstLine="600"/>
        <w:divId w:val="415053412"/>
        <w:rPr>
          <w:rFonts w:hint="eastAsia"/>
          <w:sz w:val="30"/>
          <w:szCs w:val="30"/>
        </w:rPr>
      </w:pPr>
      <w:r>
        <w:rPr>
          <w:rFonts w:hint="eastAsia"/>
          <w:sz w:val="30"/>
          <w:szCs w:val="30"/>
        </w:rPr>
        <w:t>有悔罪表现；</w:t>
      </w:r>
    </w:p>
    <w:p w:rsidR="00A3165E" w:rsidRDefault="00A3165E">
      <w:pPr>
        <w:spacing w:line="500" w:lineRule="atLeast"/>
        <w:ind w:firstLine="600"/>
        <w:divId w:val="899098427"/>
        <w:rPr>
          <w:rFonts w:hint="eastAsia"/>
          <w:sz w:val="30"/>
          <w:szCs w:val="30"/>
        </w:rPr>
      </w:pPr>
      <w:r>
        <w:rPr>
          <w:rFonts w:hint="eastAsia"/>
          <w:sz w:val="30"/>
          <w:szCs w:val="30"/>
        </w:rPr>
        <w:t>没有再犯罪的危险；</w:t>
      </w:r>
    </w:p>
    <w:p w:rsidR="00A3165E" w:rsidRDefault="00A3165E">
      <w:pPr>
        <w:spacing w:line="500" w:lineRule="atLeast"/>
        <w:ind w:firstLine="600"/>
        <w:divId w:val="256520720"/>
        <w:rPr>
          <w:rFonts w:hint="eastAsia"/>
          <w:sz w:val="30"/>
          <w:szCs w:val="30"/>
        </w:rPr>
      </w:pPr>
      <w:r>
        <w:rPr>
          <w:rFonts w:hint="eastAsia"/>
          <w:sz w:val="30"/>
          <w:szCs w:val="30"/>
        </w:rPr>
        <w:t>宣告缓刑对所居住社区没有重大不良影响。</w:t>
      </w:r>
    </w:p>
    <w:p w:rsidR="00A3165E" w:rsidRDefault="00A3165E">
      <w:pPr>
        <w:spacing w:line="500" w:lineRule="atLeast"/>
        <w:ind w:firstLine="600"/>
        <w:divId w:val="824710885"/>
        <w:rPr>
          <w:rFonts w:hint="eastAsia"/>
          <w:sz w:val="30"/>
          <w:szCs w:val="30"/>
        </w:rPr>
      </w:pPr>
      <w:r>
        <w:rPr>
          <w:rFonts w:hint="eastAsia"/>
          <w:sz w:val="30"/>
          <w:szCs w:val="30"/>
        </w:rPr>
        <w:t>第七十三条第二款有期徒刑的缓刑考验期限为原判刑期以上五年以下，但是不能少于一年。</w:t>
      </w:r>
    </w:p>
    <w:p w:rsidR="00A3165E" w:rsidRDefault="00A3165E">
      <w:pPr>
        <w:spacing w:line="500" w:lineRule="atLeast"/>
        <w:ind w:firstLine="600"/>
        <w:divId w:val="1451510974"/>
        <w:rPr>
          <w:rFonts w:hint="eastAsia"/>
          <w:sz w:val="30"/>
          <w:szCs w:val="30"/>
        </w:rPr>
      </w:pPr>
      <w:r>
        <w:rPr>
          <w:rFonts w:hint="eastAsia"/>
          <w:sz w:val="30"/>
          <w:szCs w:val="30"/>
        </w:rPr>
        <w:t>第七十三条第三款缓刑考验期限，从判决确定之日起计算。</w:t>
      </w:r>
    </w:p>
    <w:p w:rsidR="00A3165E" w:rsidRDefault="00A3165E">
      <w:pPr>
        <w:spacing w:line="500" w:lineRule="atLeast"/>
        <w:ind w:firstLine="600"/>
        <w:divId w:val="997265751"/>
        <w:rPr>
          <w:rFonts w:hint="eastAsia"/>
          <w:sz w:val="30"/>
          <w:szCs w:val="30"/>
        </w:rPr>
      </w:pPr>
      <w:r>
        <w:rPr>
          <w:rFonts w:hint="eastAsia"/>
          <w:sz w:val="30"/>
          <w:szCs w:val="30"/>
        </w:rPr>
        <w:t>第三百八十九第一款为谋取不正当利益，给予国家工作人员以财物的，是行贿罪。</w:t>
      </w:r>
    </w:p>
    <w:p w:rsidR="00A3165E" w:rsidRDefault="00A3165E">
      <w:pPr>
        <w:spacing w:line="500" w:lineRule="atLeast"/>
        <w:ind w:firstLine="600"/>
        <w:divId w:val="1370568454"/>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165E" w:rsidRDefault="00A3165E" w:rsidP="00A3165E">
      <w:pPr>
        <w:rPr>
          <w:rFonts w:hint="eastAsia"/>
        </w:rPr>
      </w:pPr>
      <w:r>
        <w:separator/>
      </w:r>
    </w:p>
  </w:endnote>
  <w:endnote w:type="continuationSeparator" w:id="0">
    <w:p w:rsidR="00A3165E" w:rsidRDefault="00A3165E" w:rsidP="00A316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165E" w:rsidRDefault="00A3165E" w:rsidP="00A3165E">
      <w:pPr>
        <w:rPr>
          <w:rFonts w:hint="eastAsia"/>
        </w:rPr>
      </w:pPr>
      <w:r>
        <w:separator/>
      </w:r>
    </w:p>
  </w:footnote>
  <w:footnote w:type="continuationSeparator" w:id="0">
    <w:p w:rsidR="00A3165E" w:rsidRDefault="00A3165E" w:rsidP="00A316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165E"/>
    <w:rsid w:val="007235DD"/>
    <w:rsid w:val="00A31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165E"/>
    <w:pPr>
      <w:tabs>
        <w:tab w:val="center" w:pos="4153"/>
        <w:tab w:val="right" w:pos="8306"/>
      </w:tabs>
      <w:snapToGrid w:val="0"/>
      <w:jc w:val="center"/>
    </w:pPr>
    <w:rPr>
      <w:sz w:val="18"/>
      <w:szCs w:val="18"/>
    </w:rPr>
  </w:style>
  <w:style w:type="character" w:customStyle="1" w:styleId="a4">
    <w:name w:val="页眉 字符"/>
    <w:basedOn w:val="a0"/>
    <w:link w:val="a3"/>
    <w:uiPriority w:val="99"/>
    <w:rsid w:val="00A3165E"/>
    <w:rPr>
      <w:rFonts w:ascii="宋体" w:eastAsia="宋体" w:hAnsi="宋体" w:cs="宋体"/>
      <w:sz w:val="18"/>
      <w:szCs w:val="18"/>
    </w:rPr>
  </w:style>
  <w:style w:type="paragraph" w:styleId="a5">
    <w:name w:val="footer"/>
    <w:basedOn w:val="a"/>
    <w:link w:val="a6"/>
    <w:uiPriority w:val="99"/>
    <w:unhideWhenUsed/>
    <w:rsid w:val="00A3165E"/>
    <w:pPr>
      <w:tabs>
        <w:tab w:val="center" w:pos="4153"/>
        <w:tab w:val="right" w:pos="8306"/>
      </w:tabs>
      <w:snapToGrid w:val="0"/>
    </w:pPr>
    <w:rPr>
      <w:sz w:val="18"/>
      <w:szCs w:val="18"/>
    </w:rPr>
  </w:style>
  <w:style w:type="character" w:customStyle="1" w:styleId="a6">
    <w:name w:val="页脚 字符"/>
    <w:basedOn w:val="a0"/>
    <w:link w:val="a5"/>
    <w:uiPriority w:val="99"/>
    <w:rsid w:val="00A316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727">
      <w:marLeft w:val="0"/>
      <w:marRight w:val="0"/>
      <w:marTop w:val="10"/>
      <w:marBottom w:val="10"/>
      <w:divBdr>
        <w:top w:val="none" w:sz="0" w:space="0" w:color="auto"/>
        <w:left w:val="none" w:sz="0" w:space="0" w:color="auto"/>
        <w:bottom w:val="none" w:sz="0" w:space="0" w:color="auto"/>
        <w:right w:val="none" w:sz="0" w:space="0" w:color="auto"/>
      </w:divBdr>
    </w:div>
    <w:div w:id="61022988">
      <w:marLeft w:val="0"/>
      <w:marRight w:val="0"/>
      <w:marTop w:val="10"/>
      <w:marBottom w:val="10"/>
      <w:divBdr>
        <w:top w:val="none" w:sz="0" w:space="0" w:color="auto"/>
        <w:left w:val="none" w:sz="0" w:space="0" w:color="auto"/>
        <w:bottom w:val="none" w:sz="0" w:space="0" w:color="auto"/>
        <w:right w:val="none" w:sz="0" w:space="0" w:color="auto"/>
      </w:divBdr>
    </w:div>
    <w:div w:id="65347169">
      <w:marLeft w:val="0"/>
      <w:marRight w:val="0"/>
      <w:marTop w:val="10"/>
      <w:marBottom w:val="10"/>
      <w:divBdr>
        <w:top w:val="none" w:sz="0" w:space="0" w:color="auto"/>
        <w:left w:val="none" w:sz="0" w:space="0" w:color="auto"/>
        <w:bottom w:val="none" w:sz="0" w:space="0" w:color="auto"/>
        <w:right w:val="none" w:sz="0" w:space="0" w:color="auto"/>
      </w:divBdr>
    </w:div>
    <w:div w:id="66192820">
      <w:marLeft w:val="0"/>
      <w:marRight w:val="0"/>
      <w:marTop w:val="10"/>
      <w:marBottom w:val="10"/>
      <w:divBdr>
        <w:top w:val="none" w:sz="0" w:space="0" w:color="auto"/>
        <w:left w:val="none" w:sz="0" w:space="0" w:color="auto"/>
        <w:bottom w:val="none" w:sz="0" w:space="0" w:color="auto"/>
        <w:right w:val="none" w:sz="0" w:space="0" w:color="auto"/>
      </w:divBdr>
    </w:div>
    <w:div w:id="216356881">
      <w:marLeft w:val="0"/>
      <w:marRight w:val="720"/>
      <w:marTop w:val="10"/>
      <w:marBottom w:val="10"/>
      <w:divBdr>
        <w:top w:val="none" w:sz="0" w:space="0" w:color="auto"/>
        <w:left w:val="none" w:sz="0" w:space="0" w:color="auto"/>
        <w:bottom w:val="none" w:sz="0" w:space="0" w:color="auto"/>
        <w:right w:val="none" w:sz="0" w:space="0" w:color="auto"/>
      </w:divBdr>
    </w:div>
    <w:div w:id="256520720">
      <w:marLeft w:val="0"/>
      <w:marRight w:val="0"/>
      <w:marTop w:val="10"/>
      <w:marBottom w:val="10"/>
      <w:divBdr>
        <w:top w:val="none" w:sz="0" w:space="0" w:color="auto"/>
        <w:left w:val="none" w:sz="0" w:space="0" w:color="auto"/>
        <w:bottom w:val="none" w:sz="0" w:space="0" w:color="auto"/>
        <w:right w:val="none" w:sz="0" w:space="0" w:color="auto"/>
      </w:divBdr>
    </w:div>
    <w:div w:id="258759150">
      <w:marLeft w:val="0"/>
      <w:marRight w:val="0"/>
      <w:marTop w:val="10"/>
      <w:marBottom w:val="10"/>
      <w:divBdr>
        <w:top w:val="none" w:sz="0" w:space="0" w:color="auto"/>
        <w:left w:val="none" w:sz="0" w:space="0" w:color="auto"/>
        <w:bottom w:val="none" w:sz="0" w:space="0" w:color="auto"/>
        <w:right w:val="none" w:sz="0" w:space="0" w:color="auto"/>
      </w:divBdr>
    </w:div>
    <w:div w:id="263805548">
      <w:marLeft w:val="0"/>
      <w:marRight w:val="0"/>
      <w:marTop w:val="10"/>
      <w:marBottom w:val="10"/>
      <w:divBdr>
        <w:top w:val="none" w:sz="0" w:space="0" w:color="auto"/>
        <w:left w:val="none" w:sz="0" w:space="0" w:color="auto"/>
        <w:bottom w:val="none" w:sz="0" w:space="0" w:color="auto"/>
        <w:right w:val="none" w:sz="0" w:space="0" w:color="auto"/>
      </w:divBdr>
    </w:div>
    <w:div w:id="324894162">
      <w:marLeft w:val="0"/>
      <w:marRight w:val="0"/>
      <w:marTop w:val="10"/>
      <w:marBottom w:val="10"/>
      <w:divBdr>
        <w:top w:val="none" w:sz="0" w:space="0" w:color="auto"/>
        <w:left w:val="none" w:sz="0" w:space="0" w:color="auto"/>
        <w:bottom w:val="none" w:sz="0" w:space="0" w:color="auto"/>
        <w:right w:val="none" w:sz="0" w:space="0" w:color="auto"/>
      </w:divBdr>
    </w:div>
    <w:div w:id="415053412">
      <w:marLeft w:val="0"/>
      <w:marRight w:val="0"/>
      <w:marTop w:val="10"/>
      <w:marBottom w:val="10"/>
      <w:divBdr>
        <w:top w:val="none" w:sz="0" w:space="0" w:color="auto"/>
        <w:left w:val="none" w:sz="0" w:space="0" w:color="auto"/>
        <w:bottom w:val="none" w:sz="0" w:space="0" w:color="auto"/>
        <w:right w:val="none" w:sz="0" w:space="0" w:color="auto"/>
      </w:divBdr>
    </w:div>
    <w:div w:id="538514198">
      <w:marLeft w:val="0"/>
      <w:marRight w:val="0"/>
      <w:marTop w:val="10"/>
      <w:marBottom w:val="10"/>
      <w:divBdr>
        <w:top w:val="none" w:sz="0" w:space="0" w:color="auto"/>
        <w:left w:val="none" w:sz="0" w:space="0" w:color="auto"/>
        <w:bottom w:val="none" w:sz="0" w:space="0" w:color="auto"/>
        <w:right w:val="none" w:sz="0" w:space="0" w:color="auto"/>
      </w:divBdr>
    </w:div>
    <w:div w:id="580334610">
      <w:marLeft w:val="0"/>
      <w:marRight w:val="0"/>
      <w:marTop w:val="10"/>
      <w:marBottom w:val="10"/>
      <w:divBdr>
        <w:top w:val="none" w:sz="0" w:space="0" w:color="auto"/>
        <w:left w:val="none" w:sz="0" w:space="0" w:color="auto"/>
        <w:bottom w:val="none" w:sz="0" w:space="0" w:color="auto"/>
        <w:right w:val="none" w:sz="0" w:space="0" w:color="auto"/>
      </w:divBdr>
    </w:div>
    <w:div w:id="632950169">
      <w:marLeft w:val="0"/>
      <w:marRight w:val="0"/>
      <w:marTop w:val="10"/>
      <w:marBottom w:val="10"/>
      <w:divBdr>
        <w:top w:val="none" w:sz="0" w:space="0" w:color="auto"/>
        <w:left w:val="none" w:sz="0" w:space="0" w:color="auto"/>
        <w:bottom w:val="none" w:sz="0" w:space="0" w:color="auto"/>
        <w:right w:val="none" w:sz="0" w:space="0" w:color="auto"/>
      </w:divBdr>
    </w:div>
    <w:div w:id="653610972">
      <w:marLeft w:val="0"/>
      <w:marRight w:val="0"/>
      <w:marTop w:val="10"/>
      <w:marBottom w:val="10"/>
      <w:divBdr>
        <w:top w:val="none" w:sz="0" w:space="0" w:color="auto"/>
        <w:left w:val="none" w:sz="0" w:space="0" w:color="auto"/>
        <w:bottom w:val="none" w:sz="0" w:space="0" w:color="auto"/>
        <w:right w:val="none" w:sz="0" w:space="0" w:color="auto"/>
      </w:divBdr>
    </w:div>
    <w:div w:id="777528455">
      <w:marLeft w:val="0"/>
      <w:marRight w:val="720"/>
      <w:marTop w:val="10"/>
      <w:marBottom w:val="10"/>
      <w:divBdr>
        <w:top w:val="none" w:sz="0" w:space="0" w:color="auto"/>
        <w:left w:val="none" w:sz="0" w:space="0" w:color="auto"/>
        <w:bottom w:val="none" w:sz="0" w:space="0" w:color="auto"/>
        <w:right w:val="none" w:sz="0" w:space="0" w:color="auto"/>
      </w:divBdr>
    </w:div>
    <w:div w:id="824710885">
      <w:marLeft w:val="0"/>
      <w:marRight w:val="0"/>
      <w:marTop w:val="10"/>
      <w:marBottom w:val="10"/>
      <w:divBdr>
        <w:top w:val="none" w:sz="0" w:space="0" w:color="auto"/>
        <w:left w:val="none" w:sz="0" w:space="0" w:color="auto"/>
        <w:bottom w:val="none" w:sz="0" w:space="0" w:color="auto"/>
        <w:right w:val="none" w:sz="0" w:space="0" w:color="auto"/>
      </w:divBdr>
    </w:div>
    <w:div w:id="845284360">
      <w:marLeft w:val="0"/>
      <w:marRight w:val="720"/>
      <w:marTop w:val="10"/>
      <w:marBottom w:val="10"/>
      <w:divBdr>
        <w:top w:val="none" w:sz="0" w:space="0" w:color="auto"/>
        <w:left w:val="none" w:sz="0" w:space="0" w:color="auto"/>
        <w:bottom w:val="none" w:sz="0" w:space="0" w:color="auto"/>
        <w:right w:val="none" w:sz="0" w:space="0" w:color="auto"/>
      </w:divBdr>
    </w:div>
    <w:div w:id="846864837">
      <w:marLeft w:val="0"/>
      <w:marRight w:val="0"/>
      <w:marTop w:val="10"/>
      <w:marBottom w:val="10"/>
      <w:divBdr>
        <w:top w:val="none" w:sz="0" w:space="0" w:color="auto"/>
        <w:left w:val="none" w:sz="0" w:space="0" w:color="auto"/>
        <w:bottom w:val="none" w:sz="0" w:space="0" w:color="auto"/>
        <w:right w:val="none" w:sz="0" w:space="0" w:color="auto"/>
      </w:divBdr>
    </w:div>
    <w:div w:id="847646436">
      <w:marLeft w:val="0"/>
      <w:marRight w:val="0"/>
      <w:marTop w:val="10"/>
      <w:marBottom w:val="10"/>
      <w:divBdr>
        <w:top w:val="none" w:sz="0" w:space="0" w:color="auto"/>
        <w:left w:val="none" w:sz="0" w:space="0" w:color="auto"/>
        <w:bottom w:val="none" w:sz="0" w:space="0" w:color="auto"/>
        <w:right w:val="none" w:sz="0" w:space="0" w:color="auto"/>
      </w:divBdr>
    </w:div>
    <w:div w:id="894044350">
      <w:marLeft w:val="0"/>
      <w:marRight w:val="0"/>
      <w:marTop w:val="10"/>
      <w:marBottom w:val="10"/>
      <w:divBdr>
        <w:top w:val="none" w:sz="0" w:space="0" w:color="auto"/>
        <w:left w:val="none" w:sz="0" w:space="0" w:color="auto"/>
        <w:bottom w:val="none" w:sz="0" w:space="0" w:color="auto"/>
        <w:right w:val="none" w:sz="0" w:space="0" w:color="auto"/>
      </w:divBdr>
    </w:div>
    <w:div w:id="899098427">
      <w:marLeft w:val="0"/>
      <w:marRight w:val="0"/>
      <w:marTop w:val="10"/>
      <w:marBottom w:val="10"/>
      <w:divBdr>
        <w:top w:val="none" w:sz="0" w:space="0" w:color="auto"/>
        <w:left w:val="none" w:sz="0" w:space="0" w:color="auto"/>
        <w:bottom w:val="none" w:sz="0" w:space="0" w:color="auto"/>
        <w:right w:val="none" w:sz="0" w:space="0" w:color="auto"/>
      </w:divBdr>
    </w:div>
    <w:div w:id="923101318">
      <w:marLeft w:val="0"/>
      <w:marRight w:val="720"/>
      <w:marTop w:val="10"/>
      <w:marBottom w:val="10"/>
      <w:divBdr>
        <w:top w:val="none" w:sz="0" w:space="0" w:color="auto"/>
        <w:left w:val="none" w:sz="0" w:space="0" w:color="auto"/>
        <w:bottom w:val="none" w:sz="0" w:space="0" w:color="auto"/>
        <w:right w:val="none" w:sz="0" w:space="0" w:color="auto"/>
      </w:divBdr>
    </w:div>
    <w:div w:id="938410852">
      <w:marLeft w:val="0"/>
      <w:marRight w:val="0"/>
      <w:marTop w:val="10"/>
      <w:marBottom w:val="10"/>
      <w:divBdr>
        <w:top w:val="none" w:sz="0" w:space="0" w:color="auto"/>
        <w:left w:val="none" w:sz="0" w:space="0" w:color="auto"/>
        <w:bottom w:val="none" w:sz="0" w:space="0" w:color="auto"/>
        <w:right w:val="none" w:sz="0" w:space="0" w:color="auto"/>
      </w:divBdr>
    </w:div>
    <w:div w:id="939989869">
      <w:marLeft w:val="0"/>
      <w:marRight w:val="0"/>
      <w:marTop w:val="10"/>
      <w:marBottom w:val="10"/>
      <w:divBdr>
        <w:top w:val="none" w:sz="0" w:space="0" w:color="auto"/>
        <w:left w:val="none" w:sz="0" w:space="0" w:color="auto"/>
        <w:bottom w:val="none" w:sz="0" w:space="0" w:color="auto"/>
        <w:right w:val="none" w:sz="0" w:space="0" w:color="auto"/>
      </w:divBdr>
    </w:div>
    <w:div w:id="962733441">
      <w:marLeft w:val="0"/>
      <w:marRight w:val="0"/>
      <w:marTop w:val="10"/>
      <w:marBottom w:val="10"/>
      <w:divBdr>
        <w:top w:val="none" w:sz="0" w:space="0" w:color="auto"/>
        <w:left w:val="none" w:sz="0" w:space="0" w:color="auto"/>
        <w:bottom w:val="none" w:sz="0" w:space="0" w:color="auto"/>
        <w:right w:val="none" w:sz="0" w:space="0" w:color="auto"/>
      </w:divBdr>
    </w:div>
    <w:div w:id="971709569">
      <w:marLeft w:val="0"/>
      <w:marRight w:val="0"/>
      <w:marTop w:val="10"/>
      <w:marBottom w:val="10"/>
      <w:divBdr>
        <w:top w:val="none" w:sz="0" w:space="0" w:color="auto"/>
        <w:left w:val="none" w:sz="0" w:space="0" w:color="auto"/>
        <w:bottom w:val="none" w:sz="0" w:space="0" w:color="auto"/>
        <w:right w:val="none" w:sz="0" w:space="0" w:color="auto"/>
      </w:divBdr>
    </w:div>
    <w:div w:id="997265751">
      <w:marLeft w:val="0"/>
      <w:marRight w:val="0"/>
      <w:marTop w:val="10"/>
      <w:marBottom w:val="10"/>
      <w:divBdr>
        <w:top w:val="none" w:sz="0" w:space="0" w:color="auto"/>
        <w:left w:val="none" w:sz="0" w:space="0" w:color="auto"/>
        <w:bottom w:val="none" w:sz="0" w:space="0" w:color="auto"/>
        <w:right w:val="none" w:sz="0" w:space="0" w:color="auto"/>
      </w:divBdr>
    </w:div>
    <w:div w:id="1057389846">
      <w:marLeft w:val="0"/>
      <w:marRight w:val="0"/>
      <w:marTop w:val="10"/>
      <w:marBottom w:val="10"/>
      <w:divBdr>
        <w:top w:val="none" w:sz="0" w:space="0" w:color="auto"/>
        <w:left w:val="none" w:sz="0" w:space="0" w:color="auto"/>
        <w:bottom w:val="none" w:sz="0" w:space="0" w:color="auto"/>
        <w:right w:val="none" w:sz="0" w:space="0" w:color="auto"/>
      </w:divBdr>
    </w:div>
    <w:div w:id="1152023382">
      <w:marLeft w:val="0"/>
      <w:marRight w:val="0"/>
      <w:marTop w:val="10"/>
      <w:marBottom w:val="10"/>
      <w:divBdr>
        <w:top w:val="none" w:sz="0" w:space="0" w:color="auto"/>
        <w:left w:val="none" w:sz="0" w:space="0" w:color="auto"/>
        <w:bottom w:val="none" w:sz="0" w:space="0" w:color="auto"/>
        <w:right w:val="none" w:sz="0" w:space="0" w:color="auto"/>
      </w:divBdr>
    </w:div>
    <w:div w:id="1205026711">
      <w:marLeft w:val="0"/>
      <w:marRight w:val="0"/>
      <w:marTop w:val="10"/>
      <w:marBottom w:val="10"/>
      <w:divBdr>
        <w:top w:val="none" w:sz="0" w:space="0" w:color="auto"/>
        <w:left w:val="none" w:sz="0" w:space="0" w:color="auto"/>
        <w:bottom w:val="none" w:sz="0" w:space="0" w:color="auto"/>
        <w:right w:val="none" w:sz="0" w:space="0" w:color="auto"/>
      </w:divBdr>
    </w:div>
    <w:div w:id="1237981402">
      <w:marLeft w:val="0"/>
      <w:marRight w:val="0"/>
      <w:marTop w:val="10"/>
      <w:marBottom w:val="10"/>
      <w:divBdr>
        <w:top w:val="none" w:sz="0" w:space="0" w:color="auto"/>
        <w:left w:val="none" w:sz="0" w:space="0" w:color="auto"/>
        <w:bottom w:val="none" w:sz="0" w:space="0" w:color="auto"/>
        <w:right w:val="none" w:sz="0" w:space="0" w:color="auto"/>
      </w:divBdr>
    </w:div>
    <w:div w:id="1334993349">
      <w:marLeft w:val="0"/>
      <w:marRight w:val="0"/>
      <w:marTop w:val="10"/>
      <w:marBottom w:val="10"/>
      <w:divBdr>
        <w:top w:val="none" w:sz="0" w:space="0" w:color="auto"/>
        <w:left w:val="none" w:sz="0" w:space="0" w:color="auto"/>
        <w:bottom w:val="none" w:sz="0" w:space="0" w:color="auto"/>
        <w:right w:val="none" w:sz="0" w:space="0" w:color="auto"/>
      </w:divBdr>
    </w:div>
    <w:div w:id="1370568454">
      <w:marLeft w:val="0"/>
      <w:marRight w:val="0"/>
      <w:marTop w:val="10"/>
      <w:marBottom w:val="10"/>
      <w:divBdr>
        <w:top w:val="none" w:sz="0" w:space="0" w:color="auto"/>
        <w:left w:val="none" w:sz="0" w:space="0" w:color="auto"/>
        <w:bottom w:val="none" w:sz="0" w:space="0" w:color="auto"/>
        <w:right w:val="none" w:sz="0" w:space="0" w:color="auto"/>
      </w:divBdr>
    </w:div>
    <w:div w:id="1451510974">
      <w:marLeft w:val="0"/>
      <w:marRight w:val="0"/>
      <w:marTop w:val="10"/>
      <w:marBottom w:val="10"/>
      <w:divBdr>
        <w:top w:val="none" w:sz="0" w:space="0" w:color="auto"/>
        <w:left w:val="none" w:sz="0" w:space="0" w:color="auto"/>
        <w:bottom w:val="none" w:sz="0" w:space="0" w:color="auto"/>
        <w:right w:val="none" w:sz="0" w:space="0" w:color="auto"/>
      </w:divBdr>
    </w:div>
    <w:div w:id="1477646042">
      <w:marLeft w:val="0"/>
      <w:marRight w:val="0"/>
      <w:marTop w:val="10"/>
      <w:marBottom w:val="10"/>
      <w:divBdr>
        <w:top w:val="none" w:sz="0" w:space="0" w:color="auto"/>
        <w:left w:val="none" w:sz="0" w:space="0" w:color="auto"/>
        <w:bottom w:val="none" w:sz="0" w:space="0" w:color="auto"/>
        <w:right w:val="none" w:sz="0" w:space="0" w:color="auto"/>
      </w:divBdr>
    </w:div>
    <w:div w:id="1560364165">
      <w:marLeft w:val="0"/>
      <w:marRight w:val="0"/>
      <w:marTop w:val="10"/>
      <w:marBottom w:val="10"/>
      <w:divBdr>
        <w:top w:val="none" w:sz="0" w:space="0" w:color="auto"/>
        <w:left w:val="none" w:sz="0" w:space="0" w:color="auto"/>
        <w:bottom w:val="none" w:sz="0" w:space="0" w:color="auto"/>
        <w:right w:val="none" w:sz="0" w:space="0" w:color="auto"/>
      </w:divBdr>
    </w:div>
    <w:div w:id="1563174551">
      <w:marLeft w:val="0"/>
      <w:marRight w:val="0"/>
      <w:marTop w:val="10"/>
      <w:marBottom w:val="10"/>
      <w:divBdr>
        <w:top w:val="none" w:sz="0" w:space="0" w:color="auto"/>
        <w:left w:val="none" w:sz="0" w:space="0" w:color="auto"/>
        <w:bottom w:val="none" w:sz="0" w:space="0" w:color="auto"/>
        <w:right w:val="none" w:sz="0" w:space="0" w:color="auto"/>
      </w:divBdr>
    </w:div>
    <w:div w:id="1577739773">
      <w:marLeft w:val="0"/>
      <w:marRight w:val="0"/>
      <w:marTop w:val="10"/>
      <w:marBottom w:val="10"/>
      <w:divBdr>
        <w:top w:val="none" w:sz="0" w:space="0" w:color="auto"/>
        <w:left w:val="none" w:sz="0" w:space="0" w:color="auto"/>
        <w:bottom w:val="none" w:sz="0" w:space="0" w:color="auto"/>
        <w:right w:val="none" w:sz="0" w:space="0" w:color="auto"/>
      </w:divBdr>
    </w:div>
    <w:div w:id="1688368783">
      <w:marLeft w:val="0"/>
      <w:marRight w:val="0"/>
      <w:marTop w:val="10"/>
      <w:marBottom w:val="10"/>
      <w:divBdr>
        <w:top w:val="none" w:sz="0" w:space="0" w:color="auto"/>
        <w:left w:val="none" w:sz="0" w:space="0" w:color="auto"/>
        <w:bottom w:val="none" w:sz="0" w:space="0" w:color="auto"/>
        <w:right w:val="none" w:sz="0" w:space="0" w:color="auto"/>
      </w:divBdr>
    </w:div>
    <w:div w:id="1795443456">
      <w:marLeft w:val="0"/>
      <w:marRight w:val="0"/>
      <w:marTop w:val="10"/>
      <w:marBottom w:val="10"/>
      <w:divBdr>
        <w:top w:val="none" w:sz="0" w:space="0" w:color="auto"/>
        <w:left w:val="none" w:sz="0" w:space="0" w:color="auto"/>
        <w:bottom w:val="none" w:sz="0" w:space="0" w:color="auto"/>
        <w:right w:val="none" w:sz="0" w:space="0" w:color="auto"/>
      </w:divBdr>
    </w:div>
    <w:div w:id="1804688141">
      <w:marLeft w:val="0"/>
      <w:marRight w:val="720"/>
      <w:marTop w:val="10"/>
      <w:marBottom w:val="10"/>
      <w:divBdr>
        <w:top w:val="none" w:sz="0" w:space="0" w:color="auto"/>
        <w:left w:val="none" w:sz="0" w:space="0" w:color="auto"/>
        <w:bottom w:val="none" w:sz="0" w:space="0" w:color="auto"/>
        <w:right w:val="none" w:sz="0" w:space="0" w:color="auto"/>
      </w:divBdr>
    </w:div>
    <w:div w:id="1903521414">
      <w:marLeft w:val="0"/>
      <w:marRight w:val="0"/>
      <w:marTop w:val="10"/>
      <w:marBottom w:val="10"/>
      <w:divBdr>
        <w:top w:val="none" w:sz="0" w:space="0" w:color="auto"/>
        <w:left w:val="none" w:sz="0" w:space="0" w:color="auto"/>
        <w:bottom w:val="none" w:sz="0" w:space="0" w:color="auto"/>
        <w:right w:val="none" w:sz="0" w:space="0" w:color="auto"/>
      </w:divBdr>
    </w:div>
    <w:div w:id="19061409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1027</Words>
  <Characters>5859</Characters>
  <Application>Microsoft Office Word</Application>
  <DocSecurity>0</DocSecurity>
  <Lines>48</Lines>
  <Paragraphs>13</Paragraphs>
  <ScaleCrop>false</ScaleCrop>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