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26C93" w14:textId="77777777" w:rsidR="00842E3F" w:rsidRDefault="00842E3F">
      <w:pPr>
        <w:spacing w:line="500" w:lineRule="atLeast"/>
        <w:jc w:val="center"/>
        <w:divId w:val="112409987"/>
        <w:rPr>
          <w:rFonts w:ascii="黑体" w:eastAsia="黑体" w:hAnsi="黑体"/>
          <w:sz w:val="36"/>
          <w:szCs w:val="36"/>
        </w:rPr>
      </w:pPr>
      <w:r>
        <w:rPr>
          <w:rFonts w:ascii="黑体" w:eastAsia="黑体" w:hAnsi="黑体" w:hint="eastAsia"/>
          <w:sz w:val="36"/>
          <w:szCs w:val="36"/>
        </w:rPr>
        <w:t>广东省连平县人民法院</w:t>
      </w:r>
    </w:p>
    <w:p w14:paraId="5BEC3B70" w14:textId="77777777" w:rsidR="00842E3F" w:rsidRDefault="00842E3F">
      <w:pPr>
        <w:spacing w:line="500" w:lineRule="atLeast"/>
        <w:jc w:val="center"/>
        <w:divId w:val="185083332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0B1113B" w14:textId="77777777" w:rsidR="00842E3F" w:rsidRDefault="00842E3F">
      <w:pPr>
        <w:spacing w:line="500" w:lineRule="atLeast"/>
        <w:jc w:val="right"/>
        <w:divId w:val="1388188486"/>
        <w:rPr>
          <w:rFonts w:hint="eastAsia"/>
          <w:sz w:val="30"/>
          <w:szCs w:val="30"/>
        </w:rPr>
      </w:pPr>
      <w:r>
        <w:rPr>
          <w:rFonts w:hint="eastAsia"/>
          <w:sz w:val="30"/>
          <w:szCs w:val="30"/>
        </w:rPr>
        <w:t>（</w:t>
      </w:r>
      <w:r>
        <w:rPr>
          <w:rFonts w:hint="eastAsia"/>
          <w:sz w:val="30"/>
          <w:szCs w:val="30"/>
        </w:rPr>
        <w:t>2014</w:t>
      </w:r>
      <w:r>
        <w:rPr>
          <w:rFonts w:hint="eastAsia"/>
          <w:sz w:val="30"/>
          <w:szCs w:val="30"/>
        </w:rPr>
        <w:t>）河连法刑初字第</w:t>
      </w:r>
      <w:r>
        <w:rPr>
          <w:rFonts w:hint="eastAsia"/>
          <w:sz w:val="30"/>
          <w:szCs w:val="30"/>
        </w:rPr>
        <w:t>46</w:t>
      </w:r>
      <w:r>
        <w:rPr>
          <w:rFonts w:hint="eastAsia"/>
          <w:sz w:val="30"/>
          <w:szCs w:val="30"/>
        </w:rPr>
        <w:t>号</w:t>
      </w:r>
    </w:p>
    <w:p w14:paraId="73EEBA3B" w14:textId="77777777" w:rsidR="00842E3F" w:rsidRDefault="00842E3F">
      <w:pPr>
        <w:spacing w:line="500" w:lineRule="atLeast"/>
        <w:ind w:firstLine="600"/>
        <w:divId w:val="1865632946"/>
        <w:rPr>
          <w:rFonts w:hint="eastAsia"/>
          <w:sz w:val="30"/>
          <w:szCs w:val="30"/>
        </w:rPr>
      </w:pPr>
      <w:r>
        <w:rPr>
          <w:rFonts w:hint="eastAsia"/>
          <w:sz w:val="30"/>
          <w:szCs w:val="30"/>
        </w:rPr>
        <w:t>公诉机关广东省连平县人民检察院。</w:t>
      </w:r>
    </w:p>
    <w:p w14:paraId="286B534F" w14:textId="77777777" w:rsidR="00842E3F" w:rsidRDefault="00842E3F">
      <w:pPr>
        <w:spacing w:line="500" w:lineRule="atLeast"/>
        <w:ind w:firstLine="600"/>
        <w:divId w:val="1718969995"/>
        <w:rPr>
          <w:rFonts w:hint="eastAsia"/>
          <w:sz w:val="30"/>
          <w:szCs w:val="30"/>
        </w:rPr>
      </w:pPr>
      <w:r>
        <w:rPr>
          <w:rFonts w:hint="eastAsia"/>
          <w:sz w:val="30"/>
          <w:szCs w:val="30"/>
        </w:rPr>
        <w:t>被告人史某某，男，</w:t>
      </w:r>
      <w:r>
        <w:rPr>
          <w:rFonts w:hint="eastAsia"/>
          <w:sz w:val="30"/>
          <w:szCs w:val="30"/>
        </w:rPr>
        <w:t>1958</w:t>
      </w:r>
      <w:r>
        <w:rPr>
          <w:rFonts w:hint="eastAsia"/>
          <w:sz w:val="30"/>
          <w:szCs w:val="30"/>
        </w:rPr>
        <w:t>年</w:t>
      </w:r>
      <w:r>
        <w:rPr>
          <w:rFonts w:hint="eastAsia"/>
          <w:sz w:val="30"/>
          <w:szCs w:val="30"/>
        </w:rPr>
        <w:t>1</w:t>
      </w:r>
      <w:r>
        <w:rPr>
          <w:rFonts w:hint="eastAsia"/>
          <w:sz w:val="30"/>
          <w:szCs w:val="30"/>
        </w:rPr>
        <w:t>月出生，广东省连平县人，汉族，高中文化。</w:t>
      </w:r>
    </w:p>
    <w:p w14:paraId="3867CA80" w14:textId="77777777" w:rsidR="00842E3F" w:rsidRDefault="00842E3F">
      <w:pPr>
        <w:spacing w:line="500" w:lineRule="atLeast"/>
        <w:ind w:firstLine="600"/>
        <w:divId w:val="171335643"/>
        <w:rPr>
          <w:rFonts w:hint="eastAsia"/>
          <w:sz w:val="30"/>
          <w:szCs w:val="30"/>
        </w:rPr>
      </w:pPr>
      <w:r>
        <w:rPr>
          <w:rFonts w:hint="eastAsia"/>
          <w:sz w:val="30"/>
          <w:szCs w:val="30"/>
        </w:rPr>
        <w:t>广东省连平县人民检察院以连检刑诉（</w:t>
      </w:r>
      <w:r>
        <w:rPr>
          <w:rFonts w:hint="eastAsia"/>
          <w:sz w:val="30"/>
          <w:szCs w:val="30"/>
        </w:rPr>
        <w:t>2014</w:t>
      </w:r>
      <w:r>
        <w:rPr>
          <w:rFonts w:hint="eastAsia"/>
          <w:sz w:val="30"/>
          <w:szCs w:val="30"/>
        </w:rPr>
        <w:t>）</w:t>
      </w:r>
      <w:r>
        <w:rPr>
          <w:rFonts w:hint="eastAsia"/>
          <w:sz w:val="30"/>
          <w:szCs w:val="30"/>
        </w:rPr>
        <w:t>49</w:t>
      </w:r>
      <w:r>
        <w:rPr>
          <w:rFonts w:hint="eastAsia"/>
          <w:sz w:val="30"/>
          <w:szCs w:val="30"/>
        </w:rPr>
        <w:t>号起诉书指控被告人史某某犯贪污罪，于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日向本院提起公诉。本院依法适用简易程序，实行独任审判，公开开庭审理了本案。广东省连平县人民检察院检察员周秀娟出庭支持公诉，被告人史某某到庭参加诉讼。现已审理终结。</w:t>
      </w:r>
    </w:p>
    <w:p w14:paraId="00D07150" w14:textId="77777777" w:rsidR="00842E3F" w:rsidRDefault="00842E3F">
      <w:pPr>
        <w:spacing w:line="500" w:lineRule="atLeast"/>
        <w:divId w:val="1829132222"/>
        <w:rPr>
          <w:rFonts w:hint="eastAsia"/>
          <w:sz w:val="30"/>
          <w:szCs w:val="30"/>
        </w:rPr>
      </w:pPr>
      <w:r>
        <w:rPr>
          <w:rFonts w:hint="eastAsia"/>
          <w:sz w:val="30"/>
          <w:szCs w:val="30"/>
        </w:rPr>
        <w:t>广东省连平县人民检察院指控：</w:t>
      </w:r>
    </w:p>
    <w:p w14:paraId="5797B140" w14:textId="77777777" w:rsidR="00842E3F" w:rsidRDefault="00842E3F">
      <w:pPr>
        <w:spacing w:line="500" w:lineRule="atLeast"/>
        <w:ind w:firstLine="600"/>
        <w:divId w:val="599487680"/>
        <w:rPr>
          <w:rFonts w:hint="eastAsia"/>
          <w:sz w:val="30"/>
          <w:szCs w:val="30"/>
        </w:rPr>
      </w:pPr>
      <w:r>
        <w:rPr>
          <w:rFonts w:hint="eastAsia"/>
          <w:sz w:val="30"/>
          <w:szCs w:val="30"/>
        </w:rPr>
        <w:t>被告人史某某在任连平县某某镇某村村委会主任期间，为了达到骗取公款的目的，于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月间以某村村委会毛竹基地项目的名义向连平县财政局申请一万元资金。该款到村委会账户后，被史某某占为己有，并被用于个人开支。</w:t>
      </w:r>
    </w:p>
    <w:p w14:paraId="7177BE03" w14:textId="77777777" w:rsidR="00842E3F" w:rsidRDefault="00842E3F">
      <w:pPr>
        <w:spacing w:line="500" w:lineRule="atLeast"/>
        <w:ind w:firstLine="600"/>
        <w:divId w:val="472453292"/>
        <w:rPr>
          <w:rFonts w:hint="eastAsia"/>
          <w:sz w:val="30"/>
          <w:szCs w:val="30"/>
        </w:rPr>
      </w:pPr>
      <w:r>
        <w:rPr>
          <w:rFonts w:hint="eastAsia"/>
          <w:sz w:val="30"/>
          <w:szCs w:val="30"/>
        </w:rPr>
        <w:t>被告人史某某在</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间，伙同吴某某（现任连平县某某镇某村村委会主任，另案起诉）以某村村委会茶叶基地项目的名义向连平县财政局申请到财政专项资金三万元。该专项资金到村委会账户后吴某某将三万元直接支取给史某某，被史某某用于个人开支。</w:t>
      </w:r>
    </w:p>
    <w:p w14:paraId="19C175A0" w14:textId="77777777" w:rsidR="00842E3F" w:rsidRDefault="00842E3F">
      <w:pPr>
        <w:spacing w:line="500" w:lineRule="atLeast"/>
        <w:ind w:firstLine="600"/>
        <w:divId w:val="354112684"/>
        <w:rPr>
          <w:rFonts w:hint="eastAsia"/>
          <w:sz w:val="30"/>
          <w:szCs w:val="30"/>
        </w:rPr>
      </w:pPr>
      <w:r>
        <w:rPr>
          <w:rFonts w:hint="eastAsia"/>
          <w:sz w:val="30"/>
          <w:szCs w:val="30"/>
        </w:rPr>
        <w:t>上述事实，被告人在庭审过程中无异议，且有证人袁某某、吴某某、杨某某、何某某的证言，关于请求解决管护毛竹基地资金困难的请示，关于请求解决茶叶基地缺额资金的请示，预算拨款凭证、记账凭证，拨款通知书，发票、费用报销单，收据，笔记本记账单，连平县某某镇某村村委会证明，户</w:t>
      </w:r>
      <w:r>
        <w:rPr>
          <w:rFonts w:hint="eastAsia"/>
          <w:sz w:val="30"/>
          <w:szCs w:val="30"/>
        </w:rPr>
        <w:lastRenderedPageBreak/>
        <w:t>籍证明，到案经过，扣押物品清单及暂扣财物收据等证据证实在案，足以认定。</w:t>
      </w:r>
    </w:p>
    <w:p w14:paraId="2DCA2A68" w14:textId="77777777" w:rsidR="00842E3F" w:rsidRDefault="00842E3F">
      <w:pPr>
        <w:spacing w:line="500" w:lineRule="atLeast"/>
        <w:ind w:firstLine="600"/>
        <w:divId w:val="1513833818"/>
        <w:rPr>
          <w:rFonts w:hint="eastAsia"/>
          <w:sz w:val="30"/>
          <w:szCs w:val="30"/>
        </w:rPr>
      </w:pPr>
      <w:r>
        <w:rPr>
          <w:rFonts w:hint="eastAsia"/>
          <w:sz w:val="30"/>
          <w:szCs w:val="30"/>
        </w:rPr>
        <w:t>本院认为，被告人史某某利用职务之便，侵占财政专项资金</w:t>
      </w:r>
      <w:r>
        <w:rPr>
          <w:rFonts w:hint="eastAsia"/>
          <w:sz w:val="30"/>
          <w:szCs w:val="30"/>
        </w:rPr>
        <w:t>4</w:t>
      </w:r>
      <w:r>
        <w:rPr>
          <w:rFonts w:hint="eastAsia"/>
          <w:sz w:val="30"/>
          <w:szCs w:val="30"/>
        </w:rPr>
        <w:t>万元，其行为已构成贪污罪。公诉机关指控的罪名成立。被告人史某某经传唤后能主动到案，如实供述自己的罪行，是自首，依法可以从轻处罚。被告人史某某主动向连平县人民检察院退出占有的赃款，可以酌情从轻处罚。根据被告人犯罪情节、认罪态度等，对被告人史某某宣告缓刑确实不致于危害社会，对此可对被告人史某某宣告缓刑。依照《中华人民共和国刑法》第三百八十二条第一款、第三款、第三百八十三条第一款第（三）项、第六十七条第一款、第六十四条、第七十二条的规定，判决如下：</w:t>
      </w:r>
    </w:p>
    <w:p w14:paraId="3FC9A2DC" w14:textId="77777777" w:rsidR="00842E3F" w:rsidRDefault="00842E3F">
      <w:pPr>
        <w:spacing w:line="500" w:lineRule="atLeast"/>
        <w:ind w:firstLine="600"/>
        <w:divId w:val="548155296"/>
        <w:rPr>
          <w:rFonts w:hint="eastAsia"/>
          <w:sz w:val="30"/>
          <w:szCs w:val="30"/>
        </w:rPr>
      </w:pPr>
      <w:r>
        <w:rPr>
          <w:rFonts w:hint="eastAsia"/>
          <w:sz w:val="30"/>
          <w:szCs w:val="30"/>
        </w:rPr>
        <w:t>一、被告人史某某犯贪污罪，判处有期徒刑一年，缓刑二年。</w:t>
      </w:r>
    </w:p>
    <w:p w14:paraId="3579ABE9" w14:textId="77777777" w:rsidR="00842E3F" w:rsidRDefault="00842E3F">
      <w:pPr>
        <w:spacing w:line="500" w:lineRule="atLeast"/>
        <w:ind w:firstLine="600"/>
        <w:divId w:val="382219094"/>
        <w:rPr>
          <w:rFonts w:hint="eastAsia"/>
          <w:sz w:val="30"/>
          <w:szCs w:val="30"/>
        </w:rPr>
      </w:pPr>
      <w:r>
        <w:rPr>
          <w:rFonts w:hint="eastAsia"/>
          <w:sz w:val="30"/>
          <w:szCs w:val="30"/>
        </w:rPr>
        <w:t>（缓刑考验期从判决确定之日计算。即自</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日止。）</w:t>
      </w:r>
    </w:p>
    <w:p w14:paraId="17C4E941" w14:textId="77777777" w:rsidR="00842E3F" w:rsidRDefault="00842E3F">
      <w:pPr>
        <w:spacing w:line="500" w:lineRule="atLeast"/>
        <w:ind w:firstLine="600"/>
        <w:divId w:val="141583313"/>
        <w:rPr>
          <w:rFonts w:hint="eastAsia"/>
          <w:sz w:val="30"/>
          <w:szCs w:val="30"/>
        </w:rPr>
      </w:pPr>
      <w:r>
        <w:rPr>
          <w:rFonts w:hint="eastAsia"/>
          <w:sz w:val="30"/>
          <w:szCs w:val="30"/>
        </w:rPr>
        <w:t>二、被告人史某某退出的赃款四万元，上缴国库。</w:t>
      </w:r>
    </w:p>
    <w:p w14:paraId="783533C2" w14:textId="77777777" w:rsidR="00842E3F" w:rsidRDefault="00842E3F">
      <w:pPr>
        <w:spacing w:line="500" w:lineRule="atLeast"/>
        <w:ind w:firstLine="600"/>
        <w:divId w:val="1663317271"/>
        <w:rPr>
          <w:rFonts w:hint="eastAsia"/>
          <w:sz w:val="30"/>
          <w:szCs w:val="30"/>
        </w:rPr>
      </w:pPr>
      <w:r>
        <w:rPr>
          <w:rFonts w:hint="eastAsia"/>
          <w:sz w:val="30"/>
          <w:szCs w:val="30"/>
        </w:rPr>
        <w:t>如不服本判决，可在接到判决书的第二日起十日内，通过本院或者直接向河源市中级人民法院提出上诉，书面上诉的，应提交上诉状正本一份，副本二份。</w:t>
      </w:r>
    </w:p>
    <w:p w14:paraId="2C0F8ED1" w14:textId="77777777" w:rsidR="00842E3F" w:rsidRDefault="00842E3F">
      <w:pPr>
        <w:spacing w:line="500" w:lineRule="atLeast"/>
        <w:jc w:val="right"/>
        <w:divId w:val="1195191952"/>
        <w:rPr>
          <w:rFonts w:hint="eastAsia"/>
          <w:sz w:val="30"/>
          <w:szCs w:val="30"/>
        </w:rPr>
      </w:pPr>
      <w:r>
        <w:rPr>
          <w:rFonts w:hint="eastAsia"/>
          <w:sz w:val="30"/>
          <w:szCs w:val="30"/>
        </w:rPr>
        <w:t>代理审判员　　邹燕辉</w:t>
      </w:r>
    </w:p>
    <w:p w14:paraId="6BE6ACC8" w14:textId="77777777" w:rsidR="00842E3F" w:rsidRDefault="00842E3F">
      <w:pPr>
        <w:spacing w:line="500" w:lineRule="atLeast"/>
        <w:jc w:val="right"/>
        <w:divId w:val="1413426559"/>
        <w:rPr>
          <w:rFonts w:hint="eastAsia"/>
          <w:sz w:val="30"/>
          <w:szCs w:val="30"/>
        </w:rPr>
      </w:pPr>
      <w:r>
        <w:rPr>
          <w:rFonts w:hint="eastAsia"/>
          <w:sz w:val="30"/>
          <w:szCs w:val="30"/>
        </w:rPr>
        <w:t>二〇一四年六月九日</w:t>
      </w:r>
    </w:p>
    <w:p w14:paraId="0B7F7217" w14:textId="77777777" w:rsidR="00842E3F" w:rsidRDefault="00842E3F">
      <w:pPr>
        <w:spacing w:line="500" w:lineRule="atLeast"/>
        <w:jc w:val="right"/>
        <w:divId w:val="1902909966"/>
        <w:rPr>
          <w:rFonts w:hint="eastAsia"/>
          <w:sz w:val="30"/>
          <w:szCs w:val="30"/>
        </w:rPr>
      </w:pPr>
      <w:r>
        <w:rPr>
          <w:rFonts w:hint="eastAsia"/>
          <w:sz w:val="30"/>
          <w:szCs w:val="30"/>
        </w:rPr>
        <w:t>书　记　员　　吴　熙</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36A20" w14:textId="77777777" w:rsidR="00842E3F" w:rsidRDefault="00842E3F" w:rsidP="00842E3F">
      <w:pPr>
        <w:rPr>
          <w:rFonts w:hint="eastAsia"/>
        </w:rPr>
      </w:pPr>
      <w:r>
        <w:separator/>
      </w:r>
    </w:p>
  </w:endnote>
  <w:endnote w:type="continuationSeparator" w:id="0">
    <w:p w14:paraId="7D82143A" w14:textId="77777777" w:rsidR="00842E3F" w:rsidRDefault="00842E3F" w:rsidP="00842E3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A2B66" w14:textId="77777777" w:rsidR="00842E3F" w:rsidRDefault="00842E3F" w:rsidP="00842E3F">
      <w:pPr>
        <w:rPr>
          <w:rFonts w:hint="eastAsia"/>
        </w:rPr>
      </w:pPr>
      <w:r>
        <w:separator/>
      </w:r>
    </w:p>
  </w:footnote>
  <w:footnote w:type="continuationSeparator" w:id="0">
    <w:p w14:paraId="0640BA11" w14:textId="77777777" w:rsidR="00842E3F" w:rsidRDefault="00842E3F" w:rsidP="00842E3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42E3F"/>
    <w:rsid w:val="007235DD"/>
    <w:rsid w:val="00842E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62AEBF"/>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42E3F"/>
    <w:pPr>
      <w:tabs>
        <w:tab w:val="center" w:pos="4153"/>
        <w:tab w:val="right" w:pos="8306"/>
      </w:tabs>
      <w:snapToGrid w:val="0"/>
      <w:jc w:val="center"/>
    </w:pPr>
    <w:rPr>
      <w:sz w:val="18"/>
      <w:szCs w:val="18"/>
    </w:rPr>
  </w:style>
  <w:style w:type="character" w:customStyle="1" w:styleId="a4">
    <w:name w:val="页眉 字符"/>
    <w:basedOn w:val="a0"/>
    <w:link w:val="a3"/>
    <w:uiPriority w:val="99"/>
    <w:rsid w:val="00842E3F"/>
    <w:rPr>
      <w:rFonts w:ascii="宋体" w:eastAsia="宋体" w:hAnsi="宋体" w:cs="宋体"/>
      <w:sz w:val="18"/>
      <w:szCs w:val="18"/>
    </w:rPr>
  </w:style>
  <w:style w:type="paragraph" w:styleId="a5">
    <w:name w:val="footer"/>
    <w:basedOn w:val="a"/>
    <w:link w:val="a6"/>
    <w:uiPriority w:val="99"/>
    <w:unhideWhenUsed/>
    <w:rsid w:val="00842E3F"/>
    <w:pPr>
      <w:tabs>
        <w:tab w:val="center" w:pos="4153"/>
        <w:tab w:val="right" w:pos="8306"/>
      </w:tabs>
      <w:snapToGrid w:val="0"/>
    </w:pPr>
    <w:rPr>
      <w:sz w:val="18"/>
      <w:szCs w:val="18"/>
    </w:rPr>
  </w:style>
  <w:style w:type="character" w:customStyle="1" w:styleId="a6">
    <w:name w:val="页脚 字符"/>
    <w:basedOn w:val="a0"/>
    <w:link w:val="a5"/>
    <w:uiPriority w:val="99"/>
    <w:rsid w:val="00842E3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09987">
      <w:marLeft w:val="0"/>
      <w:marRight w:val="0"/>
      <w:marTop w:val="10"/>
      <w:marBottom w:val="10"/>
      <w:divBdr>
        <w:top w:val="none" w:sz="0" w:space="0" w:color="auto"/>
        <w:left w:val="none" w:sz="0" w:space="0" w:color="auto"/>
        <w:bottom w:val="none" w:sz="0" w:space="0" w:color="auto"/>
        <w:right w:val="none" w:sz="0" w:space="0" w:color="auto"/>
      </w:divBdr>
    </w:div>
    <w:div w:id="141583313">
      <w:marLeft w:val="0"/>
      <w:marRight w:val="0"/>
      <w:marTop w:val="10"/>
      <w:marBottom w:val="10"/>
      <w:divBdr>
        <w:top w:val="none" w:sz="0" w:space="0" w:color="auto"/>
        <w:left w:val="none" w:sz="0" w:space="0" w:color="auto"/>
        <w:bottom w:val="none" w:sz="0" w:space="0" w:color="auto"/>
        <w:right w:val="none" w:sz="0" w:space="0" w:color="auto"/>
      </w:divBdr>
    </w:div>
    <w:div w:id="171335643">
      <w:marLeft w:val="0"/>
      <w:marRight w:val="0"/>
      <w:marTop w:val="10"/>
      <w:marBottom w:val="10"/>
      <w:divBdr>
        <w:top w:val="none" w:sz="0" w:space="0" w:color="auto"/>
        <w:left w:val="none" w:sz="0" w:space="0" w:color="auto"/>
        <w:bottom w:val="none" w:sz="0" w:space="0" w:color="auto"/>
        <w:right w:val="none" w:sz="0" w:space="0" w:color="auto"/>
      </w:divBdr>
    </w:div>
    <w:div w:id="354112684">
      <w:marLeft w:val="0"/>
      <w:marRight w:val="0"/>
      <w:marTop w:val="10"/>
      <w:marBottom w:val="10"/>
      <w:divBdr>
        <w:top w:val="none" w:sz="0" w:space="0" w:color="auto"/>
        <w:left w:val="none" w:sz="0" w:space="0" w:color="auto"/>
        <w:bottom w:val="none" w:sz="0" w:space="0" w:color="auto"/>
        <w:right w:val="none" w:sz="0" w:space="0" w:color="auto"/>
      </w:divBdr>
    </w:div>
    <w:div w:id="382219094">
      <w:marLeft w:val="0"/>
      <w:marRight w:val="0"/>
      <w:marTop w:val="10"/>
      <w:marBottom w:val="10"/>
      <w:divBdr>
        <w:top w:val="none" w:sz="0" w:space="0" w:color="auto"/>
        <w:left w:val="none" w:sz="0" w:space="0" w:color="auto"/>
        <w:bottom w:val="none" w:sz="0" w:space="0" w:color="auto"/>
        <w:right w:val="none" w:sz="0" w:space="0" w:color="auto"/>
      </w:divBdr>
    </w:div>
    <w:div w:id="472453292">
      <w:marLeft w:val="0"/>
      <w:marRight w:val="0"/>
      <w:marTop w:val="10"/>
      <w:marBottom w:val="10"/>
      <w:divBdr>
        <w:top w:val="none" w:sz="0" w:space="0" w:color="auto"/>
        <w:left w:val="none" w:sz="0" w:space="0" w:color="auto"/>
        <w:bottom w:val="none" w:sz="0" w:space="0" w:color="auto"/>
        <w:right w:val="none" w:sz="0" w:space="0" w:color="auto"/>
      </w:divBdr>
    </w:div>
    <w:div w:id="548155296">
      <w:marLeft w:val="0"/>
      <w:marRight w:val="0"/>
      <w:marTop w:val="10"/>
      <w:marBottom w:val="10"/>
      <w:divBdr>
        <w:top w:val="none" w:sz="0" w:space="0" w:color="auto"/>
        <w:left w:val="none" w:sz="0" w:space="0" w:color="auto"/>
        <w:bottom w:val="none" w:sz="0" w:space="0" w:color="auto"/>
        <w:right w:val="none" w:sz="0" w:space="0" w:color="auto"/>
      </w:divBdr>
    </w:div>
    <w:div w:id="599487680">
      <w:marLeft w:val="0"/>
      <w:marRight w:val="0"/>
      <w:marTop w:val="10"/>
      <w:marBottom w:val="10"/>
      <w:divBdr>
        <w:top w:val="none" w:sz="0" w:space="0" w:color="auto"/>
        <w:left w:val="none" w:sz="0" w:space="0" w:color="auto"/>
        <w:bottom w:val="none" w:sz="0" w:space="0" w:color="auto"/>
        <w:right w:val="none" w:sz="0" w:space="0" w:color="auto"/>
      </w:divBdr>
    </w:div>
    <w:div w:id="1195191952">
      <w:marLeft w:val="0"/>
      <w:marRight w:val="720"/>
      <w:marTop w:val="10"/>
      <w:marBottom w:val="10"/>
      <w:divBdr>
        <w:top w:val="none" w:sz="0" w:space="0" w:color="auto"/>
        <w:left w:val="none" w:sz="0" w:space="0" w:color="auto"/>
        <w:bottom w:val="none" w:sz="0" w:space="0" w:color="auto"/>
        <w:right w:val="none" w:sz="0" w:space="0" w:color="auto"/>
      </w:divBdr>
    </w:div>
    <w:div w:id="1388188486">
      <w:marLeft w:val="0"/>
      <w:marRight w:val="0"/>
      <w:marTop w:val="10"/>
      <w:marBottom w:val="10"/>
      <w:divBdr>
        <w:top w:val="none" w:sz="0" w:space="0" w:color="auto"/>
        <w:left w:val="none" w:sz="0" w:space="0" w:color="auto"/>
        <w:bottom w:val="none" w:sz="0" w:space="0" w:color="auto"/>
        <w:right w:val="none" w:sz="0" w:space="0" w:color="auto"/>
      </w:divBdr>
    </w:div>
    <w:div w:id="1413426559">
      <w:marLeft w:val="0"/>
      <w:marRight w:val="720"/>
      <w:marTop w:val="10"/>
      <w:marBottom w:val="10"/>
      <w:divBdr>
        <w:top w:val="none" w:sz="0" w:space="0" w:color="auto"/>
        <w:left w:val="none" w:sz="0" w:space="0" w:color="auto"/>
        <w:bottom w:val="none" w:sz="0" w:space="0" w:color="auto"/>
        <w:right w:val="none" w:sz="0" w:space="0" w:color="auto"/>
      </w:divBdr>
    </w:div>
    <w:div w:id="1513833818">
      <w:marLeft w:val="0"/>
      <w:marRight w:val="0"/>
      <w:marTop w:val="10"/>
      <w:marBottom w:val="10"/>
      <w:divBdr>
        <w:top w:val="none" w:sz="0" w:space="0" w:color="auto"/>
        <w:left w:val="none" w:sz="0" w:space="0" w:color="auto"/>
        <w:bottom w:val="none" w:sz="0" w:space="0" w:color="auto"/>
        <w:right w:val="none" w:sz="0" w:space="0" w:color="auto"/>
      </w:divBdr>
    </w:div>
    <w:div w:id="1663317271">
      <w:marLeft w:val="0"/>
      <w:marRight w:val="0"/>
      <w:marTop w:val="10"/>
      <w:marBottom w:val="10"/>
      <w:divBdr>
        <w:top w:val="none" w:sz="0" w:space="0" w:color="auto"/>
        <w:left w:val="none" w:sz="0" w:space="0" w:color="auto"/>
        <w:bottom w:val="none" w:sz="0" w:space="0" w:color="auto"/>
        <w:right w:val="none" w:sz="0" w:space="0" w:color="auto"/>
      </w:divBdr>
    </w:div>
    <w:div w:id="1718969995">
      <w:marLeft w:val="0"/>
      <w:marRight w:val="0"/>
      <w:marTop w:val="10"/>
      <w:marBottom w:val="10"/>
      <w:divBdr>
        <w:top w:val="none" w:sz="0" w:space="0" w:color="auto"/>
        <w:left w:val="none" w:sz="0" w:space="0" w:color="auto"/>
        <w:bottom w:val="none" w:sz="0" w:space="0" w:color="auto"/>
        <w:right w:val="none" w:sz="0" w:space="0" w:color="auto"/>
      </w:divBdr>
    </w:div>
    <w:div w:id="1829132222">
      <w:marLeft w:val="0"/>
      <w:marRight w:val="0"/>
      <w:marTop w:val="10"/>
      <w:marBottom w:val="10"/>
      <w:divBdr>
        <w:top w:val="none" w:sz="0" w:space="0" w:color="auto"/>
        <w:left w:val="none" w:sz="0" w:space="0" w:color="auto"/>
        <w:bottom w:val="none" w:sz="0" w:space="0" w:color="auto"/>
        <w:right w:val="none" w:sz="0" w:space="0" w:color="auto"/>
      </w:divBdr>
    </w:div>
    <w:div w:id="1850833320">
      <w:marLeft w:val="0"/>
      <w:marRight w:val="0"/>
      <w:marTop w:val="10"/>
      <w:marBottom w:val="10"/>
      <w:divBdr>
        <w:top w:val="none" w:sz="0" w:space="0" w:color="auto"/>
        <w:left w:val="none" w:sz="0" w:space="0" w:color="auto"/>
        <w:bottom w:val="none" w:sz="0" w:space="0" w:color="auto"/>
        <w:right w:val="none" w:sz="0" w:space="0" w:color="auto"/>
      </w:divBdr>
    </w:div>
    <w:div w:id="1865632946">
      <w:marLeft w:val="0"/>
      <w:marRight w:val="0"/>
      <w:marTop w:val="10"/>
      <w:marBottom w:val="10"/>
      <w:divBdr>
        <w:top w:val="none" w:sz="0" w:space="0" w:color="auto"/>
        <w:left w:val="none" w:sz="0" w:space="0" w:color="auto"/>
        <w:bottom w:val="none" w:sz="0" w:space="0" w:color="auto"/>
        <w:right w:val="none" w:sz="0" w:space="0" w:color="auto"/>
      </w:divBdr>
    </w:div>
    <w:div w:id="1902909966">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160</Words>
  <Characters>913</Characters>
  <Application>Microsoft Office Word</Application>
  <DocSecurity>0</DocSecurity>
  <Lines>7</Lines>
  <Paragraphs>2</Paragraphs>
  <ScaleCrop>false</ScaleCrop>
  <Company/>
  <LinksUpToDate>false</LinksUpToDate>
  <CharactersWithSpaces>1071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