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1927" w:rsidRDefault="008F1927">
      <w:pPr>
        <w:spacing w:line="500" w:lineRule="atLeast"/>
        <w:jc w:val="center"/>
        <w:divId w:val="963265482"/>
        <w:rPr>
          <w:rFonts w:ascii="黑体" w:eastAsia="黑体" w:hAnsi="黑体"/>
          <w:sz w:val="36"/>
          <w:szCs w:val="36"/>
        </w:rPr>
      </w:pPr>
      <w:r>
        <w:rPr>
          <w:rFonts w:ascii="黑体" w:eastAsia="黑体" w:hAnsi="黑体" w:hint="eastAsia"/>
          <w:sz w:val="36"/>
          <w:szCs w:val="36"/>
        </w:rPr>
        <w:t>广东省云浮市云城区人民法院</w:t>
      </w:r>
    </w:p>
    <w:p w:rsidR="008F1927" w:rsidRDefault="008F1927">
      <w:pPr>
        <w:spacing w:line="500" w:lineRule="atLeast"/>
        <w:jc w:val="center"/>
        <w:divId w:val="12459922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1927" w:rsidRDefault="008F1927">
      <w:pPr>
        <w:spacing w:line="500" w:lineRule="atLeast"/>
        <w:jc w:val="right"/>
        <w:divId w:val="28836075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307</w:t>
      </w:r>
      <w:r>
        <w:rPr>
          <w:rFonts w:hint="eastAsia"/>
          <w:sz w:val="30"/>
          <w:szCs w:val="30"/>
        </w:rPr>
        <w:t>号</w:t>
      </w:r>
    </w:p>
    <w:p w:rsidR="008F1927" w:rsidRDefault="008F1927">
      <w:pPr>
        <w:spacing w:line="500" w:lineRule="atLeast"/>
        <w:ind w:firstLine="600"/>
        <w:divId w:val="869880826"/>
        <w:rPr>
          <w:rFonts w:hint="eastAsia"/>
          <w:sz w:val="30"/>
          <w:szCs w:val="30"/>
        </w:rPr>
      </w:pPr>
      <w:r>
        <w:rPr>
          <w:rFonts w:hint="eastAsia"/>
          <w:sz w:val="30"/>
          <w:szCs w:val="30"/>
        </w:rPr>
        <w:t>公诉机关云浮市云城区人民检察院。</w:t>
      </w:r>
    </w:p>
    <w:p w:rsidR="008F1927" w:rsidRDefault="008F1927">
      <w:pPr>
        <w:spacing w:line="500" w:lineRule="atLeast"/>
        <w:ind w:firstLine="600"/>
        <w:divId w:val="1207523773"/>
        <w:rPr>
          <w:rFonts w:hint="eastAsia"/>
          <w:sz w:val="30"/>
          <w:szCs w:val="30"/>
        </w:rPr>
      </w:pPr>
      <w:r>
        <w:rPr>
          <w:rFonts w:hint="eastAsia"/>
          <w:sz w:val="30"/>
          <w:szCs w:val="30"/>
        </w:rPr>
        <w:t>被告人彭某某，曾用名彭某甲，男，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日出生，汉族，大学本科文化，群众，原任肇庆市德庆县回龙镇财政所副所长、德庆县基础建设投资开发有限公司总经理，住肇庆市端州区。因本案于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日被羁押并被刑事拘留，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日被执行逮捕。现羁押于云浮市第一看守所。</w:t>
      </w:r>
    </w:p>
    <w:p w:rsidR="008F1927" w:rsidRDefault="008F1927">
      <w:pPr>
        <w:spacing w:line="500" w:lineRule="atLeast"/>
        <w:ind w:firstLine="600"/>
        <w:divId w:val="1331519745"/>
        <w:rPr>
          <w:rFonts w:hint="eastAsia"/>
          <w:sz w:val="30"/>
          <w:szCs w:val="30"/>
        </w:rPr>
      </w:pPr>
      <w:r>
        <w:rPr>
          <w:rFonts w:hint="eastAsia"/>
          <w:sz w:val="30"/>
          <w:szCs w:val="30"/>
        </w:rPr>
        <w:t>辩护人姚元荣，北京市盈科（广州）律师事务所律师。</w:t>
      </w:r>
    </w:p>
    <w:p w:rsidR="008F1927" w:rsidRDefault="008F1927">
      <w:pPr>
        <w:spacing w:line="500" w:lineRule="atLeast"/>
        <w:ind w:firstLine="600"/>
        <w:divId w:val="154761417"/>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250</w:t>
      </w:r>
      <w:r>
        <w:rPr>
          <w:rFonts w:hint="eastAsia"/>
          <w:sz w:val="30"/>
          <w:szCs w:val="30"/>
        </w:rPr>
        <w:t>号起诉书指控被告人彭某某犯贪污罪，广东省高级人民法院于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日指定本院审判，本院于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日立案受理。本院依法组成合议庭，公开开庭进行了审理。云浮市云城区人民检察院检察员李新明、检察员周洁珍出庭支持公诉，被告人彭某某及其辩护人姚元荣到庭参加诉讼。</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日，云浮市云城区人民检察院建议对本案延期审理，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日建议对本案恢复审理，同日，本院决定对本案恢复审理。本案现已审理终结。</w:t>
      </w:r>
    </w:p>
    <w:p w:rsidR="008F1927" w:rsidRDefault="008F1927">
      <w:pPr>
        <w:spacing w:line="500" w:lineRule="atLeast"/>
        <w:ind w:firstLine="600"/>
        <w:divId w:val="1796873070"/>
        <w:rPr>
          <w:rFonts w:hint="eastAsia"/>
          <w:sz w:val="30"/>
          <w:szCs w:val="30"/>
        </w:rPr>
      </w:pPr>
      <w:r>
        <w:rPr>
          <w:rFonts w:hint="eastAsia"/>
          <w:sz w:val="30"/>
          <w:szCs w:val="30"/>
        </w:rPr>
        <w:t>公诉机关起诉书指控：被告人彭某某于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任职肇庆市德庆县基础建设投资开发有限公司（国有独资公司）总经理期间，利用职务便利，通过虚构事实使用假发票或者非真实消费的发票入账报销的方式，套取德庆县基础建设投资开发有限公司国有财产资金合计人民币</w:t>
      </w:r>
      <w:r>
        <w:rPr>
          <w:rFonts w:hint="eastAsia"/>
          <w:sz w:val="30"/>
          <w:szCs w:val="30"/>
        </w:rPr>
        <w:t>32.1</w:t>
      </w:r>
      <w:r>
        <w:rPr>
          <w:rFonts w:hint="eastAsia"/>
          <w:sz w:val="30"/>
          <w:szCs w:val="30"/>
        </w:rPr>
        <w:t>万元用于个人消费。</w:t>
      </w:r>
    </w:p>
    <w:p w:rsidR="008F1927" w:rsidRDefault="008F1927">
      <w:pPr>
        <w:spacing w:line="500" w:lineRule="atLeast"/>
        <w:ind w:firstLine="600"/>
        <w:divId w:val="1704135312"/>
        <w:rPr>
          <w:rFonts w:hint="eastAsia"/>
          <w:sz w:val="30"/>
          <w:szCs w:val="30"/>
        </w:rPr>
      </w:pPr>
      <w:r>
        <w:rPr>
          <w:rFonts w:hint="eastAsia"/>
          <w:sz w:val="30"/>
          <w:szCs w:val="30"/>
        </w:rPr>
        <w:lastRenderedPageBreak/>
        <w:t>上述事实，公诉机关向本院提供了相关证据。公诉机关认为，被告人彭某某的行为触犯了《中华人民共和国刑法》第三百八十二条的规定，应当以贪污罪追究刑事责任。</w:t>
      </w:r>
    </w:p>
    <w:p w:rsidR="008F1927" w:rsidRDefault="008F1927">
      <w:pPr>
        <w:spacing w:line="500" w:lineRule="atLeast"/>
        <w:ind w:firstLine="600"/>
        <w:divId w:val="1168709950"/>
        <w:rPr>
          <w:rFonts w:hint="eastAsia"/>
          <w:sz w:val="30"/>
          <w:szCs w:val="30"/>
        </w:rPr>
      </w:pPr>
      <w:r>
        <w:rPr>
          <w:rFonts w:hint="eastAsia"/>
          <w:sz w:val="30"/>
          <w:szCs w:val="30"/>
        </w:rPr>
        <w:t>被告人彭某某辩称：这</w:t>
      </w:r>
      <w:r>
        <w:rPr>
          <w:rFonts w:hint="eastAsia"/>
          <w:sz w:val="30"/>
          <w:szCs w:val="30"/>
        </w:rPr>
        <w:t>32.1</w:t>
      </w:r>
      <w:r>
        <w:rPr>
          <w:rFonts w:hint="eastAsia"/>
          <w:sz w:val="30"/>
          <w:szCs w:val="30"/>
        </w:rPr>
        <w:t>万元当中，有</w:t>
      </w:r>
      <w:r>
        <w:rPr>
          <w:rFonts w:hint="eastAsia"/>
          <w:sz w:val="30"/>
          <w:szCs w:val="30"/>
        </w:rPr>
        <w:t>15.5</w:t>
      </w:r>
      <w:r>
        <w:rPr>
          <w:rFonts w:hint="eastAsia"/>
          <w:sz w:val="30"/>
          <w:szCs w:val="30"/>
        </w:rPr>
        <w:t>万元确实是用于公务开支，其本人只得到</w:t>
      </w:r>
      <w:r>
        <w:rPr>
          <w:rFonts w:hint="eastAsia"/>
          <w:sz w:val="30"/>
          <w:szCs w:val="30"/>
        </w:rPr>
        <w:t>16.6</w:t>
      </w:r>
      <w:r>
        <w:rPr>
          <w:rFonts w:hint="eastAsia"/>
          <w:sz w:val="30"/>
          <w:szCs w:val="30"/>
        </w:rPr>
        <w:t>万元。</w:t>
      </w:r>
    </w:p>
    <w:p w:rsidR="008F1927" w:rsidRDefault="008F1927">
      <w:pPr>
        <w:spacing w:line="500" w:lineRule="atLeast"/>
        <w:ind w:firstLine="600"/>
        <w:divId w:val="1756633246"/>
        <w:rPr>
          <w:rFonts w:hint="eastAsia"/>
          <w:sz w:val="30"/>
          <w:szCs w:val="30"/>
        </w:rPr>
      </w:pPr>
      <w:r>
        <w:rPr>
          <w:rFonts w:hint="eastAsia"/>
          <w:sz w:val="30"/>
          <w:szCs w:val="30"/>
        </w:rPr>
        <w:t>辩护人姚元荣的辩护意见是：</w:t>
      </w:r>
    </w:p>
    <w:p w:rsidR="008F1927" w:rsidRDefault="008F1927">
      <w:pPr>
        <w:spacing w:line="500" w:lineRule="atLeast"/>
        <w:ind w:firstLine="600"/>
        <w:divId w:val="61610620"/>
        <w:rPr>
          <w:rFonts w:hint="eastAsia"/>
          <w:sz w:val="30"/>
          <w:szCs w:val="30"/>
        </w:rPr>
      </w:pPr>
      <w:r>
        <w:rPr>
          <w:rFonts w:hint="eastAsia"/>
          <w:sz w:val="30"/>
          <w:szCs w:val="30"/>
        </w:rPr>
        <w:t>对起诉书指控被告人彭某某的行为构成贪污罪没有意见，但指控的犯罪金额有部分是事实不清，证据不足的。</w:t>
      </w:r>
    </w:p>
    <w:p w:rsidR="008F1927" w:rsidRDefault="008F1927">
      <w:pPr>
        <w:spacing w:line="500" w:lineRule="atLeast"/>
        <w:ind w:firstLine="600"/>
        <w:divId w:val="339936663"/>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月第</w:t>
      </w:r>
      <w:r>
        <w:rPr>
          <w:rFonts w:hint="eastAsia"/>
          <w:sz w:val="30"/>
          <w:szCs w:val="30"/>
        </w:rPr>
        <w:t>9</w:t>
      </w:r>
      <w:r>
        <w:rPr>
          <w:rFonts w:hint="eastAsia"/>
          <w:sz w:val="30"/>
          <w:szCs w:val="30"/>
        </w:rPr>
        <w:t>号记帐凭证中发票编号为</w:t>
      </w:r>
      <w:r>
        <w:rPr>
          <w:rFonts w:hint="eastAsia"/>
          <w:sz w:val="30"/>
          <w:szCs w:val="30"/>
        </w:rPr>
        <w:t>00719647</w:t>
      </w:r>
      <w:r>
        <w:rPr>
          <w:rFonts w:hint="eastAsia"/>
          <w:sz w:val="30"/>
          <w:szCs w:val="30"/>
        </w:rPr>
        <w:t>、</w:t>
      </w:r>
      <w:r>
        <w:rPr>
          <w:rFonts w:hint="eastAsia"/>
          <w:sz w:val="30"/>
          <w:szCs w:val="30"/>
        </w:rPr>
        <w:t>00719648</w:t>
      </w:r>
      <w:r>
        <w:rPr>
          <w:rFonts w:hint="eastAsia"/>
          <w:sz w:val="30"/>
          <w:szCs w:val="30"/>
        </w:rPr>
        <w:t>的两张广州市杰东酒店有限公司金额为</w:t>
      </w:r>
      <w:r>
        <w:rPr>
          <w:rFonts w:hint="eastAsia"/>
          <w:sz w:val="30"/>
          <w:szCs w:val="30"/>
        </w:rPr>
        <w:t>5</w:t>
      </w:r>
      <w:r>
        <w:rPr>
          <w:rFonts w:hint="eastAsia"/>
          <w:sz w:val="30"/>
          <w:szCs w:val="30"/>
        </w:rPr>
        <w:t>万元的发票款项，不能认定为被告人彭某某贪污的金额。理由是：</w:t>
      </w:r>
    </w:p>
    <w:p w:rsidR="008F1927" w:rsidRDefault="008F1927">
      <w:pPr>
        <w:spacing w:line="500" w:lineRule="atLeast"/>
        <w:ind w:firstLine="600"/>
        <w:divId w:val="1765222786"/>
        <w:rPr>
          <w:rFonts w:hint="eastAsia"/>
          <w:sz w:val="30"/>
          <w:szCs w:val="30"/>
        </w:rPr>
      </w:pPr>
      <w:r>
        <w:rPr>
          <w:rFonts w:hint="eastAsia"/>
          <w:sz w:val="30"/>
          <w:szCs w:val="30"/>
        </w:rPr>
        <w:t>1.</w:t>
      </w:r>
      <w:r>
        <w:rPr>
          <w:rFonts w:hint="eastAsia"/>
          <w:sz w:val="30"/>
          <w:szCs w:val="30"/>
        </w:rPr>
        <w:t>该</w:t>
      </w:r>
      <w:r>
        <w:rPr>
          <w:rFonts w:hint="eastAsia"/>
          <w:sz w:val="30"/>
          <w:szCs w:val="30"/>
        </w:rPr>
        <w:t>5</w:t>
      </w:r>
      <w:r>
        <w:rPr>
          <w:rFonts w:hint="eastAsia"/>
          <w:sz w:val="30"/>
          <w:szCs w:val="30"/>
        </w:rPr>
        <w:t>万元两张发票冲销的是冯某某、江某某所借支的</w:t>
      </w:r>
      <w:r>
        <w:rPr>
          <w:rFonts w:hint="eastAsia"/>
          <w:sz w:val="30"/>
          <w:szCs w:val="30"/>
        </w:rPr>
        <w:t>4.2</w:t>
      </w:r>
      <w:r>
        <w:rPr>
          <w:rFonts w:hint="eastAsia"/>
          <w:sz w:val="30"/>
          <w:szCs w:val="30"/>
        </w:rPr>
        <w:t>万元的款项，借支和报销的经手人是冯某某和江某某，并没有确切的证据证明该款项是由被告人彭某某非法占有。</w:t>
      </w:r>
    </w:p>
    <w:p w:rsidR="008F1927" w:rsidRDefault="008F1927">
      <w:pPr>
        <w:spacing w:line="500" w:lineRule="atLeast"/>
        <w:ind w:firstLine="600"/>
        <w:divId w:val="2117097146"/>
        <w:rPr>
          <w:rFonts w:hint="eastAsia"/>
          <w:sz w:val="30"/>
          <w:szCs w:val="30"/>
        </w:rPr>
      </w:pPr>
      <w:r>
        <w:rPr>
          <w:rFonts w:hint="eastAsia"/>
          <w:sz w:val="30"/>
          <w:szCs w:val="30"/>
        </w:rPr>
        <w:t>2.</w:t>
      </w:r>
      <w:r>
        <w:rPr>
          <w:rFonts w:hint="eastAsia"/>
          <w:sz w:val="30"/>
          <w:szCs w:val="30"/>
        </w:rPr>
        <w:t>被告人彭某某关于该笔款项的供述是非常稳定的，首先其供述是没有占有该款项；其次其供述冯某某、江某某所借支的</w:t>
      </w:r>
      <w:r>
        <w:rPr>
          <w:rFonts w:hint="eastAsia"/>
          <w:sz w:val="30"/>
          <w:szCs w:val="30"/>
        </w:rPr>
        <w:t>4.2</w:t>
      </w:r>
      <w:r>
        <w:rPr>
          <w:rFonts w:hint="eastAsia"/>
          <w:sz w:val="30"/>
          <w:szCs w:val="30"/>
        </w:rPr>
        <w:t>万元款项是冲销谢某某的差旅费；再次，被告人彭某某强调，报销人是江某某，发票的来源其不清楚。</w:t>
      </w:r>
    </w:p>
    <w:p w:rsidR="008F1927" w:rsidRDefault="008F1927">
      <w:pPr>
        <w:spacing w:line="500" w:lineRule="atLeast"/>
        <w:ind w:firstLine="600"/>
        <w:divId w:val="1224215904"/>
        <w:rPr>
          <w:rFonts w:hint="eastAsia"/>
          <w:sz w:val="30"/>
          <w:szCs w:val="30"/>
        </w:rPr>
      </w:pPr>
      <w:r>
        <w:rPr>
          <w:rFonts w:hint="eastAsia"/>
          <w:sz w:val="30"/>
          <w:szCs w:val="30"/>
        </w:rPr>
        <w:t>3.</w:t>
      </w:r>
      <w:r>
        <w:rPr>
          <w:rFonts w:hint="eastAsia"/>
          <w:sz w:val="30"/>
          <w:szCs w:val="30"/>
        </w:rPr>
        <w:t>证人江某某在关于对编号为</w:t>
      </w:r>
      <w:r>
        <w:rPr>
          <w:rFonts w:hint="eastAsia"/>
          <w:sz w:val="30"/>
          <w:szCs w:val="30"/>
        </w:rPr>
        <w:t>00719647</w:t>
      </w:r>
      <w:r>
        <w:rPr>
          <w:rFonts w:hint="eastAsia"/>
          <w:sz w:val="30"/>
          <w:szCs w:val="30"/>
        </w:rPr>
        <w:t>、</w:t>
      </w:r>
      <w:r>
        <w:rPr>
          <w:rFonts w:hint="eastAsia"/>
          <w:sz w:val="30"/>
          <w:szCs w:val="30"/>
        </w:rPr>
        <w:t>00719648</w:t>
      </w:r>
      <w:r>
        <w:rPr>
          <w:rFonts w:hint="eastAsia"/>
          <w:sz w:val="30"/>
          <w:szCs w:val="30"/>
        </w:rPr>
        <w:t>的两张广州市杰东酒店有限公司金额为</w:t>
      </w:r>
      <w:r>
        <w:rPr>
          <w:rFonts w:hint="eastAsia"/>
          <w:sz w:val="30"/>
          <w:szCs w:val="30"/>
        </w:rPr>
        <w:t>5</w:t>
      </w:r>
      <w:r>
        <w:rPr>
          <w:rFonts w:hint="eastAsia"/>
          <w:sz w:val="30"/>
          <w:szCs w:val="30"/>
        </w:rPr>
        <w:t>万元发票问题接受问话时，江某某明确回答：“……据我所知，上述</w:t>
      </w:r>
      <w:r>
        <w:rPr>
          <w:rFonts w:hint="eastAsia"/>
          <w:sz w:val="30"/>
          <w:szCs w:val="30"/>
        </w:rPr>
        <w:t>4.5</w:t>
      </w:r>
      <w:r>
        <w:rPr>
          <w:rFonts w:hint="eastAsia"/>
          <w:sz w:val="30"/>
          <w:szCs w:val="30"/>
        </w:rPr>
        <w:t>万元和</w:t>
      </w:r>
      <w:r>
        <w:rPr>
          <w:rFonts w:hint="eastAsia"/>
          <w:sz w:val="30"/>
          <w:szCs w:val="30"/>
        </w:rPr>
        <w:t>5</w:t>
      </w:r>
      <w:r>
        <w:rPr>
          <w:rFonts w:hint="eastAsia"/>
          <w:sz w:val="30"/>
          <w:szCs w:val="30"/>
        </w:rPr>
        <w:t>万元的票据是谢某某拿来叫彭某某出数的，我只是帮忙签名完善报销手续……。”该证人的证言与被告人彭某某的供述相吻合。被告人彭某某强调，报销人是江某某，发票的来源其不清楚；而江某某对上述</w:t>
      </w:r>
      <w:r>
        <w:rPr>
          <w:rFonts w:hint="eastAsia"/>
          <w:sz w:val="30"/>
          <w:szCs w:val="30"/>
        </w:rPr>
        <w:t>4.5</w:t>
      </w:r>
      <w:r>
        <w:rPr>
          <w:rFonts w:hint="eastAsia"/>
          <w:sz w:val="30"/>
          <w:szCs w:val="30"/>
        </w:rPr>
        <w:t>万元和</w:t>
      </w:r>
      <w:r>
        <w:rPr>
          <w:rFonts w:hint="eastAsia"/>
          <w:sz w:val="30"/>
          <w:szCs w:val="30"/>
        </w:rPr>
        <w:t>5</w:t>
      </w:r>
      <w:r>
        <w:rPr>
          <w:rFonts w:hint="eastAsia"/>
          <w:sz w:val="30"/>
          <w:szCs w:val="30"/>
        </w:rPr>
        <w:t>万元票据的回答是谢某某拿来叫彭某某出数的，其只是帮忙签名完善报销手续。两人吻合的供述和证言可以证实编号为</w:t>
      </w:r>
      <w:r>
        <w:rPr>
          <w:rFonts w:hint="eastAsia"/>
          <w:sz w:val="30"/>
          <w:szCs w:val="30"/>
        </w:rPr>
        <w:t>00719647</w:t>
      </w:r>
      <w:r>
        <w:rPr>
          <w:rFonts w:hint="eastAsia"/>
          <w:sz w:val="30"/>
          <w:szCs w:val="30"/>
        </w:rPr>
        <w:t>、</w:t>
      </w:r>
      <w:r>
        <w:rPr>
          <w:rFonts w:hint="eastAsia"/>
          <w:sz w:val="30"/>
          <w:szCs w:val="30"/>
        </w:rPr>
        <w:t>00719648</w:t>
      </w:r>
      <w:r>
        <w:rPr>
          <w:rFonts w:hint="eastAsia"/>
          <w:sz w:val="30"/>
          <w:szCs w:val="30"/>
        </w:rPr>
        <w:t>的两张广州市杰东酒店有限公司金额为</w:t>
      </w:r>
      <w:r>
        <w:rPr>
          <w:rFonts w:hint="eastAsia"/>
          <w:sz w:val="30"/>
          <w:szCs w:val="30"/>
        </w:rPr>
        <w:t>5</w:t>
      </w:r>
      <w:r>
        <w:rPr>
          <w:rFonts w:hint="eastAsia"/>
          <w:sz w:val="30"/>
          <w:szCs w:val="30"/>
        </w:rPr>
        <w:t>万元的发票是谢某某拿回来报销的。</w:t>
      </w:r>
    </w:p>
    <w:p w:rsidR="008F1927" w:rsidRDefault="008F1927">
      <w:pPr>
        <w:spacing w:line="500" w:lineRule="atLeast"/>
        <w:ind w:firstLine="600"/>
        <w:divId w:val="517620877"/>
        <w:rPr>
          <w:rFonts w:hint="eastAsia"/>
          <w:sz w:val="30"/>
          <w:szCs w:val="30"/>
        </w:rPr>
      </w:pPr>
      <w:r>
        <w:rPr>
          <w:rFonts w:hint="eastAsia"/>
          <w:sz w:val="30"/>
          <w:szCs w:val="30"/>
        </w:rPr>
        <w:t>4.</w:t>
      </w:r>
      <w:r>
        <w:rPr>
          <w:rFonts w:hint="eastAsia"/>
          <w:sz w:val="30"/>
          <w:szCs w:val="30"/>
        </w:rPr>
        <w:t>证人冯某某多次的口供证实</w:t>
      </w:r>
      <w:r>
        <w:rPr>
          <w:rFonts w:hint="eastAsia"/>
          <w:sz w:val="30"/>
          <w:szCs w:val="30"/>
        </w:rPr>
        <w:t>:</w:t>
      </w:r>
      <w:r>
        <w:rPr>
          <w:rFonts w:hint="eastAsia"/>
          <w:sz w:val="30"/>
          <w:szCs w:val="30"/>
        </w:rPr>
        <w:t>“彭某某在基投公司报销后，就会拿着信封装着现金，让我拿去给谢某某局长，大概有</w:t>
      </w:r>
      <w:r>
        <w:rPr>
          <w:rFonts w:hint="eastAsia"/>
          <w:sz w:val="30"/>
          <w:szCs w:val="30"/>
        </w:rPr>
        <w:t>10</w:t>
      </w:r>
      <w:r>
        <w:rPr>
          <w:rFonts w:hint="eastAsia"/>
          <w:sz w:val="30"/>
          <w:szCs w:val="30"/>
        </w:rPr>
        <w:t>次左右，我记得一次比较大，应该有二三万元。……大多数是以我的名义借支后，我再把钱交给彭某某或谢某某”。</w:t>
      </w:r>
    </w:p>
    <w:p w:rsidR="008F1927" w:rsidRDefault="008F1927">
      <w:pPr>
        <w:spacing w:line="500" w:lineRule="atLeast"/>
        <w:ind w:firstLine="600"/>
        <w:divId w:val="1934121627"/>
        <w:rPr>
          <w:rFonts w:hint="eastAsia"/>
          <w:sz w:val="30"/>
          <w:szCs w:val="30"/>
        </w:rPr>
      </w:pPr>
      <w:r>
        <w:rPr>
          <w:rFonts w:hint="eastAsia"/>
          <w:sz w:val="30"/>
          <w:szCs w:val="30"/>
        </w:rPr>
        <w:t>5.</w:t>
      </w:r>
      <w:r>
        <w:rPr>
          <w:rFonts w:hint="eastAsia"/>
          <w:sz w:val="30"/>
          <w:szCs w:val="30"/>
        </w:rPr>
        <w:t>证人林某某作为德庆政府办副主任协助副县条丘某某工作，其证实：“……谢某某作为县融资办的负责人，负责管理基投公司，……一些用于业务接待费用（如餐费、差旅费用等</w:t>
      </w:r>
      <w:r>
        <w:rPr>
          <w:rFonts w:hint="eastAsia"/>
          <w:sz w:val="30"/>
          <w:szCs w:val="30"/>
        </w:rPr>
        <w:t>)</w:t>
      </w:r>
      <w:r>
        <w:rPr>
          <w:rFonts w:hint="eastAsia"/>
          <w:sz w:val="30"/>
          <w:szCs w:val="30"/>
        </w:rPr>
        <w:t>都让基投公司、富民公司、城投公司负责支付或报销……彭某某同我讲过一两次谢某某在基投公司借支用于业务开支的情况，我记得彭某某讲的一两次金额都是一两万元的……谢某某曾经和我讲过，这些出差的费用他叫基投公司报销了……”。</w:t>
      </w:r>
    </w:p>
    <w:p w:rsidR="008F1927" w:rsidRDefault="008F1927">
      <w:pPr>
        <w:spacing w:line="500" w:lineRule="atLeast"/>
        <w:ind w:firstLine="600"/>
        <w:divId w:val="450980526"/>
        <w:rPr>
          <w:rFonts w:hint="eastAsia"/>
          <w:sz w:val="30"/>
          <w:szCs w:val="30"/>
        </w:rPr>
      </w:pPr>
      <w:r>
        <w:rPr>
          <w:rFonts w:hint="eastAsia"/>
          <w:sz w:val="30"/>
          <w:szCs w:val="30"/>
        </w:rPr>
        <w:t>上述三位证人的证言与被告人彭某某的供述是可以相互印证的，证明该</w:t>
      </w:r>
      <w:r>
        <w:rPr>
          <w:rFonts w:hint="eastAsia"/>
          <w:sz w:val="30"/>
          <w:szCs w:val="30"/>
        </w:rPr>
        <w:t>5</w:t>
      </w:r>
      <w:r>
        <w:rPr>
          <w:rFonts w:hint="eastAsia"/>
          <w:sz w:val="30"/>
          <w:szCs w:val="30"/>
        </w:rPr>
        <w:t>万元发票款项冲销的是谢某某的差旅费，该款项并没有由被告人彭某某占有。</w:t>
      </w:r>
    </w:p>
    <w:p w:rsidR="008F1927" w:rsidRDefault="008F1927">
      <w:pPr>
        <w:spacing w:line="500" w:lineRule="atLeast"/>
        <w:ind w:firstLine="600"/>
        <w:divId w:val="1201868292"/>
        <w:rPr>
          <w:rFonts w:hint="eastAsia"/>
          <w:sz w:val="30"/>
          <w:szCs w:val="30"/>
        </w:rPr>
      </w:pPr>
      <w:r>
        <w:rPr>
          <w:rFonts w:hint="eastAsia"/>
          <w:sz w:val="30"/>
          <w:szCs w:val="30"/>
        </w:rPr>
        <w:t>二、深圳维也纳酒店有限公司和深圳圣廷苑酒店有限公司共</w:t>
      </w:r>
      <w:r>
        <w:rPr>
          <w:rFonts w:hint="eastAsia"/>
          <w:sz w:val="30"/>
          <w:szCs w:val="30"/>
        </w:rPr>
        <w:t>90</w:t>
      </w:r>
      <w:r>
        <w:rPr>
          <w:rFonts w:hint="eastAsia"/>
          <w:sz w:val="30"/>
          <w:szCs w:val="30"/>
        </w:rPr>
        <w:t>张共</w:t>
      </w:r>
      <w:r>
        <w:rPr>
          <w:rFonts w:hint="eastAsia"/>
          <w:sz w:val="30"/>
          <w:szCs w:val="30"/>
        </w:rPr>
        <w:t>4.5</w:t>
      </w:r>
      <w:r>
        <w:rPr>
          <w:rFonts w:hint="eastAsia"/>
          <w:sz w:val="30"/>
          <w:szCs w:val="30"/>
        </w:rPr>
        <w:t>万元定额发票款，该款项也不能认定是被告人彭某某贪污的金额。理由是：</w:t>
      </w:r>
    </w:p>
    <w:p w:rsidR="008F1927" w:rsidRDefault="008F1927">
      <w:pPr>
        <w:spacing w:line="500" w:lineRule="atLeast"/>
        <w:ind w:firstLine="600"/>
        <w:divId w:val="1162233443"/>
        <w:rPr>
          <w:rFonts w:hint="eastAsia"/>
          <w:sz w:val="30"/>
          <w:szCs w:val="30"/>
        </w:rPr>
      </w:pPr>
      <w:r>
        <w:rPr>
          <w:rFonts w:hint="eastAsia"/>
          <w:sz w:val="30"/>
          <w:szCs w:val="30"/>
        </w:rPr>
        <w:t>1.</w:t>
      </w:r>
      <w:r>
        <w:rPr>
          <w:rFonts w:hint="eastAsia"/>
          <w:sz w:val="30"/>
          <w:szCs w:val="30"/>
        </w:rPr>
        <w:t>证人谢某某证实：“……</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县常务副县长丘某某见我们金融办和三间融资公司的业绩可以，就叫我和富民公司的闫某、县府办的林某某、德庆农发行的叶某某、刘某某一起去了西安旅游，当时彭某某因为没有时间就没有去……”。该证人的证言证实确实存在县常务副县长丘某某同意够一定级别的人去旅游作为奖励。</w:t>
      </w:r>
    </w:p>
    <w:p w:rsidR="008F1927" w:rsidRDefault="008F1927">
      <w:pPr>
        <w:spacing w:line="500" w:lineRule="atLeast"/>
        <w:ind w:firstLine="600"/>
        <w:divId w:val="1864394163"/>
        <w:rPr>
          <w:rFonts w:hint="eastAsia"/>
          <w:sz w:val="30"/>
          <w:szCs w:val="30"/>
        </w:rPr>
      </w:pPr>
      <w:r>
        <w:rPr>
          <w:rFonts w:hint="eastAsia"/>
          <w:sz w:val="30"/>
          <w:szCs w:val="30"/>
        </w:rPr>
        <w:t>2.</w:t>
      </w:r>
      <w:r>
        <w:rPr>
          <w:rFonts w:hint="eastAsia"/>
          <w:sz w:val="30"/>
          <w:szCs w:val="30"/>
        </w:rPr>
        <w:t>证人县常务副县长丘某某证实：“……</w:t>
      </w:r>
      <w:r>
        <w:rPr>
          <w:rFonts w:hint="eastAsia"/>
          <w:sz w:val="30"/>
          <w:szCs w:val="30"/>
        </w:rPr>
        <w:t>2011</w:t>
      </w:r>
      <w:r>
        <w:rPr>
          <w:rFonts w:hint="eastAsia"/>
          <w:sz w:val="30"/>
          <w:szCs w:val="30"/>
        </w:rPr>
        <w:t>年底彭某某有向我请求外出旅游的事…我当时是同意彭某某外出，相当于同意他请假外出，但是不要太多人去……彭某某向我汇报的时候应该是讲到与德庆县农发行的人员外出……。该证人的证言证实被告人彭某某外出旅游是经领导批准同意的，是属于奖励性质的公务接待旅游，如果是自费旅游根本就不需要向县常务副县长丘某某请求汇报批准同意。</w:t>
      </w:r>
    </w:p>
    <w:p w:rsidR="008F1927" w:rsidRDefault="008F1927">
      <w:pPr>
        <w:spacing w:line="500" w:lineRule="atLeast"/>
        <w:ind w:firstLine="600"/>
        <w:divId w:val="764375081"/>
        <w:rPr>
          <w:rFonts w:hint="eastAsia"/>
          <w:sz w:val="30"/>
          <w:szCs w:val="30"/>
        </w:rPr>
      </w:pPr>
      <w:r>
        <w:rPr>
          <w:rFonts w:hint="eastAsia"/>
          <w:sz w:val="30"/>
          <w:szCs w:val="30"/>
        </w:rPr>
        <w:t>3.</w:t>
      </w:r>
      <w:r>
        <w:rPr>
          <w:rFonts w:hint="eastAsia"/>
          <w:sz w:val="30"/>
          <w:szCs w:val="30"/>
        </w:rPr>
        <w:t>从旅游的人员来看，林某某是德庆县人民政府办公室的副主任，协助县常务副县长丘某某管理融资工作，梁某某是德庆县府办司机，刘某甲是农业发展银行德庆支行信贷部主任，三人均是够一定级别并且是与融资工作有直接关系的人员，属于奖励性质的公务接待旅游，虽然该三人均称是自费旅游，但考虑到该三人一开始均是否认参与旅游，后来在证据面前被逼才承认参与旅游的，明显存在对口供的情形，与事实不符，对其自费旅游的旅游的说法不应采信。</w:t>
      </w:r>
    </w:p>
    <w:p w:rsidR="008F1927" w:rsidRDefault="008F1927">
      <w:pPr>
        <w:spacing w:line="500" w:lineRule="atLeast"/>
        <w:ind w:firstLine="600"/>
        <w:divId w:val="2013950365"/>
        <w:rPr>
          <w:rFonts w:hint="eastAsia"/>
          <w:sz w:val="30"/>
          <w:szCs w:val="30"/>
        </w:rPr>
      </w:pPr>
      <w:r>
        <w:rPr>
          <w:rFonts w:hint="eastAsia"/>
          <w:sz w:val="30"/>
          <w:szCs w:val="30"/>
        </w:rPr>
        <w:t>4.</w:t>
      </w:r>
      <w:r>
        <w:rPr>
          <w:rFonts w:hint="eastAsia"/>
          <w:sz w:val="30"/>
          <w:szCs w:val="30"/>
        </w:rPr>
        <w:t>诚然，四个人四五天的旅游花费了</w:t>
      </w:r>
      <w:r>
        <w:rPr>
          <w:rFonts w:hint="eastAsia"/>
          <w:sz w:val="30"/>
          <w:szCs w:val="30"/>
        </w:rPr>
        <w:t>4.5</w:t>
      </w:r>
      <w:r>
        <w:rPr>
          <w:rFonts w:hint="eastAsia"/>
          <w:sz w:val="30"/>
          <w:szCs w:val="30"/>
        </w:rPr>
        <w:t>万元的公款确实是离谱了，但该事件是发生在中央八项规定六大禁令发布之前，该事件的性质是属于公款旅游，公款旅游用公款购买礼物是当时时有发生的社会现象，其违反的是党纪政纪，接受的是党纪政纪严肃的处分和责令其退赔公款，但不应构成犯罪，更不应将全部的公款视为被告人彭某某的贪污数额。</w:t>
      </w:r>
    </w:p>
    <w:p w:rsidR="008F1927" w:rsidRDefault="008F1927">
      <w:pPr>
        <w:spacing w:line="500" w:lineRule="atLeast"/>
        <w:ind w:firstLine="600"/>
        <w:divId w:val="1285192440"/>
        <w:rPr>
          <w:rFonts w:hint="eastAsia"/>
          <w:sz w:val="30"/>
          <w:szCs w:val="30"/>
        </w:rPr>
      </w:pPr>
      <w:r>
        <w:rPr>
          <w:rFonts w:hint="eastAsia"/>
          <w:sz w:val="30"/>
          <w:szCs w:val="30"/>
        </w:rPr>
        <w:t>三、广州市半岛酒店、广州翡翠皇冠假日酒店及广东省南洋冠盛酒店共</w:t>
      </w:r>
      <w:r>
        <w:rPr>
          <w:rFonts w:hint="eastAsia"/>
          <w:sz w:val="30"/>
          <w:szCs w:val="30"/>
        </w:rPr>
        <w:t>22.6</w:t>
      </w:r>
      <w:r>
        <w:rPr>
          <w:rFonts w:hint="eastAsia"/>
          <w:sz w:val="30"/>
          <w:szCs w:val="30"/>
        </w:rPr>
        <w:t>万元发票款项认定是贪污款项事实不清，证据不足，有部份款项确实是用于公务接待中的酒水支出，应认定其贪污数额不满</w:t>
      </w:r>
      <w:r>
        <w:rPr>
          <w:rFonts w:hint="eastAsia"/>
          <w:sz w:val="30"/>
          <w:szCs w:val="30"/>
        </w:rPr>
        <w:t>20</w:t>
      </w:r>
      <w:r>
        <w:rPr>
          <w:rFonts w:hint="eastAsia"/>
          <w:sz w:val="30"/>
          <w:szCs w:val="30"/>
        </w:rPr>
        <w:t>万元为宜。理由：</w:t>
      </w:r>
    </w:p>
    <w:p w:rsidR="008F1927" w:rsidRDefault="008F1927">
      <w:pPr>
        <w:spacing w:line="500" w:lineRule="atLeast"/>
        <w:ind w:firstLine="600"/>
        <w:divId w:val="442530367"/>
        <w:rPr>
          <w:rFonts w:hint="eastAsia"/>
          <w:sz w:val="30"/>
          <w:szCs w:val="30"/>
        </w:rPr>
      </w:pPr>
      <w:r>
        <w:rPr>
          <w:rFonts w:hint="eastAsia"/>
          <w:sz w:val="30"/>
          <w:szCs w:val="30"/>
        </w:rPr>
        <w:t>1.</w:t>
      </w:r>
      <w:r>
        <w:rPr>
          <w:rFonts w:hint="eastAsia"/>
          <w:sz w:val="30"/>
          <w:szCs w:val="30"/>
        </w:rPr>
        <w:t>被告人彭某某辩称该款项是用于公务接待，用于购买酒水支出，并非是全部将该款项占为己有。</w:t>
      </w:r>
    </w:p>
    <w:p w:rsidR="008F1927" w:rsidRDefault="008F1927">
      <w:pPr>
        <w:spacing w:line="500" w:lineRule="atLeast"/>
        <w:ind w:firstLine="600"/>
        <w:divId w:val="1656714181"/>
        <w:rPr>
          <w:rFonts w:hint="eastAsia"/>
          <w:sz w:val="30"/>
          <w:szCs w:val="30"/>
        </w:rPr>
      </w:pPr>
      <w:r>
        <w:rPr>
          <w:rFonts w:hint="eastAsia"/>
          <w:sz w:val="30"/>
          <w:szCs w:val="30"/>
        </w:rPr>
        <w:t>2.</w:t>
      </w:r>
      <w:r>
        <w:rPr>
          <w:rFonts w:hint="eastAsia"/>
          <w:sz w:val="30"/>
          <w:szCs w:val="30"/>
        </w:rPr>
        <w:t>证人冯某某证实：“……基投公司每年用于接待的费用有</w:t>
      </w:r>
      <w:r>
        <w:rPr>
          <w:rFonts w:hint="eastAsia"/>
          <w:sz w:val="30"/>
          <w:szCs w:val="30"/>
        </w:rPr>
        <w:t>50</w:t>
      </w:r>
      <w:r>
        <w:rPr>
          <w:rFonts w:hint="eastAsia"/>
          <w:sz w:val="30"/>
          <w:szCs w:val="30"/>
        </w:rPr>
        <w:t>万左右……我参与过的接待，一般都是喝轩尼斯和蓝带……基投公司平时接待的酒水是彭某某负责，有时是他自己拿过来的，有时是直接在酒店进行消费……如果是彭某某自己到外面买的酒，彭某某就会以别的名义拿票去基投公司报销……”。该证人的证言证实被告人彭某某自己到外面买的酒，其就会以别的名义拿票去基投公司报销的事实，也印证彭某某供述该发票报销款项中确实含有公务接待的酒水支出。</w:t>
      </w:r>
    </w:p>
    <w:p w:rsidR="008F1927" w:rsidRDefault="008F1927">
      <w:pPr>
        <w:spacing w:line="500" w:lineRule="atLeast"/>
        <w:ind w:firstLine="600"/>
        <w:divId w:val="2142841315"/>
        <w:rPr>
          <w:rFonts w:hint="eastAsia"/>
          <w:sz w:val="30"/>
          <w:szCs w:val="30"/>
        </w:rPr>
      </w:pPr>
      <w:r>
        <w:rPr>
          <w:rFonts w:hint="eastAsia"/>
          <w:sz w:val="30"/>
          <w:szCs w:val="30"/>
        </w:rPr>
        <w:t>3.</w:t>
      </w:r>
      <w:r>
        <w:rPr>
          <w:rFonts w:hint="eastAsia"/>
          <w:sz w:val="30"/>
          <w:szCs w:val="30"/>
        </w:rPr>
        <w:t>需要特别指出的是，基投公司的报销发票中是不存在酒水的报销发票，这印证了证人冯某某称彭某某是以别的名义拿票去基投公司报销的说法，也与彭某某供述上述发票的款项是用于冲销接待酒水等支出的说法相吻合。基投公司作为政府部门直属下的融资公司，其主要业务就是向银行等金融部门融资借款，其接待相对是比较频繁的，而曾参与过接待公务的丘某某、谢某某、冯某某等人均反映，接待工作餐饮中确实是有酒水的，虽辩称是普通酒水，但按其领导级别和规格来说，接待酒水也不会太便宜，证人冯某某称酒水一般是喝轩尼斯和蓝带。虽然被告人彭某某没有证据证实该</w:t>
      </w:r>
      <w:r>
        <w:rPr>
          <w:rFonts w:hint="eastAsia"/>
          <w:sz w:val="30"/>
          <w:szCs w:val="30"/>
        </w:rPr>
        <w:t>22.6</w:t>
      </w:r>
      <w:r>
        <w:rPr>
          <w:rFonts w:hint="eastAsia"/>
          <w:sz w:val="30"/>
          <w:szCs w:val="30"/>
        </w:rPr>
        <w:t>万元全部用于公务接待酒水支出，但公诉人也没有证据证实该</w:t>
      </w:r>
      <w:r>
        <w:rPr>
          <w:rFonts w:hint="eastAsia"/>
          <w:sz w:val="30"/>
          <w:szCs w:val="30"/>
        </w:rPr>
        <w:t>22.6</w:t>
      </w:r>
      <w:r>
        <w:rPr>
          <w:rFonts w:hint="eastAsia"/>
          <w:sz w:val="30"/>
          <w:szCs w:val="30"/>
        </w:rPr>
        <w:t>万元全部是被被告人彭某某非法占有。按基投公司在</w:t>
      </w:r>
      <w:r>
        <w:rPr>
          <w:rFonts w:hint="eastAsia"/>
          <w:sz w:val="30"/>
          <w:szCs w:val="30"/>
        </w:rPr>
        <w:t>2011</w:t>
      </w:r>
      <w:r>
        <w:rPr>
          <w:rFonts w:hint="eastAsia"/>
          <w:sz w:val="30"/>
          <w:szCs w:val="30"/>
        </w:rPr>
        <w:t>年融资借款</w:t>
      </w:r>
      <w:r>
        <w:rPr>
          <w:rFonts w:hint="eastAsia"/>
          <w:sz w:val="30"/>
          <w:szCs w:val="30"/>
        </w:rPr>
        <w:t>2</w:t>
      </w:r>
      <w:r>
        <w:rPr>
          <w:rFonts w:hint="eastAsia"/>
          <w:sz w:val="30"/>
          <w:szCs w:val="30"/>
        </w:rPr>
        <w:t>亿元进行青云山路网片区改造等项目，且该</w:t>
      </w:r>
      <w:r>
        <w:rPr>
          <w:rFonts w:hint="eastAsia"/>
          <w:sz w:val="30"/>
          <w:szCs w:val="30"/>
        </w:rPr>
        <w:t>22.6</w:t>
      </w:r>
      <w:r>
        <w:rPr>
          <w:rFonts w:hint="eastAsia"/>
          <w:sz w:val="30"/>
          <w:szCs w:val="30"/>
        </w:rPr>
        <w:t>万元报销的支出时间跨越是从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月，这段时间接待酒水支出即使是按照证人冯某某称酒水一般是喝轩尼斯和蓝带，酒水的支出也不会少于几万元。被告人彭某某在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月开始任职至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月离职，其任职期间外购酒水支出以</w:t>
      </w:r>
      <w:r>
        <w:rPr>
          <w:rFonts w:hint="eastAsia"/>
          <w:sz w:val="30"/>
          <w:szCs w:val="30"/>
        </w:rPr>
        <w:t>5</w:t>
      </w:r>
      <w:r>
        <w:rPr>
          <w:rFonts w:hint="eastAsia"/>
          <w:sz w:val="30"/>
          <w:szCs w:val="30"/>
        </w:rPr>
        <w:t>万元来计，相信是只少不多，即该</w:t>
      </w:r>
      <w:r>
        <w:rPr>
          <w:rFonts w:hint="eastAsia"/>
          <w:sz w:val="30"/>
          <w:szCs w:val="30"/>
        </w:rPr>
        <w:t>22.6</w:t>
      </w:r>
      <w:r>
        <w:rPr>
          <w:rFonts w:hint="eastAsia"/>
          <w:sz w:val="30"/>
          <w:szCs w:val="30"/>
        </w:rPr>
        <w:t>万元中，至少有</w:t>
      </w:r>
      <w:r>
        <w:rPr>
          <w:rFonts w:hint="eastAsia"/>
          <w:sz w:val="30"/>
          <w:szCs w:val="30"/>
        </w:rPr>
        <w:t>5</w:t>
      </w:r>
      <w:r>
        <w:rPr>
          <w:rFonts w:hint="eastAsia"/>
          <w:sz w:val="30"/>
          <w:szCs w:val="30"/>
        </w:rPr>
        <w:t>万元以上是用于公务接待中的酒水支出，</w:t>
      </w:r>
      <w:r>
        <w:rPr>
          <w:rFonts w:hint="eastAsia"/>
          <w:sz w:val="30"/>
          <w:szCs w:val="30"/>
        </w:rPr>
        <w:t>用数万元购置酒水用于公务接待其违反的是党纪政纪，受到的应当是党纪政纪的处分，而不应构成犯罪。扣减该部分公务接待酒水支出金额后，彭某某不能说清的金额少于</w:t>
      </w:r>
      <w:r>
        <w:rPr>
          <w:rFonts w:hint="eastAsia"/>
          <w:sz w:val="30"/>
          <w:szCs w:val="30"/>
        </w:rPr>
        <w:t>20</w:t>
      </w:r>
      <w:r>
        <w:rPr>
          <w:rFonts w:hint="eastAsia"/>
          <w:sz w:val="30"/>
          <w:szCs w:val="30"/>
        </w:rPr>
        <w:t>万元，即其贪污的金额应当依法认定在</w:t>
      </w:r>
      <w:r>
        <w:rPr>
          <w:rFonts w:hint="eastAsia"/>
          <w:sz w:val="30"/>
          <w:szCs w:val="30"/>
        </w:rPr>
        <w:t>20</w:t>
      </w:r>
      <w:r>
        <w:rPr>
          <w:rFonts w:hint="eastAsia"/>
          <w:sz w:val="30"/>
          <w:szCs w:val="30"/>
        </w:rPr>
        <w:t>万元以下。</w:t>
      </w:r>
    </w:p>
    <w:p w:rsidR="008F1927" w:rsidRDefault="008F1927">
      <w:pPr>
        <w:spacing w:line="500" w:lineRule="atLeast"/>
        <w:ind w:firstLine="600"/>
        <w:divId w:val="2122457015"/>
        <w:rPr>
          <w:rFonts w:hint="eastAsia"/>
          <w:sz w:val="30"/>
          <w:szCs w:val="30"/>
        </w:rPr>
      </w:pPr>
      <w:r>
        <w:rPr>
          <w:rFonts w:hint="eastAsia"/>
          <w:sz w:val="30"/>
          <w:szCs w:val="30"/>
        </w:rPr>
        <w:t>三、关于本案的量刑。</w:t>
      </w:r>
    </w:p>
    <w:p w:rsidR="008F1927" w:rsidRDefault="008F1927">
      <w:pPr>
        <w:spacing w:line="500" w:lineRule="atLeast"/>
        <w:ind w:firstLine="600"/>
        <w:divId w:val="1353072715"/>
        <w:rPr>
          <w:rFonts w:hint="eastAsia"/>
          <w:sz w:val="30"/>
          <w:szCs w:val="30"/>
        </w:rPr>
      </w:pPr>
      <w:r>
        <w:rPr>
          <w:rFonts w:hint="eastAsia"/>
          <w:sz w:val="30"/>
          <w:szCs w:val="30"/>
        </w:rPr>
        <w:t>1.</w:t>
      </w:r>
      <w:r>
        <w:rPr>
          <w:rFonts w:hint="eastAsia"/>
          <w:sz w:val="30"/>
          <w:szCs w:val="30"/>
        </w:rPr>
        <w:t>被告人彭某某贪污金额应在</w:t>
      </w:r>
      <w:r>
        <w:rPr>
          <w:rFonts w:hint="eastAsia"/>
          <w:sz w:val="30"/>
          <w:szCs w:val="30"/>
        </w:rPr>
        <w:t>20</w:t>
      </w:r>
      <w:r>
        <w:rPr>
          <w:rFonts w:hint="eastAsia"/>
          <w:sz w:val="30"/>
          <w:szCs w:val="30"/>
        </w:rPr>
        <w:t>万元以下，依法应当在三年以下确定宣告刑。</w:t>
      </w:r>
    </w:p>
    <w:p w:rsidR="008F1927" w:rsidRDefault="008F1927">
      <w:pPr>
        <w:spacing w:line="500" w:lineRule="atLeast"/>
        <w:ind w:firstLine="600"/>
        <w:divId w:val="293409051"/>
        <w:rPr>
          <w:rFonts w:hint="eastAsia"/>
          <w:sz w:val="30"/>
          <w:szCs w:val="30"/>
        </w:rPr>
      </w:pPr>
      <w:r>
        <w:rPr>
          <w:rFonts w:hint="eastAsia"/>
          <w:sz w:val="30"/>
          <w:szCs w:val="30"/>
        </w:rPr>
        <w:t>2.</w:t>
      </w:r>
      <w:r>
        <w:rPr>
          <w:rFonts w:hint="eastAsia"/>
          <w:sz w:val="30"/>
          <w:szCs w:val="30"/>
        </w:rPr>
        <w:t>被告人彭某某当庭自愿认罪，可以在基准刑的百分之二十以下量刑。</w:t>
      </w:r>
    </w:p>
    <w:p w:rsidR="008F1927" w:rsidRDefault="008F1927">
      <w:pPr>
        <w:spacing w:line="500" w:lineRule="atLeast"/>
        <w:ind w:firstLine="600"/>
        <w:divId w:val="1187330993"/>
        <w:rPr>
          <w:rFonts w:hint="eastAsia"/>
          <w:sz w:val="30"/>
          <w:szCs w:val="30"/>
        </w:rPr>
      </w:pPr>
      <w:r>
        <w:rPr>
          <w:rFonts w:hint="eastAsia"/>
          <w:sz w:val="30"/>
          <w:szCs w:val="30"/>
        </w:rPr>
        <w:t>3.</w:t>
      </w:r>
      <w:r>
        <w:rPr>
          <w:rFonts w:hint="eastAsia"/>
          <w:sz w:val="30"/>
          <w:szCs w:val="30"/>
        </w:rPr>
        <w:t>被告人彭某某是初犯、偶犯，此前没有刑事犯罪记录，可以酌情从轻处理。</w:t>
      </w:r>
    </w:p>
    <w:p w:rsidR="008F1927" w:rsidRDefault="008F1927">
      <w:pPr>
        <w:spacing w:line="500" w:lineRule="atLeast"/>
        <w:ind w:firstLine="600"/>
        <w:divId w:val="528681726"/>
        <w:rPr>
          <w:rFonts w:hint="eastAsia"/>
          <w:sz w:val="30"/>
          <w:szCs w:val="30"/>
        </w:rPr>
      </w:pPr>
      <w:r>
        <w:rPr>
          <w:rFonts w:hint="eastAsia"/>
          <w:sz w:val="30"/>
          <w:szCs w:val="30"/>
        </w:rPr>
        <w:t>4.</w:t>
      </w:r>
      <w:r>
        <w:rPr>
          <w:rFonts w:hint="eastAsia"/>
          <w:sz w:val="30"/>
          <w:szCs w:val="30"/>
        </w:rPr>
        <w:t>被告人彭某某的行为确实应受到刑法处罚，但其作为政府融资公司的法人，为政府的融资发展当地经济也作出了一定的贡献，希望法庭可以酌情从轻量刑。</w:t>
      </w:r>
    </w:p>
    <w:p w:rsidR="008F1927" w:rsidRDefault="008F1927">
      <w:pPr>
        <w:spacing w:line="500" w:lineRule="atLeast"/>
        <w:ind w:firstLine="600"/>
        <w:divId w:val="823855006"/>
        <w:rPr>
          <w:rFonts w:hint="eastAsia"/>
          <w:sz w:val="30"/>
          <w:szCs w:val="30"/>
        </w:rPr>
      </w:pPr>
      <w:r>
        <w:rPr>
          <w:rFonts w:hint="eastAsia"/>
          <w:sz w:val="30"/>
          <w:szCs w:val="30"/>
        </w:rPr>
        <w:t>5.</w:t>
      </w:r>
      <w:r>
        <w:rPr>
          <w:rFonts w:hint="eastAsia"/>
          <w:sz w:val="30"/>
          <w:szCs w:val="30"/>
        </w:rPr>
        <w:t>被告人彭某某现在家庭非常困难，欠下银行多笔贷款，家有未成年女儿需要其照顾。</w:t>
      </w:r>
    </w:p>
    <w:p w:rsidR="008F1927" w:rsidRDefault="008F1927">
      <w:pPr>
        <w:spacing w:line="500" w:lineRule="atLeast"/>
        <w:ind w:firstLine="600"/>
        <w:divId w:val="1280409562"/>
        <w:rPr>
          <w:rFonts w:hint="eastAsia"/>
          <w:sz w:val="30"/>
          <w:szCs w:val="30"/>
        </w:rPr>
      </w:pPr>
      <w:r>
        <w:rPr>
          <w:rFonts w:hint="eastAsia"/>
          <w:sz w:val="30"/>
          <w:szCs w:val="30"/>
        </w:rPr>
        <w:t>综上所述，被告人彭某某具备上述多项依法对其应当从轻和减轻处罚的情节，以及其本人的悔罪表现和认罪态度，刑罚对其惩罚和教育的目的已基本达到，对其再继续关押已不具有实际意义，若对其缓刑处罚，让其早日出狱，从新做人，用自己的实际行动回报社会，反而更具有人性化和实际的社会意义。恳请法院本着惩罚和教育相结合的立法本意和精神，对其判处</w:t>
      </w:r>
      <w:r>
        <w:rPr>
          <w:rFonts w:hint="eastAsia"/>
          <w:sz w:val="30"/>
          <w:szCs w:val="30"/>
        </w:rPr>
        <w:t>2</w:t>
      </w:r>
      <w:r>
        <w:rPr>
          <w:rFonts w:hint="eastAsia"/>
          <w:sz w:val="30"/>
          <w:szCs w:val="30"/>
        </w:rPr>
        <w:t>年以下有期徒刑并适用缓刑。</w:t>
      </w:r>
    </w:p>
    <w:p w:rsidR="008F1927" w:rsidRDefault="008F1927">
      <w:pPr>
        <w:spacing w:line="500" w:lineRule="atLeast"/>
        <w:ind w:firstLine="600"/>
        <w:divId w:val="164442976"/>
        <w:rPr>
          <w:rFonts w:hint="eastAsia"/>
          <w:sz w:val="30"/>
          <w:szCs w:val="30"/>
        </w:rPr>
      </w:pPr>
      <w:r>
        <w:rPr>
          <w:rFonts w:hint="eastAsia"/>
          <w:sz w:val="30"/>
          <w:szCs w:val="30"/>
        </w:rPr>
        <w:t>本院经审理查明：被告人彭某某于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任职德庆县基础建设投资开发有限公司（国有独资公司）总经理期间，利用职务便利，通过虚构事实使用假发票或者使用非真实消费的发票入账报销的手段，套取德庆县基础建设投资开发有限公司国有财产资金合计人民币</w:t>
      </w:r>
      <w:r>
        <w:rPr>
          <w:rFonts w:hint="eastAsia"/>
          <w:sz w:val="30"/>
          <w:szCs w:val="30"/>
        </w:rPr>
        <w:t>22.1</w:t>
      </w:r>
      <w:r>
        <w:rPr>
          <w:rFonts w:hint="eastAsia"/>
          <w:sz w:val="30"/>
          <w:szCs w:val="30"/>
        </w:rPr>
        <w:t>万元用于其个人消费。其中，以差旅费的名义报销其与他人旅游开支，套取款项</w:t>
      </w:r>
      <w:r>
        <w:rPr>
          <w:rFonts w:hint="eastAsia"/>
          <w:sz w:val="30"/>
          <w:szCs w:val="30"/>
        </w:rPr>
        <w:t>4.5</w:t>
      </w:r>
      <w:r>
        <w:rPr>
          <w:rFonts w:hint="eastAsia"/>
          <w:sz w:val="30"/>
          <w:szCs w:val="30"/>
        </w:rPr>
        <w:t>万元；通过虚增公务接待费用开支，套取款项</w:t>
      </w:r>
      <w:r>
        <w:rPr>
          <w:rFonts w:hint="eastAsia"/>
          <w:sz w:val="30"/>
          <w:szCs w:val="30"/>
        </w:rPr>
        <w:t>17.6</w:t>
      </w:r>
      <w:r>
        <w:rPr>
          <w:rFonts w:hint="eastAsia"/>
          <w:sz w:val="30"/>
          <w:szCs w:val="30"/>
        </w:rPr>
        <w:t>万元。</w:t>
      </w:r>
    </w:p>
    <w:p w:rsidR="008F1927" w:rsidRDefault="008F1927">
      <w:pPr>
        <w:spacing w:line="500" w:lineRule="atLeast"/>
        <w:ind w:firstLine="600"/>
        <w:divId w:val="56979253"/>
        <w:rPr>
          <w:rFonts w:hint="eastAsia"/>
          <w:sz w:val="30"/>
          <w:szCs w:val="30"/>
        </w:rPr>
      </w:pPr>
      <w:r>
        <w:rPr>
          <w:rFonts w:hint="eastAsia"/>
          <w:sz w:val="30"/>
          <w:szCs w:val="30"/>
        </w:rPr>
        <w:t>本案事实，有下列证据证实：</w:t>
      </w:r>
      <w:r>
        <w:rPr>
          <w:rFonts w:hint="eastAsia"/>
          <w:sz w:val="30"/>
          <w:szCs w:val="30"/>
        </w:rPr>
        <w:t>1.</w:t>
      </w:r>
      <w:r>
        <w:rPr>
          <w:rFonts w:hint="eastAsia"/>
          <w:sz w:val="30"/>
          <w:szCs w:val="30"/>
        </w:rPr>
        <w:t>被告人彭某某的供述与辩解；</w:t>
      </w:r>
      <w:r>
        <w:rPr>
          <w:rFonts w:hint="eastAsia"/>
          <w:sz w:val="30"/>
          <w:szCs w:val="30"/>
        </w:rPr>
        <w:t>2.</w:t>
      </w:r>
      <w:r>
        <w:rPr>
          <w:rFonts w:hint="eastAsia"/>
          <w:sz w:val="30"/>
          <w:szCs w:val="30"/>
        </w:rPr>
        <w:t>证人谢某某、岑某某等</w:t>
      </w:r>
      <w:r>
        <w:rPr>
          <w:rFonts w:hint="eastAsia"/>
          <w:sz w:val="30"/>
          <w:szCs w:val="30"/>
        </w:rPr>
        <w:t>14</w:t>
      </w:r>
      <w:r>
        <w:rPr>
          <w:rFonts w:hint="eastAsia"/>
          <w:sz w:val="30"/>
          <w:szCs w:val="30"/>
        </w:rPr>
        <w:t>人的证言；</w:t>
      </w:r>
      <w:r>
        <w:rPr>
          <w:rFonts w:hint="eastAsia"/>
          <w:sz w:val="30"/>
          <w:szCs w:val="30"/>
        </w:rPr>
        <w:t>3.</w:t>
      </w:r>
      <w:r>
        <w:rPr>
          <w:rFonts w:hint="eastAsia"/>
          <w:sz w:val="30"/>
          <w:szCs w:val="30"/>
        </w:rPr>
        <w:t>发票原件及真伪鉴定结果；</w:t>
      </w:r>
      <w:r>
        <w:rPr>
          <w:rFonts w:hint="eastAsia"/>
          <w:sz w:val="30"/>
          <w:szCs w:val="30"/>
        </w:rPr>
        <w:t>3.</w:t>
      </w:r>
      <w:r>
        <w:rPr>
          <w:rFonts w:hint="eastAsia"/>
          <w:sz w:val="30"/>
          <w:szCs w:val="30"/>
        </w:rPr>
        <w:t>德庆县基础建设投资开发有限公司提供的会计账簿及说明；</w:t>
      </w:r>
      <w:r>
        <w:rPr>
          <w:rFonts w:hint="eastAsia"/>
          <w:sz w:val="30"/>
          <w:szCs w:val="30"/>
        </w:rPr>
        <w:t>4.</w:t>
      </w:r>
      <w:r>
        <w:rPr>
          <w:rFonts w:hint="eastAsia"/>
          <w:sz w:val="30"/>
          <w:szCs w:val="30"/>
        </w:rPr>
        <w:t>德庆县人民政府办公室提供的有关德庆县金融办的业务接待开支材料及说明；</w:t>
      </w:r>
      <w:r>
        <w:rPr>
          <w:rFonts w:hint="eastAsia"/>
          <w:sz w:val="30"/>
          <w:szCs w:val="30"/>
        </w:rPr>
        <w:t>5.</w:t>
      </w:r>
      <w:r>
        <w:rPr>
          <w:rFonts w:hint="eastAsia"/>
          <w:sz w:val="30"/>
          <w:szCs w:val="30"/>
        </w:rPr>
        <w:t>胡某某、冯某某、刘某乙、江某、江某某、谢某甲等人确认的记账凭证及说明；</w:t>
      </w:r>
      <w:r>
        <w:rPr>
          <w:rFonts w:hint="eastAsia"/>
          <w:sz w:val="30"/>
          <w:szCs w:val="30"/>
        </w:rPr>
        <w:t>6.</w:t>
      </w:r>
      <w:r>
        <w:rPr>
          <w:rFonts w:hint="eastAsia"/>
          <w:sz w:val="30"/>
          <w:szCs w:val="30"/>
        </w:rPr>
        <w:t>德庆县基础建设投资开发有限公司营业执照；</w:t>
      </w:r>
      <w:r>
        <w:rPr>
          <w:rFonts w:hint="eastAsia"/>
          <w:sz w:val="30"/>
          <w:szCs w:val="30"/>
        </w:rPr>
        <w:t>7.</w:t>
      </w:r>
      <w:r>
        <w:rPr>
          <w:rFonts w:hint="eastAsia"/>
          <w:sz w:val="30"/>
          <w:szCs w:val="30"/>
        </w:rPr>
        <w:t>彭某某任职证明书、辞职批复；</w:t>
      </w:r>
      <w:r>
        <w:rPr>
          <w:rFonts w:hint="eastAsia"/>
          <w:sz w:val="30"/>
          <w:szCs w:val="30"/>
        </w:rPr>
        <w:t>8.</w:t>
      </w:r>
      <w:r>
        <w:rPr>
          <w:rFonts w:hint="eastAsia"/>
          <w:sz w:val="30"/>
          <w:szCs w:val="30"/>
        </w:rPr>
        <w:t>发破案经过、抓获经过；</w:t>
      </w:r>
      <w:r>
        <w:rPr>
          <w:rFonts w:hint="eastAsia"/>
          <w:sz w:val="30"/>
          <w:szCs w:val="30"/>
        </w:rPr>
        <w:t>9.</w:t>
      </w:r>
      <w:r>
        <w:rPr>
          <w:rFonts w:hint="eastAsia"/>
          <w:sz w:val="30"/>
          <w:szCs w:val="30"/>
        </w:rPr>
        <w:t>彭某某身份资料。</w:t>
      </w:r>
    </w:p>
    <w:p w:rsidR="008F1927" w:rsidRDefault="008F1927">
      <w:pPr>
        <w:spacing w:line="500" w:lineRule="atLeast"/>
        <w:ind w:firstLine="600"/>
        <w:divId w:val="1687320254"/>
        <w:rPr>
          <w:rFonts w:hint="eastAsia"/>
          <w:sz w:val="30"/>
          <w:szCs w:val="30"/>
        </w:rPr>
      </w:pPr>
      <w:r>
        <w:rPr>
          <w:rFonts w:hint="eastAsia"/>
          <w:sz w:val="30"/>
          <w:szCs w:val="30"/>
        </w:rPr>
        <w:t>本院认为，被告人彭某某身为受国有公司委托管理、经营国有财产的人员，利用职务便利，套取国有资金</w:t>
      </w:r>
      <w:r>
        <w:rPr>
          <w:rFonts w:hint="eastAsia"/>
          <w:sz w:val="30"/>
          <w:szCs w:val="30"/>
        </w:rPr>
        <w:t>22.1</w:t>
      </w:r>
      <w:r>
        <w:rPr>
          <w:rFonts w:hint="eastAsia"/>
          <w:sz w:val="30"/>
          <w:szCs w:val="30"/>
        </w:rPr>
        <w:t>万元用于个人消费，其行为已构成贪污罪。公诉机关指控被告人彭某某犯贪污罪的基本事实清楚，证据确实、充分，被告人彭某某贪污罪名成立。公诉机关认定被告人彭某某以广州市杰东酒店有限公司假发票套取的</w:t>
      </w:r>
      <w:r>
        <w:rPr>
          <w:rFonts w:hint="eastAsia"/>
          <w:sz w:val="30"/>
          <w:szCs w:val="30"/>
        </w:rPr>
        <w:t>5</w:t>
      </w:r>
      <w:r>
        <w:rPr>
          <w:rFonts w:hint="eastAsia"/>
          <w:sz w:val="30"/>
          <w:szCs w:val="30"/>
        </w:rPr>
        <w:t>万元是用于其个人消费，证据不充分，本院不予采纳。根据本案相关人员证实，在公务接待中，确实有在外面购买酒水然后以别的名义开具发票回公司报销的情形，因此，被告人彭某某以广州翡翠皇冠假日酒店有限公司、广州市半岛酒店、广东省南洋冠盛酒店有限公司假发票报销的</w:t>
      </w:r>
      <w:r>
        <w:rPr>
          <w:rFonts w:hint="eastAsia"/>
          <w:sz w:val="30"/>
          <w:szCs w:val="30"/>
        </w:rPr>
        <w:t>22.6</w:t>
      </w:r>
      <w:r>
        <w:rPr>
          <w:rFonts w:hint="eastAsia"/>
          <w:sz w:val="30"/>
          <w:szCs w:val="30"/>
        </w:rPr>
        <w:t>万元公务接待费用中，可酌情认定有</w:t>
      </w:r>
      <w:r>
        <w:rPr>
          <w:rFonts w:hint="eastAsia"/>
          <w:sz w:val="30"/>
          <w:szCs w:val="30"/>
        </w:rPr>
        <w:t>5</w:t>
      </w:r>
      <w:r>
        <w:rPr>
          <w:rFonts w:hint="eastAsia"/>
          <w:sz w:val="30"/>
          <w:szCs w:val="30"/>
        </w:rPr>
        <w:t>万元确用于公务接待开支，其余</w:t>
      </w:r>
      <w:r>
        <w:rPr>
          <w:rFonts w:hint="eastAsia"/>
          <w:sz w:val="30"/>
          <w:szCs w:val="30"/>
        </w:rPr>
        <w:t>17.6</w:t>
      </w:r>
      <w:r>
        <w:rPr>
          <w:rFonts w:hint="eastAsia"/>
          <w:sz w:val="30"/>
          <w:szCs w:val="30"/>
        </w:rPr>
        <w:t>万元为其个人消费。辩护人姚元荣认为两张广州市杰东酒店有限公司金额为</w:t>
      </w:r>
      <w:r>
        <w:rPr>
          <w:rFonts w:hint="eastAsia"/>
          <w:sz w:val="30"/>
          <w:szCs w:val="30"/>
        </w:rPr>
        <w:t>5</w:t>
      </w:r>
      <w:r>
        <w:rPr>
          <w:rFonts w:hint="eastAsia"/>
          <w:sz w:val="30"/>
          <w:szCs w:val="30"/>
        </w:rPr>
        <w:t>万元的发票款项不能认定为被告人彭某某贪污的金额，以及认为在报销的</w:t>
      </w:r>
      <w:r>
        <w:rPr>
          <w:rFonts w:hint="eastAsia"/>
          <w:sz w:val="30"/>
          <w:szCs w:val="30"/>
        </w:rPr>
        <w:t>22.6</w:t>
      </w:r>
      <w:r>
        <w:rPr>
          <w:rFonts w:hint="eastAsia"/>
          <w:sz w:val="30"/>
          <w:szCs w:val="30"/>
        </w:rPr>
        <w:t>万元公务接待费用中，至少有</w:t>
      </w:r>
      <w:r>
        <w:rPr>
          <w:rFonts w:hint="eastAsia"/>
          <w:sz w:val="30"/>
          <w:szCs w:val="30"/>
        </w:rPr>
        <w:t>5</w:t>
      </w:r>
      <w:r>
        <w:rPr>
          <w:rFonts w:hint="eastAsia"/>
          <w:sz w:val="30"/>
          <w:szCs w:val="30"/>
        </w:rPr>
        <w:t>万元以上是用于公务接待中的酒水支出的辩护意见，理据充分，本院予以采纳。根据一同去湖南旅游的林某某、刘某甲、梁某某等</w:t>
      </w:r>
      <w:r>
        <w:rPr>
          <w:rFonts w:hint="eastAsia"/>
          <w:sz w:val="30"/>
          <w:szCs w:val="30"/>
        </w:rPr>
        <w:t>3</w:t>
      </w:r>
      <w:r>
        <w:rPr>
          <w:rFonts w:hint="eastAsia"/>
          <w:sz w:val="30"/>
          <w:szCs w:val="30"/>
        </w:rPr>
        <w:t>人的证言，证实他们各自都已交足了旅游所需的费用，而无需彭某某再另付钱，更无需</w:t>
      </w:r>
      <w:r>
        <w:rPr>
          <w:rFonts w:hint="eastAsia"/>
          <w:sz w:val="30"/>
          <w:szCs w:val="30"/>
        </w:rPr>
        <w:t>4.5</w:t>
      </w:r>
      <w:r>
        <w:rPr>
          <w:rFonts w:hint="eastAsia"/>
          <w:sz w:val="30"/>
          <w:szCs w:val="30"/>
        </w:rPr>
        <w:t>万元那么大笔的开支。因此，被告人彭某某以深圳维也纳酒店有限公司和深圳圣廷苑酒店有限公司的定额发票回公司报销套的</w:t>
      </w:r>
      <w:r>
        <w:rPr>
          <w:rFonts w:hint="eastAsia"/>
          <w:sz w:val="30"/>
          <w:szCs w:val="30"/>
        </w:rPr>
        <w:t>4.5</w:t>
      </w:r>
      <w:r>
        <w:rPr>
          <w:rFonts w:hint="eastAsia"/>
          <w:sz w:val="30"/>
          <w:szCs w:val="30"/>
        </w:rPr>
        <w:t>万元，应为其个人消</w:t>
      </w:r>
      <w:r>
        <w:rPr>
          <w:rFonts w:hint="eastAsia"/>
          <w:sz w:val="30"/>
          <w:szCs w:val="30"/>
        </w:rPr>
        <w:t>费。辩护人姚元荣认为该</w:t>
      </w:r>
      <w:r>
        <w:rPr>
          <w:rFonts w:hint="eastAsia"/>
          <w:sz w:val="30"/>
          <w:szCs w:val="30"/>
        </w:rPr>
        <w:t>4.5</w:t>
      </w:r>
      <w:r>
        <w:rPr>
          <w:rFonts w:hint="eastAsia"/>
          <w:sz w:val="30"/>
          <w:szCs w:val="30"/>
        </w:rPr>
        <w:t>万元不能认定是被告人彭某某贪污的金额的辩护意见，本院不予采纳。被告人彭某某辩称其本人只贪污</w:t>
      </w:r>
      <w:r>
        <w:rPr>
          <w:rFonts w:hint="eastAsia"/>
          <w:sz w:val="30"/>
          <w:szCs w:val="30"/>
        </w:rPr>
        <w:t>16.6</w:t>
      </w:r>
      <w:r>
        <w:rPr>
          <w:rFonts w:hint="eastAsia"/>
          <w:sz w:val="30"/>
          <w:szCs w:val="30"/>
        </w:rPr>
        <w:t>万元的辩解意见，本院不予采纳。对被告人彭某某贪污的非法所得</w:t>
      </w:r>
      <w:r>
        <w:rPr>
          <w:rFonts w:hint="eastAsia"/>
          <w:sz w:val="30"/>
          <w:szCs w:val="30"/>
        </w:rPr>
        <w:t>22.1</w:t>
      </w:r>
      <w:r>
        <w:rPr>
          <w:rFonts w:hint="eastAsia"/>
          <w:sz w:val="30"/>
          <w:szCs w:val="30"/>
        </w:rPr>
        <w:t>万元，依法予以追缴。根据被告人彭某某犯罪的事实、性质、情节和对社会的危害程度，依照《中华人民共和国刑法》第三百八十二条第二款、第三百八十三条第一款第（二）项、第五十二条、第五十三条、第六十四条，《最高人民法院、最高人民检察院关于办理贪污贿赂刑事案件适用法律若干问题的解释》第二条第一款、第十八条、第十九条的规定，判决如下：</w:t>
      </w:r>
    </w:p>
    <w:p w:rsidR="008F1927" w:rsidRDefault="008F1927">
      <w:pPr>
        <w:spacing w:line="500" w:lineRule="atLeast"/>
        <w:ind w:firstLine="600"/>
        <w:divId w:val="1982734117"/>
        <w:rPr>
          <w:rFonts w:hint="eastAsia"/>
          <w:sz w:val="30"/>
          <w:szCs w:val="30"/>
        </w:rPr>
      </w:pPr>
      <w:r>
        <w:rPr>
          <w:rFonts w:hint="eastAsia"/>
          <w:sz w:val="30"/>
          <w:szCs w:val="30"/>
        </w:rPr>
        <w:t>一、被告人彭某某犯贪污罪，判处有期徒刑三年，并处罚金</w:t>
      </w:r>
      <w:r>
        <w:rPr>
          <w:rFonts w:hint="eastAsia"/>
          <w:sz w:val="30"/>
          <w:szCs w:val="30"/>
        </w:rPr>
        <w:t>20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8F1927" w:rsidRDefault="008F1927">
      <w:pPr>
        <w:spacing w:line="500" w:lineRule="atLeast"/>
        <w:ind w:firstLine="600"/>
        <w:divId w:val="13038026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日止）。</w:t>
      </w:r>
    </w:p>
    <w:p w:rsidR="008F1927" w:rsidRDefault="008F1927">
      <w:pPr>
        <w:spacing w:line="500" w:lineRule="atLeast"/>
        <w:ind w:firstLine="600"/>
        <w:divId w:val="1456020450"/>
        <w:rPr>
          <w:rFonts w:hint="eastAsia"/>
          <w:sz w:val="30"/>
          <w:szCs w:val="30"/>
        </w:rPr>
      </w:pPr>
      <w:r>
        <w:rPr>
          <w:rFonts w:hint="eastAsia"/>
          <w:sz w:val="30"/>
          <w:szCs w:val="30"/>
        </w:rPr>
        <w:t>二、对被告人彭某某的非法所得</w:t>
      </w:r>
      <w:r>
        <w:rPr>
          <w:rFonts w:hint="eastAsia"/>
          <w:sz w:val="30"/>
          <w:szCs w:val="30"/>
        </w:rPr>
        <w:t>22.1</w:t>
      </w:r>
      <w:r>
        <w:rPr>
          <w:rFonts w:hint="eastAsia"/>
          <w:sz w:val="30"/>
          <w:szCs w:val="30"/>
        </w:rPr>
        <w:t>万元，予以追缴。</w:t>
      </w:r>
    </w:p>
    <w:p w:rsidR="008F1927" w:rsidRDefault="008F1927">
      <w:pPr>
        <w:spacing w:line="500" w:lineRule="atLeast"/>
        <w:ind w:firstLine="600"/>
        <w:divId w:val="124980397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8F1927" w:rsidRDefault="008F1927">
      <w:pPr>
        <w:spacing w:line="500" w:lineRule="atLeast"/>
        <w:jc w:val="right"/>
        <w:divId w:val="2053993512"/>
        <w:rPr>
          <w:rFonts w:hint="eastAsia"/>
          <w:sz w:val="30"/>
          <w:szCs w:val="30"/>
        </w:rPr>
      </w:pPr>
      <w:r>
        <w:rPr>
          <w:rFonts w:hint="eastAsia"/>
          <w:sz w:val="30"/>
          <w:szCs w:val="30"/>
        </w:rPr>
        <w:t>审　判　长　　姚伟金</w:t>
      </w:r>
    </w:p>
    <w:p w:rsidR="008F1927" w:rsidRDefault="008F1927">
      <w:pPr>
        <w:spacing w:line="500" w:lineRule="atLeast"/>
        <w:jc w:val="right"/>
        <w:divId w:val="1614437784"/>
        <w:rPr>
          <w:rFonts w:hint="eastAsia"/>
          <w:sz w:val="30"/>
          <w:szCs w:val="30"/>
        </w:rPr>
      </w:pPr>
      <w:r>
        <w:rPr>
          <w:rFonts w:hint="eastAsia"/>
          <w:sz w:val="30"/>
          <w:szCs w:val="30"/>
        </w:rPr>
        <w:t>人民陪审员　　陈业珍</w:t>
      </w:r>
    </w:p>
    <w:p w:rsidR="008F1927" w:rsidRDefault="008F1927">
      <w:pPr>
        <w:spacing w:line="500" w:lineRule="atLeast"/>
        <w:jc w:val="right"/>
        <w:divId w:val="1070083759"/>
        <w:rPr>
          <w:rFonts w:hint="eastAsia"/>
          <w:sz w:val="30"/>
          <w:szCs w:val="30"/>
        </w:rPr>
      </w:pPr>
      <w:r>
        <w:rPr>
          <w:rFonts w:hint="eastAsia"/>
          <w:sz w:val="30"/>
          <w:szCs w:val="30"/>
        </w:rPr>
        <w:t>人民陪审员　　严水莲</w:t>
      </w:r>
    </w:p>
    <w:p w:rsidR="008F1927" w:rsidRDefault="008F1927">
      <w:pPr>
        <w:spacing w:line="500" w:lineRule="atLeast"/>
        <w:jc w:val="right"/>
        <w:divId w:val="189876661"/>
        <w:rPr>
          <w:rFonts w:hint="eastAsia"/>
          <w:sz w:val="30"/>
          <w:szCs w:val="30"/>
        </w:rPr>
      </w:pPr>
      <w:r>
        <w:rPr>
          <w:rFonts w:hint="eastAsia"/>
          <w:sz w:val="30"/>
          <w:szCs w:val="30"/>
        </w:rPr>
        <w:t>二〇一七年十二月四日</w:t>
      </w:r>
    </w:p>
    <w:p w:rsidR="008F1927" w:rsidRDefault="008F1927">
      <w:pPr>
        <w:spacing w:line="500" w:lineRule="atLeast"/>
        <w:jc w:val="right"/>
        <w:divId w:val="1351294214"/>
        <w:rPr>
          <w:rFonts w:hint="eastAsia"/>
          <w:sz w:val="30"/>
          <w:szCs w:val="30"/>
        </w:rPr>
      </w:pPr>
      <w:r>
        <w:rPr>
          <w:rFonts w:hint="eastAsia"/>
          <w:sz w:val="30"/>
          <w:szCs w:val="30"/>
        </w:rPr>
        <w:t>书　记　员　　伍倩仪</w:t>
      </w:r>
    </w:p>
    <w:p w:rsidR="008F1927" w:rsidRDefault="008F1927">
      <w:pPr>
        <w:spacing w:line="500" w:lineRule="atLeast"/>
        <w:jc w:val="right"/>
        <w:divId w:val="185607391"/>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1927" w:rsidRDefault="008F1927" w:rsidP="008F1927">
      <w:pPr>
        <w:rPr>
          <w:rFonts w:hint="eastAsia"/>
        </w:rPr>
      </w:pPr>
      <w:r>
        <w:separator/>
      </w:r>
    </w:p>
  </w:endnote>
  <w:endnote w:type="continuationSeparator" w:id="0">
    <w:p w:rsidR="008F1927" w:rsidRDefault="008F1927" w:rsidP="008F1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1927" w:rsidRDefault="008F1927" w:rsidP="008F1927">
      <w:pPr>
        <w:rPr>
          <w:rFonts w:hint="eastAsia"/>
        </w:rPr>
      </w:pPr>
      <w:r>
        <w:separator/>
      </w:r>
    </w:p>
  </w:footnote>
  <w:footnote w:type="continuationSeparator" w:id="0">
    <w:p w:rsidR="008F1927" w:rsidRDefault="008F1927" w:rsidP="008F19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1927"/>
    <w:rsid w:val="007235DD"/>
    <w:rsid w:val="008F1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F1927"/>
    <w:pPr>
      <w:tabs>
        <w:tab w:val="center" w:pos="4153"/>
        <w:tab w:val="right" w:pos="8306"/>
      </w:tabs>
      <w:snapToGrid w:val="0"/>
      <w:jc w:val="center"/>
    </w:pPr>
    <w:rPr>
      <w:sz w:val="18"/>
      <w:szCs w:val="18"/>
    </w:rPr>
  </w:style>
  <w:style w:type="character" w:customStyle="1" w:styleId="a5">
    <w:name w:val="页眉 字符"/>
    <w:basedOn w:val="a0"/>
    <w:link w:val="a4"/>
    <w:uiPriority w:val="99"/>
    <w:rsid w:val="008F1927"/>
    <w:rPr>
      <w:rFonts w:ascii="宋体" w:eastAsia="宋体" w:hAnsi="宋体" w:cs="宋体"/>
      <w:sz w:val="18"/>
      <w:szCs w:val="18"/>
    </w:rPr>
  </w:style>
  <w:style w:type="paragraph" w:styleId="a6">
    <w:name w:val="footer"/>
    <w:basedOn w:val="a"/>
    <w:link w:val="a7"/>
    <w:uiPriority w:val="99"/>
    <w:unhideWhenUsed/>
    <w:rsid w:val="008F1927"/>
    <w:pPr>
      <w:tabs>
        <w:tab w:val="center" w:pos="4153"/>
        <w:tab w:val="right" w:pos="8306"/>
      </w:tabs>
      <w:snapToGrid w:val="0"/>
    </w:pPr>
    <w:rPr>
      <w:sz w:val="18"/>
      <w:szCs w:val="18"/>
    </w:rPr>
  </w:style>
  <w:style w:type="character" w:customStyle="1" w:styleId="a7">
    <w:name w:val="页脚 字符"/>
    <w:basedOn w:val="a0"/>
    <w:link w:val="a6"/>
    <w:uiPriority w:val="99"/>
    <w:rsid w:val="008F19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9253">
      <w:marLeft w:val="0"/>
      <w:marRight w:val="0"/>
      <w:marTop w:val="10"/>
      <w:marBottom w:val="10"/>
      <w:divBdr>
        <w:top w:val="none" w:sz="0" w:space="0" w:color="auto"/>
        <w:left w:val="none" w:sz="0" w:space="0" w:color="auto"/>
        <w:bottom w:val="none" w:sz="0" w:space="0" w:color="auto"/>
        <w:right w:val="none" w:sz="0" w:space="0" w:color="auto"/>
      </w:divBdr>
    </w:div>
    <w:div w:id="61610620">
      <w:marLeft w:val="0"/>
      <w:marRight w:val="0"/>
      <w:marTop w:val="10"/>
      <w:marBottom w:val="10"/>
      <w:divBdr>
        <w:top w:val="none" w:sz="0" w:space="0" w:color="auto"/>
        <w:left w:val="none" w:sz="0" w:space="0" w:color="auto"/>
        <w:bottom w:val="none" w:sz="0" w:space="0" w:color="auto"/>
        <w:right w:val="none" w:sz="0" w:space="0" w:color="auto"/>
      </w:divBdr>
    </w:div>
    <w:div w:id="154761417">
      <w:marLeft w:val="0"/>
      <w:marRight w:val="0"/>
      <w:marTop w:val="10"/>
      <w:marBottom w:val="10"/>
      <w:divBdr>
        <w:top w:val="none" w:sz="0" w:space="0" w:color="auto"/>
        <w:left w:val="none" w:sz="0" w:space="0" w:color="auto"/>
        <w:bottom w:val="none" w:sz="0" w:space="0" w:color="auto"/>
        <w:right w:val="none" w:sz="0" w:space="0" w:color="auto"/>
      </w:divBdr>
    </w:div>
    <w:div w:id="164442976">
      <w:marLeft w:val="0"/>
      <w:marRight w:val="0"/>
      <w:marTop w:val="10"/>
      <w:marBottom w:val="10"/>
      <w:divBdr>
        <w:top w:val="none" w:sz="0" w:space="0" w:color="auto"/>
        <w:left w:val="none" w:sz="0" w:space="0" w:color="auto"/>
        <w:bottom w:val="none" w:sz="0" w:space="0" w:color="auto"/>
        <w:right w:val="none" w:sz="0" w:space="0" w:color="auto"/>
      </w:divBdr>
    </w:div>
    <w:div w:id="185607391">
      <w:marLeft w:val="0"/>
      <w:marRight w:val="720"/>
      <w:marTop w:val="10"/>
      <w:marBottom w:val="10"/>
      <w:divBdr>
        <w:top w:val="none" w:sz="0" w:space="0" w:color="auto"/>
        <w:left w:val="none" w:sz="0" w:space="0" w:color="auto"/>
        <w:bottom w:val="none" w:sz="0" w:space="0" w:color="auto"/>
        <w:right w:val="none" w:sz="0" w:space="0" w:color="auto"/>
      </w:divBdr>
    </w:div>
    <w:div w:id="189876661">
      <w:marLeft w:val="0"/>
      <w:marRight w:val="720"/>
      <w:marTop w:val="10"/>
      <w:marBottom w:val="10"/>
      <w:divBdr>
        <w:top w:val="none" w:sz="0" w:space="0" w:color="auto"/>
        <w:left w:val="none" w:sz="0" w:space="0" w:color="auto"/>
        <w:bottom w:val="none" w:sz="0" w:space="0" w:color="auto"/>
        <w:right w:val="none" w:sz="0" w:space="0" w:color="auto"/>
      </w:divBdr>
    </w:div>
    <w:div w:id="288360750">
      <w:marLeft w:val="0"/>
      <w:marRight w:val="0"/>
      <w:marTop w:val="10"/>
      <w:marBottom w:val="10"/>
      <w:divBdr>
        <w:top w:val="none" w:sz="0" w:space="0" w:color="auto"/>
        <w:left w:val="none" w:sz="0" w:space="0" w:color="auto"/>
        <w:bottom w:val="none" w:sz="0" w:space="0" w:color="auto"/>
        <w:right w:val="none" w:sz="0" w:space="0" w:color="auto"/>
      </w:divBdr>
    </w:div>
    <w:div w:id="293409051">
      <w:marLeft w:val="0"/>
      <w:marRight w:val="0"/>
      <w:marTop w:val="10"/>
      <w:marBottom w:val="10"/>
      <w:divBdr>
        <w:top w:val="none" w:sz="0" w:space="0" w:color="auto"/>
        <w:left w:val="none" w:sz="0" w:space="0" w:color="auto"/>
        <w:bottom w:val="none" w:sz="0" w:space="0" w:color="auto"/>
        <w:right w:val="none" w:sz="0" w:space="0" w:color="auto"/>
      </w:divBdr>
    </w:div>
    <w:div w:id="339936663">
      <w:marLeft w:val="0"/>
      <w:marRight w:val="0"/>
      <w:marTop w:val="10"/>
      <w:marBottom w:val="10"/>
      <w:divBdr>
        <w:top w:val="none" w:sz="0" w:space="0" w:color="auto"/>
        <w:left w:val="none" w:sz="0" w:space="0" w:color="auto"/>
        <w:bottom w:val="none" w:sz="0" w:space="0" w:color="auto"/>
        <w:right w:val="none" w:sz="0" w:space="0" w:color="auto"/>
      </w:divBdr>
    </w:div>
    <w:div w:id="442530367">
      <w:marLeft w:val="0"/>
      <w:marRight w:val="0"/>
      <w:marTop w:val="10"/>
      <w:marBottom w:val="10"/>
      <w:divBdr>
        <w:top w:val="none" w:sz="0" w:space="0" w:color="auto"/>
        <w:left w:val="none" w:sz="0" w:space="0" w:color="auto"/>
        <w:bottom w:val="none" w:sz="0" w:space="0" w:color="auto"/>
        <w:right w:val="none" w:sz="0" w:space="0" w:color="auto"/>
      </w:divBdr>
    </w:div>
    <w:div w:id="450980526">
      <w:marLeft w:val="0"/>
      <w:marRight w:val="0"/>
      <w:marTop w:val="10"/>
      <w:marBottom w:val="10"/>
      <w:divBdr>
        <w:top w:val="none" w:sz="0" w:space="0" w:color="auto"/>
        <w:left w:val="none" w:sz="0" w:space="0" w:color="auto"/>
        <w:bottom w:val="none" w:sz="0" w:space="0" w:color="auto"/>
        <w:right w:val="none" w:sz="0" w:space="0" w:color="auto"/>
      </w:divBdr>
    </w:div>
    <w:div w:id="517620877">
      <w:marLeft w:val="0"/>
      <w:marRight w:val="0"/>
      <w:marTop w:val="10"/>
      <w:marBottom w:val="10"/>
      <w:divBdr>
        <w:top w:val="none" w:sz="0" w:space="0" w:color="auto"/>
        <w:left w:val="none" w:sz="0" w:space="0" w:color="auto"/>
        <w:bottom w:val="none" w:sz="0" w:space="0" w:color="auto"/>
        <w:right w:val="none" w:sz="0" w:space="0" w:color="auto"/>
      </w:divBdr>
    </w:div>
    <w:div w:id="528681726">
      <w:marLeft w:val="0"/>
      <w:marRight w:val="0"/>
      <w:marTop w:val="10"/>
      <w:marBottom w:val="10"/>
      <w:divBdr>
        <w:top w:val="none" w:sz="0" w:space="0" w:color="auto"/>
        <w:left w:val="none" w:sz="0" w:space="0" w:color="auto"/>
        <w:bottom w:val="none" w:sz="0" w:space="0" w:color="auto"/>
        <w:right w:val="none" w:sz="0" w:space="0" w:color="auto"/>
      </w:divBdr>
    </w:div>
    <w:div w:id="764375081">
      <w:marLeft w:val="0"/>
      <w:marRight w:val="0"/>
      <w:marTop w:val="10"/>
      <w:marBottom w:val="10"/>
      <w:divBdr>
        <w:top w:val="none" w:sz="0" w:space="0" w:color="auto"/>
        <w:left w:val="none" w:sz="0" w:space="0" w:color="auto"/>
        <w:bottom w:val="none" w:sz="0" w:space="0" w:color="auto"/>
        <w:right w:val="none" w:sz="0" w:space="0" w:color="auto"/>
      </w:divBdr>
    </w:div>
    <w:div w:id="823855006">
      <w:marLeft w:val="0"/>
      <w:marRight w:val="0"/>
      <w:marTop w:val="10"/>
      <w:marBottom w:val="10"/>
      <w:divBdr>
        <w:top w:val="none" w:sz="0" w:space="0" w:color="auto"/>
        <w:left w:val="none" w:sz="0" w:space="0" w:color="auto"/>
        <w:bottom w:val="none" w:sz="0" w:space="0" w:color="auto"/>
        <w:right w:val="none" w:sz="0" w:space="0" w:color="auto"/>
      </w:divBdr>
    </w:div>
    <w:div w:id="869880826">
      <w:marLeft w:val="0"/>
      <w:marRight w:val="0"/>
      <w:marTop w:val="10"/>
      <w:marBottom w:val="10"/>
      <w:divBdr>
        <w:top w:val="none" w:sz="0" w:space="0" w:color="auto"/>
        <w:left w:val="none" w:sz="0" w:space="0" w:color="auto"/>
        <w:bottom w:val="none" w:sz="0" w:space="0" w:color="auto"/>
        <w:right w:val="none" w:sz="0" w:space="0" w:color="auto"/>
      </w:divBdr>
    </w:div>
    <w:div w:id="963265482">
      <w:marLeft w:val="0"/>
      <w:marRight w:val="0"/>
      <w:marTop w:val="10"/>
      <w:marBottom w:val="10"/>
      <w:divBdr>
        <w:top w:val="none" w:sz="0" w:space="0" w:color="auto"/>
        <w:left w:val="none" w:sz="0" w:space="0" w:color="auto"/>
        <w:bottom w:val="none" w:sz="0" w:space="0" w:color="auto"/>
        <w:right w:val="none" w:sz="0" w:space="0" w:color="auto"/>
      </w:divBdr>
    </w:div>
    <w:div w:id="1070083759">
      <w:marLeft w:val="0"/>
      <w:marRight w:val="720"/>
      <w:marTop w:val="10"/>
      <w:marBottom w:val="10"/>
      <w:divBdr>
        <w:top w:val="none" w:sz="0" w:space="0" w:color="auto"/>
        <w:left w:val="none" w:sz="0" w:space="0" w:color="auto"/>
        <w:bottom w:val="none" w:sz="0" w:space="0" w:color="auto"/>
        <w:right w:val="none" w:sz="0" w:space="0" w:color="auto"/>
      </w:divBdr>
    </w:div>
    <w:div w:id="1162233443">
      <w:marLeft w:val="0"/>
      <w:marRight w:val="0"/>
      <w:marTop w:val="10"/>
      <w:marBottom w:val="10"/>
      <w:divBdr>
        <w:top w:val="none" w:sz="0" w:space="0" w:color="auto"/>
        <w:left w:val="none" w:sz="0" w:space="0" w:color="auto"/>
        <w:bottom w:val="none" w:sz="0" w:space="0" w:color="auto"/>
        <w:right w:val="none" w:sz="0" w:space="0" w:color="auto"/>
      </w:divBdr>
    </w:div>
    <w:div w:id="1168709950">
      <w:marLeft w:val="0"/>
      <w:marRight w:val="0"/>
      <w:marTop w:val="10"/>
      <w:marBottom w:val="10"/>
      <w:divBdr>
        <w:top w:val="none" w:sz="0" w:space="0" w:color="auto"/>
        <w:left w:val="none" w:sz="0" w:space="0" w:color="auto"/>
        <w:bottom w:val="none" w:sz="0" w:space="0" w:color="auto"/>
        <w:right w:val="none" w:sz="0" w:space="0" w:color="auto"/>
      </w:divBdr>
    </w:div>
    <w:div w:id="1187330993">
      <w:marLeft w:val="0"/>
      <w:marRight w:val="0"/>
      <w:marTop w:val="10"/>
      <w:marBottom w:val="10"/>
      <w:divBdr>
        <w:top w:val="none" w:sz="0" w:space="0" w:color="auto"/>
        <w:left w:val="none" w:sz="0" w:space="0" w:color="auto"/>
        <w:bottom w:val="none" w:sz="0" w:space="0" w:color="auto"/>
        <w:right w:val="none" w:sz="0" w:space="0" w:color="auto"/>
      </w:divBdr>
    </w:div>
    <w:div w:id="1201868292">
      <w:marLeft w:val="0"/>
      <w:marRight w:val="0"/>
      <w:marTop w:val="10"/>
      <w:marBottom w:val="10"/>
      <w:divBdr>
        <w:top w:val="none" w:sz="0" w:space="0" w:color="auto"/>
        <w:left w:val="none" w:sz="0" w:space="0" w:color="auto"/>
        <w:bottom w:val="none" w:sz="0" w:space="0" w:color="auto"/>
        <w:right w:val="none" w:sz="0" w:space="0" w:color="auto"/>
      </w:divBdr>
    </w:div>
    <w:div w:id="1207523773">
      <w:marLeft w:val="0"/>
      <w:marRight w:val="0"/>
      <w:marTop w:val="10"/>
      <w:marBottom w:val="10"/>
      <w:divBdr>
        <w:top w:val="none" w:sz="0" w:space="0" w:color="auto"/>
        <w:left w:val="none" w:sz="0" w:space="0" w:color="auto"/>
        <w:bottom w:val="none" w:sz="0" w:space="0" w:color="auto"/>
        <w:right w:val="none" w:sz="0" w:space="0" w:color="auto"/>
      </w:divBdr>
    </w:div>
    <w:div w:id="1224215904">
      <w:marLeft w:val="0"/>
      <w:marRight w:val="0"/>
      <w:marTop w:val="10"/>
      <w:marBottom w:val="10"/>
      <w:divBdr>
        <w:top w:val="none" w:sz="0" w:space="0" w:color="auto"/>
        <w:left w:val="none" w:sz="0" w:space="0" w:color="auto"/>
        <w:bottom w:val="none" w:sz="0" w:space="0" w:color="auto"/>
        <w:right w:val="none" w:sz="0" w:space="0" w:color="auto"/>
      </w:divBdr>
    </w:div>
    <w:div w:id="1245992212">
      <w:marLeft w:val="0"/>
      <w:marRight w:val="0"/>
      <w:marTop w:val="10"/>
      <w:marBottom w:val="10"/>
      <w:divBdr>
        <w:top w:val="none" w:sz="0" w:space="0" w:color="auto"/>
        <w:left w:val="none" w:sz="0" w:space="0" w:color="auto"/>
        <w:bottom w:val="none" w:sz="0" w:space="0" w:color="auto"/>
        <w:right w:val="none" w:sz="0" w:space="0" w:color="auto"/>
      </w:divBdr>
    </w:div>
    <w:div w:id="1249803970">
      <w:marLeft w:val="0"/>
      <w:marRight w:val="0"/>
      <w:marTop w:val="10"/>
      <w:marBottom w:val="10"/>
      <w:divBdr>
        <w:top w:val="none" w:sz="0" w:space="0" w:color="auto"/>
        <w:left w:val="none" w:sz="0" w:space="0" w:color="auto"/>
        <w:bottom w:val="none" w:sz="0" w:space="0" w:color="auto"/>
        <w:right w:val="none" w:sz="0" w:space="0" w:color="auto"/>
      </w:divBdr>
    </w:div>
    <w:div w:id="1280409562">
      <w:marLeft w:val="0"/>
      <w:marRight w:val="0"/>
      <w:marTop w:val="10"/>
      <w:marBottom w:val="10"/>
      <w:divBdr>
        <w:top w:val="none" w:sz="0" w:space="0" w:color="auto"/>
        <w:left w:val="none" w:sz="0" w:space="0" w:color="auto"/>
        <w:bottom w:val="none" w:sz="0" w:space="0" w:color="auto"/>
        <w:right w:val="none" w:sz="0" w:space="0" w:color="auto"/>
      </w:divBdr>
    </w:div>
    <w:div w:id="1285192440">
      <w:marLeft w:val="0"/>
      <w:marRight w:val="0"/>
      <w:marTop w:val="10"/>
      <w:marBottom w:val="10"/>
      <w:divBdr>
        <w:top w:val="none" w:sz="0" w:space="0" w:color="auto"/>
        <w:left w:val="none" w:sz="0" w:space="0" w:color="auto"/>
        <w:bottom w:val="none" w:sz="0" w:space="0" w:color="auto"/>
        <w:right w:val="none" w:sz="0" w:space="0" w:color="auto"/>
      </w:divBdr>
    </w:div>
    <w:div w:id="1303802683">
      <w:marLeft w:val="0"/>
      <w:marRight w:val="0"/>
      <w:marTop w:val="10"/>
      <w:marBottom w:val="10"/>
      <w:divBdr>
        <w:top w:val="none" w:sz="0" w:space="0" w:color="auto"/>
        <w:left w:val="none" w:sz="0" w:space="0" w:color="auto"/>
        <w:bottom w:val="none" w:sz="0" w:space="0" w:color="auto"/>
        <w:right w:val="none" w:sz="0" w:space="0" w:color="auto"/>
      </w:divBdr>
    </w:div>
    <w:div w:id="1331519745">
      <w:marLeft w:val="0"/>
      <w:marRight w:val="0"/>
      <w:marTop w:val="10"/>
      <w:marBottom w:val="10"/>
      <w:divBdr>
        <w:top w:val="none" w:sz="0" w:space="0" w:color="auto"/>
        <w:left w:val="none" w:sz="0" w:space="0" w:color="auto"/>
        <w:bottom w:val="none" w:sz="0" w:space="0" w:color="auto"/>
        <w:right w:val="none" w:sz="0" w:space="0" w:color="auto"/>
      </w:divBdr>
    </w:div>
    <w:div w:id="1351294214">
      <w:marLeft w:val="0"/>
      <w:marRight w:val="720"/>
      <w:marTop w:val="10"/>
      <w:marBottom w:val="10"/>
      <w:divBdr>
        <w:top w:val="none" w:sz="0" w:space="0" w:color="auto"/>
        <w:left w:val="none" w:sz="0" w:space="0" w:color="auto"/>
        <w:bottom w:val="none" w:sz="0" w:space="0" w:color="auto"/>
        <w:right w:val="none" w:sz="0" w:space="0" w:color="auto"/>
      </w:divBdr>
    </w:div>
    <w:div w:id="1353072715">
      <w:marLeft w:val="0"/>
      <w:marRight w:val="0"/>
      <w:marTop w:val="10"/>
      <w:marBottom w:val="10"/>
      <w:divBdr>
        <w:top w:val="none" w:sz="0" w:space="0" w:color="auto"/>
        <w:left w:val="none" w:sz="0" w:space="0" w:color="auto"/>
        <w:bottom w:val="none" w:sz="0" w:space="0" w:color="auto"/>
        <w:right w:val="none" w:sz="0" w:space="0" w:color="auto"/>
      </w:divBdr>
    </w:div>
    <w:div w:id="1456020450">
      <w:marLeft w:val="0"/>
      <w:marRight w:val="0"/>
      <w:marTop w:val="10"/>
      <w:marBottom w:val="10"/>
      <w:divBdr>
        <w:top w:val="none" w:sz="0" w:space="0" w:color="auto"/>
        <w:left w:val="none" w:sz="0" w:space="0" w:color="auto"/>
        <w:bottom w:val="none" w:sz="0" w:space="0" w:color="auto"/>
        <w:right w:val="none" w:sz="0" w:space="0" w:color="auto"/>
      </w:divBdr>
    </w:div>
    <w:div w:id="1614437784">
      <w:marLeft w:val="0"/>
      <w:marRight w:val="720"/>
      <w:marTop w:val="10"/>
      <w:marBottom w:val="10"/>
      <w:divBdr>
        <w:top w:val="none" w:sz="0" w:space="0" w:color="auto"/>
        <w:left w:val="none" w:sz="0" w:space="0" w:color="auto"/>
        <w:bottom w:val="none" w:sz="0" w:space="0" w:color="auto"/>
        <w:right w:val="none" w:sz="0" w:space="0" w:color="auto"/>
      </w:divBdr>
    </w:div>
    <w:div w:id="1656714181">
      <w:marLeft w:val="0"/>
      <w:marRight w:val="0"/>
      <w:marTop w:val="10"/>
      <w:marBottom w:val="10"/>
      <w:divBdr>
        <w:top w:val="none" w:sz="0" w:space="0" w:color="auto"/>
        <w:left w:val="none" w:sz="0" w:space="0" w:color="auto"/>
        <w:bottom w:val="none" w:sz="0" w:space="0" w:color="auto"/>
        <w:right w:val="none" w:sz="0" w:space="0" w:color="auto"/>
      </w:divBdr>
    </w:div>
    <w:div w:id="1687320254">
      <w:marLeft w:val="0"/>
      <w:marRight w:val="0"/>
      <w:marTop w:val="10"/>
      <w:marBottom w:val="10"/>
      <w:divBdr>
        <w:top w:val="none" w:sz="0" w:space="0" w:color="auto"/>
        <w:left w:val="none" w:sz="0" w:space="0" w:color="auto"/>
        <w:bottom w:val="none" w:sz="0" w:space="0" w:color="auto"/>
        <w:right w:val="none" w:sz="0" w:space="0" w:color="auto"/>
      </w:divBdr>
    </w:div>
    <w:div w:id="1704135312">
      <w:marLeft w:val="0"/>
      <w:marRight w:val="0"/>
      <w:marTop w:val="10"/>
      <w:marBottom w:val="10"/>
      <w:divBdr>
        <w:top w:val="none" w:sz="0" w:space="0" w:color="auto"/>
        <w:left w:val="none" w:sz="0" w:space="0" w:color="auto"/>
        <w:bottom w:val="none" w:sz="0" w:space="0" w:color="auto"/>
        <w:right w:val="none" w:sz="0" w:space="0" w:color="auto"/>
      </w:divBdr>
    </w:div>
    <w:div w:id="1756633246">
      <w:marLeft w:val="0"/>
      <w:marRight w:val="0"/>
      <w:marTop w:val="10"/>
      <w:marBottom w:val="10"/>
      <w:divBdr>
        <w:top w:val="none" w:sz="0" w:space="0" w:color="auto"/>
        <w:left w:val="none" w:sz="0" w:space="0" w:color="auto"/>
        <w:bottom w:val="none" w:sz="0" w:space="0" w:color="auto"/>
        <w:right w:val="none" w:sz="0" w:space="0" w:color="auto"/>
      </w:divBdr>
    </w:div>
    <w:div w:id="1765222786">
      <w:marLeft w:val="0"/>
      <w:marRight w:val="0"/>
      <w:marTop w:val="10"/>
      <w:marBottom w:val="10"/>
      <w:divBdr>
        <w:top w:val="none" w:sz="0" w:space="0" w:color="auto"/>
        <w:left w:val="none" w:sz="0" w:space="0" w:color="auto"/>
        <w:bottom w:val="none" w:sz="0" w:space="0" w:color="auto"/>
        <w:right w:val="none" w:sz="0" w:space="0" w:color="auto"/>
      </w:divBdr>
    </w:div>
    <w:div w:id="1796873070">
      <w:marLeft w:val="0"/>
      <w:marRight w:val="0"/>
      <w:marTop w:val="10"/>
      <w:marBottom w:val="10"/>
      <w:divBdr>
        <w:top w:val="none" w:sz="0" w:space="0" w:color="auto"/>
        <w:left w:val="none" w:sz="0" w:space="0" w:color="auto"/>
        <w:bottom w:val="none" w:sz="0" w:space="0" w:color="auto"/>
        <w:right w:val="none" w:sz="0" w:space="0" w:color="auto"/>
      </w:divBdr>
    </w:div>
    <w:div w:id="1864394163">
      <w:marLeft w:val="0"/>
      <w:marRight w:val="0"/>
      <w:marTop w:val="10"/>
      <w:marBottom w:val="10"/>
      <w:divBdr>
        <w:top w:val="none" w:sz="0" w:space="0" w:color="auto"/>
        <w:left w:val="none" w:sz="0" w:space="0" w:color="auto"/>
        <w:bottom w:val="none" w:sz="0" w:space="0" w:color="auto"/>
        <w:right w:val="none" w:sz="0" w:space="0" w:color="auto"/>
      </w:divBdr>
    </w:div>
    <w:div w:id="1934121627">
      <w:marLeft w:val="0"/>
      <w:marRight w:val="0"/>
      <w:marTop w:val="10"/>
      <w:marBottom w:val="10"/>
      <w:divBdr>
        <w:top w:val="none" w:sz="0" w:space="0" w:color="auto"/>
        <w:left w:val="none" w:sz="0" w:space="0" w:color="auto"/>
        <w:bottom w:val="none" w:sz="0" w:space="0" w:color="auto"/>
        <w:right w:val="none" w:sz="0" w:space="0" w:color="auto"/>
      </w:divBdr>
    </w:div>
    <w:div w:id="1982734117">
      <w:marLeft w:val="0"/>
      <w:marRight w:val="0"/>
      <w:marTop w:val="10"/>
      <w:marBottom w:val="10"/>
      <w:divBdr>
        <w:top w:val="none" w:sz="0" w:space="0" w:color="auto"/>
        <w:left w:val="none" w:sz="0" w:space="0" w:color="auto"/>
        <w:bottom w:val="none" w:sz="0" w:space="0" w:color="auto"/>
        <w:right w:val="none" w:sz="0" w:space="0" w:color="auto"/>
      </w:divBdr>
    </w:div>
    <w:div w:id="2013950365">
      <w:marLeft w:val="0"/>
      <w:marRight w:val="0"/>
      <w:marTop w:val="10"/>
      <w:marBottom w:val="10"/>
      <w:divBdr>
        <w:top w:val="none" w:sz="0" w:space="0" w:color="auto"/>
        <w:left w:val="none" w:sz="0" w:space="0" w:color="auto"/>
        <w:bottom w:val="none" w:sz="0" w:space="0" w:color="auto"/>
        <w:right w:val="none" w:sz="0" w:space="0" w:color="auto"/>
      </w:divBdr>
    </w:div>
    <w:div w:id="2053993512">
      <w:marLeft w:val="0"/>
      <w:marRight w:val="720"/>
      <w:marTop w:val="10"/>
      <w:marBottom w:val="10"/>
      <w:divBdr>
        <w:top w:val="none" w:sz="0" w:space="0" w:color="auto"/>
        <w:left w:val="none" w:sz="0" w:space="0" w:color="auto"/>
        <w:bottom w:val="none" w:sz="0" w:space="0" w:color="auto"/>
        <w:right w:val="none" w:sz="0" w:space="0" w:color="auto"/>
      </w:divBdr>
    </w:div>
    <w:div w:id="2117097146">
      <w:marLeft w:val="0"/>
      <w:marRight w:val="0"/>
      <w:marTop w:val="10"/>
      <w:marBottom w:val="10"/>
      <w:divBdr>
        <w:top w:val="none" w:sz="0" w:space="0" w:color="auto"/>
        <w:left w:val="none" w:sz="0" w:space="0" w:color="auto"/>
        <w:bottom w:val="none" w:sz="0" w:space="0" w:color="auto"/>
        <w:right w:val="none" w:sz="0" w:space="0" w:color="auto"/>
      </w:divBdr>
    </w:div>
    <w:div w:id="2122457015">
      <w:marLeft w:val="0"/>
      <w:marRight w:val="0"/>
      <w:marTop w:val="10"/>
      <w:marBottom w:val="10"/>
      <w:divBdr>
        <w:top w:val="none" w:sz="0" w:space="0" w:color="auto"/>
        <w:left w:val="none" w:sz="0" w:space="0" w:color="auto"/>
        <w:bottom w:val="none" w:sz="0" w:space="0" w:color="auto"/>
        <w:right w:val="none" w:sz="0" w:space="0" w:color="auto"/>
      </w:divBdr>
    </w:div>
    <w:div w:id="21428413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