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9D146" w14:textId="77777777" w:rsidR="00BE4FD2" w:rsidRDefault="00BE4FD2">
      <w:pPr>
        <w:spacing w:line="500" w:lineRule="atLeast"/>
        <w:jc w:val="center"/>
        <w:divId w:val="1807770595"/>
        <w:rPr>
          <w:rFonts w:ascii="黑体" w:eastAsia="黑体" w:hAnsi="黑体"/>
          <w:sz w:val="36"/>
          <w:szCs w:val="36"/>
        </w:rPr>
      </w:pPr>
      <w:r>
        <w:rPr>
          <w:rFonts w:ascii="黑体" w:eastAsia="黑体" w:hAnsi="黑体" w:hint="eastAsia"/>
          <w:sz w:val="36"/>
          <w:szCs w:val="36"/>
        </w:rPr>
        <w:t>广东省丰顺县人民法院</w:t>
      </w:r>
    </w:p>
    <w:p w14:paraId="6D7E2745" w14:textId="77777777" w:rsidR="00BE4FD2" w:rsidRDefault="00BE4FD2">
      <w:pPr>
        <w:spacing w:line="500" w:lineRule="atLeast"/>
        <w:jc w:val="center"/>
        <w:divId w:val="3713933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B57A49" w14:textId="77777777" w:rsidR="00BE4FD2" w:rsidRDefault="00BE4FD2">
      <w:pPr>
        <w:spacing w:line="500" w:lineRule="atLeast"/>
        <w:jc w:val="right"/>
        <w:divId w:val="1964921416"/>
        <w:rPr>
          <w:rFonts w:hint="eastAsia"/>
          <w:sz w:val="30"/>
          <w:szCs w:val="30"/>
        </w:rPr>
      </w:pPr>
      <w:r>
        <w:rPr>
          <w:rFonts w:hint="eastAsia"/>
          <w:sz w:val="30"/>
          <w:szCs w:val="30"/>
        </w:rPr>
        <w:t>（</w:t>
      </w:r>
      <w:r>
        <w:rPr>
          <w:rFonts w:hint="eastAsia"/>
          <w:sz w:val="30"/>
          <w:szCs w:val="30"/>
        </w:rPr>
        <w:t>2014</w:t>
      </w:r>
      <w:r>
        <w:rPr>
          <w:rFonts w:hint="eastAsia"/>
          <w:sz w:val="30"/>
          <w:szCs w:val="30"/>
        </w:rPr>
        <w:t>）梅丰法刑初字第</w:t>
      </w:r>
      <w:r>
        <w:rPr>
          <w:rFonts w:hint="eastAsia"/>
          <w:sz w:val="30"/>
          <w:szCs w:val="30"/>
        </w:rPr>
        <w:t>101</w:t>
      </w:r>
      <w:r>
        <w:rPr>
          <w:rFonts w:hint="eastAsia"/>
          <w:sz w:val="30"/>
          <w:szCs w:val="30"/>
        </w:rPr>
        <w:t>号</w:t>
      </w:r>
    </w:p>
    <w:p w14:paraId="1C21129F" w14:textId="77777777" w:rsidR="00BE4FD2" w:rsidRDefault="00BE4FD2">
      <w:pPr>
        <w:spacing w:line="500" w:lineRule="atLeast"/>
        <w:ind w:firstLine="600"/>
        <w:divId w:val="831487053"/>
        <w:rPr>
          <w:rFonts w:hint="eastAsia"/>
          <w:sz w:val="30"/>
          <w:szCs w:val="30"/>
        </w:rPr>
      </w:pPr>
      <w:r>
        <w:rPr>
          <w:rFonts w:hint="eastAsia"/>
          <w:sz w:val="30"/>
          <w:szCs w:val="30"/>
        </w:rPr>
        <w:t>公诉机关广东省丰顺县人民检察院。</w:t>
      </w:r>
    </w:p>
    <w:p w14:paraId="3BD417E8" w14:textId="77777777" w:rsidR="00BE4FD2" w:rsidRDefault="00BE4FD2">
      <w:pPr>
        <w:spacing w:line="500" w:lineRule="atLeast"/>
        <w:ind w:firstLine="600"/>
        <w:divId w:val="1202471672"/>
        <w:rPr>
          <w:rFonts w:hint="eastAsia"/>
          <w:sz w:val="30"/>
          <w:szCs w:val="30"/>
        </w:rPr>
      </w:pPr>
      <w:r>
        <w:rPr>
          <w:rFonts w:hint="eastAsia"/>
          <w:sz w:val="30"/>
          <w:szCs w:val="30"/>
        </w:rPr>
        <w:t>被告人曾某彪，绰号潭江肥，男，</w:t>
      </w:r>
      <w:r>
        <w:rPr>
          <w:rFonts w:hint="eastAsia"/>
          <w:sz w:val="30"/>
          <w:szCs w:val="30"/>
        </w:rPr>
        <w:t>1979</w:t>
      </w:r>
      <w:r>
        <w:rPr>
          <w:rFonts w:hint="eastAsia"/>
          <w:sz w:val="30"/>
          <w:szCs w:val="30"/>
        </w:rPr>
        <w:t>年＊月＊日出生，汉族，初中文化，经商，住广东省丰顺县潭江镇富溪村秧地屋。因涉嫌犯非法采矿罪于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日被丰顺县公安局刑事拘留，同年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日被逮捕。现羁押于丰顺县看守所。</w:t>
      </w:r>
    </w:p>
    <w:p w14:paraId="52A5F752" w14:textId="77777777" w:rsidR="00BE4FD2" w:rsidRDefault="00BE4FD2">
      <w:pPr>
        <w:spacing w:line="500" w:lineRule="atLeast"/>
        <w:ind w:firstLine="600"/>
        <w:divId w:val="919750710"/>
        <w:rPr>
          <w:rFonts w:hint="eastAsia"/>
          <w:sz w:val="30"/>
          <w:szCs w:val="30"/>
        </w:rPr>
      </w:pPr>
      <w:r>
        <w:rPr>
          <w:rFonts w:hint="eastAsia"/>
          <w:sz w:val="30"/>
          <w:szCs w:val="30"/>
        </w:rPr>
        <w:t>辩护人何绍基，广东粤顺律师事务所律师。</w:t>
      </w:r>
    </w:p>
    <w:p w14:paraId="440DEF0A" w14:textId="77777777" w:rsidR="00BE4FD2" w:rsidRDefault="00BE4FD2">
      <w:pPr>
        <w:spacing w:line="500" w:lineRule="atLeast"/>
        <w:ind w:firstLine="600"/>
        <w:divId w:val="1717313019"/>
        <w:rPr>
          <w:rFonts w:hint="eastAsia"/>
          <w:sz w:val="30"/>
          <w:szCs w:val="30"/>
        </w:rPr>
      </w:pPr>
      <w:r>
        <w:rPr>
          <w:rFonts w:hint="eastAsia"/>
          <w:sz w:val="30"/>
          <w:szCs w:val="30"/>
        </w:rPr>
        <w:t>丰顺县人民检察院以丰检刑诉（</w:t>
      </w:r>
      <w:r>
        <w:rPr>
          <w:rFonts w:hint="eastAsia"/>
          <w:sz w:val="30"/>
          <w:szCs w:val="30"/>
        </w:rPr>
        <w:t>2014</w:t>
      </w:r>
      <w:r>
        <w:rPr>
          <w:rFonts w:hint="eastAsia"/>
          <w:sz w:val="30"/>
          <w:szCs w:val="30"/>
        </w:rPr>
        <w:t>）</w:t>
      </w:r>
      <w:r>
        <w:rPr>
          <w:rFonts w:hint="eastAsia"/>
          <w:sz w:val="30"/>
          <w:szCs w:val="30"/>
        </w:rPr>
        <w:t>92</w:t>
      </w:r>
      <w:r>
        <w:rPr>
          <w:rFonts w:hint="eastAsia"/>
          <w:sz w:val="30"/>
          <w:szCs w:val="30"/>
        </w:rPr>
        <w:t>号起诉书指控被告人曾某彪犯非法采矿罪、行贿罪，于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日向本院提起公诉。本院依法适用简易程序，组成合议庭，公开开庭审理了本案。丰顺县人民检察院指派检察员黄海满出庭支持公诉，被告人曾某彪到庭参加诉讼。现已审理终结。</w:t>
      </w:r>
    </w:p>
    <w:p w14:paraId="65981BD6" w14:textId="77777777" w:rsidR="00BE4FD2" w:rsidRDefault="00BE4FD2">
      <w:pPr>
        <w:spacing w:line="500" w:lineRule="atLeast"/>
        <w:ind w:firstLine="600"/>
        <w:divId w:val="1175800778"/>
        <w:rPr>
          <w:rFonts w:hint="eastAsia"/>
          <w:sz w:val="30"/>
          <w:szCs w:val="30"/>
        </w:rPr>
      </w:pPr>
      <w:r>
        <w:rPr>
          <w:rFonts w:hint="eastAsia"/>
          <w:sz w:val="30"/>
          <w:szCs w:val="30"/>
        </w:rPr>
        <w:t>经审理查明，被告人曾某彪于</w:t>
      </w:r>
      <w:r>
        <w:rPr>
          <w:rFonts w:hint="eastAsia"/>
          <w:sz w:val="30"/>
          <w:szCs w:val="30"/>
        </w:rPr>
        <w:t>2012</w:t>
      </w:r>
      <w:r>
        <w:rPr>
          <w:rFonts w:hint="eastAsia"/>
          <w:sz w:val="30"/>
          <w:szCs w:val="30"/>
        </w:rPr>
        <w:t>年底至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在丰顺县留隍镇石九村和丰顺县潭江镇转水村两处韩江禁采河段，用抽砂船等工具非法开采河砂。同时被告人曾某彪在丰顺县潭江镇转水村河段非法采砂期间，先后多次送给丰顺县河砂管理联合执法大队负责人罗育旋（另案处理）现金共计人民币</w:t>
      </w:r>
      <w:r>
        <w:rPr>
          <w:rFonts w:hint="eastAsia"/>
          <w:sz w:val="30"/>
          <w:szCs w:val="30"/>
        </w:rPr>
        <w:t>60000</w:t>
      </w:r>
      <w:r>
        <w:rPr>
          <w:rFonts w:hint="eastAsia"/>
          <w:sz w:val="30"/>
          <w:szCs w:val="30"/>
        </w:rPr>
        <w:t>元。具体的犯罪事实分述如下：</w:t>
      </w:r>
    </w:p>
    <w:p w14:paraId="1770CC58" w14:textId="77777777" w:rsidR="00BE4FD2" w:rsidRDefault="00BE4FD2">
      <w:pPr>
        <w:spacing w:line="500" w:lineRule="atLeast"/>
        <w:ind w:firstLine="600"/>
        <w:divId w:val="828521380"/>
        <w:rPr>
          <w:rFonts w:hint="eastAsia"/>
          <w:sz w:val="30"/>
          <w:szCs w:val="30"/>
        </w:rPr>
      </w:pPr>
      <w:r>
        <w:rPr>
          <w:rFonts w:hint="eastAsia"/>
          <w:sz w:val="30"/>
          <w:szCs w:val="30"/>
        </w:rPr>
        <w:t>一、非法采矿</w:t>
      </w:r>
    </w:p>
    <w:p w14:paraId="5D5BF926" w14:textId="77777777" w:rsidR="00BE4FD2" w:rsidRDefault="00BE4FD2">
      <w:pPr>
        <w:spacing w:line="500" w:lineRule="atLeast"/>
        <w:ind w:firstLine="600"/>
        <w:divId w:val="445740047"/>
        <w:rPr>
          <w:rFonts w:hint="eastAsia"/>
          <w:sz w:val="30"/>
          <w:szCs w:val="30"/>
        </w:rPr>
      </w:pPr>
      <w:r>
        <w:rPr>
          <w:rFonts w:hint="eastAsia"/>
          <w:sz w:val="30"/>
          <w:szCs w:val="30"/>
        </w:rPr>
        <w:t>2012</w:t>
      </w:r>
      <w:r>
        <w:rPr>
          <w:rFonts w:hint="eastAsia"/>
          <w:sz w:val="30"/>
          <w:szCs w:val="30"/>
        </w:rPr>
        <w:t>年底至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被告人曾某彪等人为非法获利，在未取得河道采砂许可证的情况下，先后在丰顺县留隍镇石九村和丰顺县潭江镇转水村宝子石两处韩江禁采河段，用抽砂船等工具非法开采河砂。其中在留隍镇石九村河段非法开采河砂</w:t>
      </w:r>
      <w:r>
        <w:rPr>
          <w:rFonts w:hint="eastAsia"/>
          <w:sz w:val="30"/>
          <w:szCs w:val="30"/>
        </w:rPr>
        <w:t>450</w:t>
      </w:r>
      <w:r>
        <w:rPr>
          <w:rFonts w:hint="eastAsia"/>
          <w:sz w:val="30"/>
          <w:szCs w:val="30"/>
        </w:rPr>
        <w:t>立方米，价值人民币</w:t>
      </w:r>
      <w:r>
        <w:rPr>
          <w:rFonts w:hint="eastAsia"/>
          <w:sz w:val="30"/>
          <w:szCs w:val="30"/>
        </w:rPr>
        <w:t>27000</w:t>
      </w:r>
      <w:r>
        <w:rPr>
          <w:rFonts w:hint="eastAsia"/>
          <w:sz w:val="30"/>
          <w:szCs w:val="30"/>
        </w:rPr>
        <w:t>元；在潭江镇转水村宝子石河段非法开采河砂</w:t>
      </w:r>
      <w:r>
        <w:rPr>
          <w:rFonts w:hint="eastAsia"/>
          <w:sz w:val="30"/>
          <w:szCs w:val="30"/>
        </w:rPr>
        <w:t>3600</w:t>
      </w:r>
      <w:r>
        <w:rPr>
          <w:rFonts w:hint="eastAsia"/>
          <w:sz w:val="30"/>
          <w:szCs w:val="30"/>
        </w:rPr>
        <w:t>立方米，价值人民币</w:t>
      </w:r>
      <w:r>
        <w:rPr>
          <w:rFonts w:hint="eastAsia"/>
          <w:sz w:val="30"/>
          <w:szCs w:val="30"/>
        </w:rPr>
        <w:t>216000</w:t>
      </w:r>
      <w:r>
        <w:rPr>
          <w:rFonts w:hint="eastAsia"/>
          <w:sz w:val="30"/>
          <w:szCs w:val="30"/>
        </w:rPr>
        <w:t>元。</w:t>
      </w:r>
      <w:r>
        <w:rPr>
          <w:rFonts w:hint="eastAsia"/>
          <w:sz w:val="30"/>
          <w:szCs w:val="30"/>
        </w:rPr>
        <w:lastRenderedPageBreak/>
        <w:t>两个河段非法采砂共</w:t>
      </w:r>
      <w:r>
        <w:rPr>
          <w:rFonts w:hint="eastAsia"/>
          <w:sz w:val="30"/>
          <w:szCs w:val="30"/>
        </w:rPr>
        <w:t>4050</w:t>
      </w:r>
      <w:r>
        <w:rPr>
          <w:rFonts w:hint="eastAsia"/>
          <w:sz w:val="30"/>
          <w:szCs w:val="30"/>
        </w:rPr>
        <w:t>立方米，价值人民币</w:t>
      </w:r>
      <w:r>
        <w:rPr>
          <w:rFonts w:hint="eastAsia"/>
          <w:sz w:val="30"/>
          <w:szCs w:val="30"/>
        </w:rPr>
        <w:t>243000</w:t>
      </w:r>
      <w:r>
        <w:rPr>
          <w:rFonts w:hint="eastAsia"/>
          <w:sz w:val="30"/>
          <w:szCs w:val="30"/>
        </w:rPr>
        <w:t>元。案发后，被告人曾某彪于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日，在丰顺县潭江镇富溪村被丰顺县公安机关抓获归案。</w:t>
      </w:r>
    </w:p>
    <w:p w14:paraId="2C7214F3" w14:textId="77777777" w:rsidR="00BE4FD2" w:rsidRDefault="00BE4FD2">
      <w:pPr>
        <w:spacing w:line="500" w:lineRule="atLeast"/>
        <w:ind w:firstLine="600"/>
        <w:divId w:val="247464635"/>
        <w:rPr>
          <w:rFonts w:hint="eastAsia"/>
          <w:sz w:val="30"/>
          <w:szCs w:val="30"/>
        </w:rPr>
      </w:pPr>
      <w:r>
        <w:rPr>
          <w:rFonts w:hint="eastAsia"/>
          <w:sz w:val="30"/>
          <w:szCs w:val="30"/>
        </w:rPr>
        <w:t>二、行贿</w:t>
      </w:r>
    </w:p>
    <w:p w14:paraId="2F9A8891" w14:textId="77777777" w:rsidR="00BE4FD2" w:rsidRDefault="00BE4FD2">
      <w:pPr>
        <w:spacing w:line="500" w:lineRule="atLeast"/>
        <w:ind w:firstLine="600"/>
        <w:divId w:val="1082799072"/>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月，被告曾某彪在韩江流域丰顺县潭江镇转水村河段非法采砂期间，为谋取不正当利益，先后七次送给丰顺河砂管理联合执法大队负责人罗育旋（另案处理）现金共计</w:t>
      </w:r>
      <w:r>
        <w:rPr>
          <w:rFonts w:hint="eastAsia"/>
          <w:sz w:val="30"/>
          <w:szCs w:val="30"/>
        </w:rPr>
        <w:t>60000</w:t>
      </w:r>
      <w:r>
        <w:rPr>
          <w:rFonts w:hint="eastAsia"/>
          <w:sz w:val="30"/>
          <w:szCs w:val="30"/>
        </w:rPr>
        <w:t>元。被告人曾某彪于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日向丰顺县人民检察院投案自首，如实供述了行贿的犯罪事实。检察机关于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日对被告人曾某彪涉嫌犯行贿罪立案侦查。</w:t>
      </w:r>
    </w:p>
    <w:p w14:paraId="5675F7CB" w14:textId="77777777" w:rsidR="00BE4FD2" w:rsidRDefault="00BE4FD2">
      <w:pPr>
        <w:spacing w:line="500" w:lineRule="atLeast"/>
        <w:ind w:firstLine="600"/>
        <w:divId w:val="737556837"/>
        <w:rPr>
          <w:rFonts w:hint="eastAsia"/>
          <w:sz w:val="30"/>
          <w:szCs w:val="30"/>
        </w:rPr>
      </w:pPr>
      <w:r>
        <w:rPr>
          <w:rFonts w:hint="eastAsia"/>
          <w:sz w:val="30"/>
          <w:szCs w:val="30"/>
        </w:rPr>
        <w:t>上述事实，有公诉机关提交并经庭审出示、质证的受案登记表、立案决定书、抓获经过，证人洪某军、李某圆、李某华、魏某武、周某武的证言，证人罗某旋的证言，证人洪某明、王某颖、郑某水、朱某南、杨某强、郑某佳的证言及辨认笔录，现场勘验笔录、现场图及相片，丰顺县水务局出具的证明五份，丰顺县工商行政管理局出具的证明一份，丰府（</w:t>
      </w:r>
      <w:r>
        <w:rPr>
          <w:rFonts w:hint="eastAsia"/>
          <w:sz w:val="30"/>
          <w:szCs w:val="30"/>
        </w:rPr>
        <w:t>2012</w:t>
      </w:r>
      <w:r>
        <w:rPr>
          <w:rFonts w:hint="eastAsia"/>
          <w:sz w:val="30"/>
          <w:szCs w:val="30"/>
        </w:rPr>
        <w:t>）</w:t>
      </w:r>
      <w:r>
        <w:rPr>
          <w:rFonts w:hint="eastAsia"/>
          <w:sz w:val="30"/>
          <w:szCs w:val="30"/>
        </w:rPr>
        <w:t>28</w:t>
      </w:r>
      <w:r>
        <w:rPr>
          <w:rFonts w:hint="eastAsia"/>
          <w:sz w:val="30"/>
          <w:szCs w:val="30"/>
        </w:rPr>
        <w:t>、</w:t>
      </w:r>
      <w:r>
        <w:rPr>
          <w:rFonts w:hint="eastAsia"/>
          <w:sz w:val="30"/>
          <w:szCs w:val="30"/>
        </w:rPr>
        <w:t>80</w:t>
      </w:r>
      <w:r>
        <w:rPr>
          <w:rFonts w:hint="eastAsia"/>
          <w:sz w:val="30"/>
          <w:szCs w:val="30"/>
        </w:rPr>
        <w:t>号文件，丰顺县公安局出具的情况说明三份，建筑用砂资源储量检测报告二份、鉴定结论二份，丰顺县人民检察院出具的证明及情况说明，关于曾某彪涉嫌行贿罪一案中需要说明的问题，户籍证明，无犯罪记录证明，前科查询证明，被告人曾某彪的供述、辨认现场笔录等证据证实，被告人曾某彪在开庭审理过程中亦无异议，足以认定。</w:t>
      </w:r>
    </w:p>
    <w:p w14:paraId="06B00DC7" w14:textId="77777777" w:rsidR="00BE4FD2" w:rsidRDefault="00BE4FD2">
      <w:pPr>
        <w:spacing w:line="500" w:lineRule="atLeast"/>
        <w:ind w:firstLine="600"/>
        <w:divId w:val="1900089284"/>
        <w:rPr>
          <w:rFonts w:hint="eastAsia"/>
          <w:sz w:val="30"/>
          <w:szCs w:val="30"/>
        </w:rPr>
      </w:pPr>
      <w:r>
        <w:rPr>
          <w:rFonts w:hint="eastAsia"/>
          <w:sz w:val="30"/>
          <w:szCs w:val="30"/>
        </w:rPr>
        <w:t>本院认为，被告人曾某彪无视国家法律，违反矿产资源法的规定，未取得采矿许可证，擅自采矿，情节严重，其行为已构成非法采矿罪；同时其在非法采矿期间，为谋取不正当利益，给予国家工作人员以财物，其行为已构成行贿罪。依法应对被告人曾某彪以非法采矿罪、行贿罪实行数罪并罚。公诉机关指控被告人曾某彪犯非法采矿罪、行贿罪事实清楚，证据确实充分，罪名成立，予以支持。公诉机关指控被告人曾某彪非法采矿情节特别严重，经查，在案的证据材料并不足以证实检测报告估算的非法开采河砂总量即为被告人曾某彪所为，但被告人的供述及相关证据能证实被告人曾某彪非法采矿河砂总量为</w:t>
      </w:r>
      <w:r>
        <w:rPr>
          <w:rFonts w:hint="eastAsia"/>
          <w:sz w:val="30"/>
          <w:szCs w:val="30"/>
        </w:rPr>
        <w:t>4050</w:t>
      </w:r>
      <w:r>
        <w:rPr>
          <w:rFonts w:hint="eastAsia"/>
          <w:sz w:val="30"/>
          <w:szCs w:val="30"/>
        </w:rPr>
        <w:t>立方米，价值共计人民币</w:t>
      </w:r>
      <w:r>
        <w:rPr>
          <w:rFonts w:hint="eastAsia"/>
          <w:sz w:val="30"/>
          <w:szCs w:val="30"/>
        </w:rPr>
        <w:t>243000</w:t>
      </w:r>
      <w:r>
        <w:rPr>
          <w:rFonts w:hint="eastAsia"/>
          <w:sz w:val="30"/>
          <w:szCs w:val="30"/>
        </w:rPr>
        <w:t>元的犯罪事实，该情节未达到特别严重的标准，因此该指控不当，应予纠正。被告人曾某彪非法采矿犯罪以后能坦白交代，自愿认罪，依法给予从轻处罚；被告人曾某彪行贿犯罪以后能自动投案，如实供述自己的犯罪事实，有自首情节，且被告人曾某彪在被追诉前主动交代行贿行为，依法给予从轻处罚。被告人及其辩护人均提出对鉴定意见有异议，认为鉴定意见的采砂数量是将其他人开采的河砂也计算在内，并提交了两份测量报告予以证实其实际采砂数量，经查，其提交的测量报告程序不符合法律规定，不予认定，但可根据被告人曾某彪认可的非法开采河砂数量作为本案定案依据使用。同时，辩护人提出被告人自愿认罪，行贿犯罪中有自首情节，请求对被告人从轻处罚的意见，与本案的事实、情节相符，本院予以采纳。综上所述，根据本案被告人的犯罪事实、情节、社会危害程度及悔罪表现，依照《中华人民共和国刑法》第三百四十三条第一款、第三百八十九条第一款、第三百九十条、第五十二条、第五十三条、第六十七条第一款、第三款、第六十九条、第四十七条《最高人民法院关于处理自首和立功具体应用法律若干问题的解释》第一条、第三条的规定，判决如下：</w:t>
      </w:r>
    </w:p>
    <w:p w14:paraId="2B0D3567" w14:textId="77777777" w:rsidR="00BE4FD2" w:rsidRDefault="00BE4FD2">
      <w:pPr>
        <w:spacing w:line="500" w:lineRule="atLeast"/>
        <w:ind w:firstLine="600"/>
        <w:divId w:val="1558053690"/>
        <w:rPr>
          <w:rFonts w:hint="eastAsia"/>
          <w:sz w:val="30"/>
          <w:szCs w:val="30"/>
        </w:rPr>
      </w:pPr>
      <w:r>
        <w:rPr>
          <w:rFonts w:hint="eastAsia"/>
          <w:sz w:val="30"/>
          <w:szCs w:val="30"/>
        </w:rPr>
        <w:t>被告人曾某彪犯非法采矿罪，判处有期徒刑二年三个月，并处罚金人民币</w:t>
      </w:r>
      <w:r>
        <w:rPr>
          <w:rFonts w:hint="eastAsia"/>
          <w:sz w:val="30"/>
          <w:szCs w:val="30"/>
        </w:rPr>
        <w:t>100000</w:t>
      </w:r>
      <w:r>
        <w:rPr>
          <w:rFonts w:hint="eastAsia"/>
          <w:sz w:val="30"/>
          <w:szCs w:val="30"/>
        </w:rPr>
        <w:t>元；犯行贿罪，判处有期徒刑六个月，数罪并罚，决定执行有期徒刑二年三个月，并处罚金人民币</w:t>
      </w:r>
      <w:r>
        <w:rPr>
          <w:rFonts w:hint="eastAsia"/>
          <w:sz w:val="30"/>
          <w:szCs w:val="30"/>
        </w:rPr>
        <w:t>100000</w:t>
      </w:r>
      <w:r>
        <w:rPr>
          <w:rFonts w:hint="eastAsia"/>
          <w:sz w:val="30"/>
          <w:szCs w:val="30"/>
        </w:rPr>
        <w:t>元。</w:t>
      </w:r>
    </w:p>
    <w:p w14:paraId="34C68D68" w14:textId="77777777" w:rsidR="00BE4FD2" w:rsidRDefault="00BE4FD2">
      <w:pPr>
        <w:spacing w:line="500" w:lineRule="atLeast"/>
        <w:ind w:firstLine="600"/>
        <w:divId w:val="14473826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日止。罚金应自本判决生效之日起</w:t>
      </w:r>
      <w:r>
        <w:rPr>
          <w:rFonts w:hint="eastAsia"/>
          <w:sz w:val="30"/>
          <w:szCs w:val="30"/>
        </w:rPr>
        <w:t>30</w:t>
      </w:r>
      <w:r>
        <w:rPr>
          <w:rFonts w:hint="eastAsia"/>
          <w:sz w:val="30"/>
          <w:szCs w:val="30"/>
        </w:rPr>
        <w:t>日内缴纳。）</w:t>
      </w:r>
    </w:p>
    <w:p w14:paraId="402B9238" w14:textId="77777777" w:rsidR="00BE4FD2" w:rsidRDefault="00BE4FD2">
      <w:pPr>
        <w:spacing w:line="500" w:lineRule="atLeast"/>
        <w:ind w:firstLine="600"/>
        <w:divId w:val="1934320331"/>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14:paraId="6295341A" w14:textId="77777777" w:rsidR="00BE4FD2" w:rsidRDefault="00BE4FD2">
      <w:pPr>
        <w:spacing w:line="500" w:lineRule="atLeast"/>
        <w:jc w:val="right"/>
        <w:divId w:val="807013224"/>
        <w:rPr>
          <w:rFonts w:hint="eastAsia"/>
          <w:sz w:val="30"/>
          <w:szCs w:val="30"/>
        </w:rPr>
      </w:pPr>
      <w:r>
        <w:rPr>
          <w:rFonts w:hint="eastAsia"/>
          <w:sz w:val="30"/>
          <w:szCs w:val="30"/>
        </w:rPr>
        <w:t>审　判　长　　徐淑斌</w:t>
      </w:r>
    </w:p>
    <w:p w14:paraId="10FCA769" w14:textId="77777777" w:rsidR="00BE4FD2" w:rsidRDefault="00BE4FD2">
      <w:pPr>
        <w:spacing w:line="500" w:lineRule="atLeast"/>
        <w:jc w:val="right"/>
        <w:divId w:val="611017438"/>
        <w:rPr>
          <w:rFonts w:hint="eastAsia"/>
          <w:sz w:val="30"/>
          <w:szCs w:val="30"/>
        </w:rPr>
      </w:pPr>
      <w:r>
        <w:rPr>
          <w:rFonts w:hint="eastAsia"/>
          <w:sz w:val="30"/>
          <w:szCs w:val="30"/>
        </w:rPr>
        <w:t>审　判　员　　刘恩德</w:t>
      </w:r>
    </w:p>
    <w:p w14:paraId="47AF1214" w14:textId="77777777" w:rsidR="00BE4FD2" w:rsidRDefault="00BE4FD2">
      <w:pPr>
        <w:spacing w:line="500" w:lineRule="atLeast"/>
        <w:jc w:val="right"/>
        <w:divId w:val="241179694"/>
        <w:rPr>
          <w:rFonts w:hint="eastAsia"/>
          <w:sz w:val="30"/>
          <w:szCs w:val="30"/>
        </w:rPr>
      </w:pPr>
      <w:r>
        <w:rPr>
          <w:rFonts w:hint="eastAsia"/>
          <w:sz w:val="30"/>
          <w:szCs w:val="30"/>
        </w:rPr>
        <w:t>人民陪审员　　朱焱桥</w:t>
      </w:r>
    </w:p>
    <w:p w14:paraId="2255662E" w14:textId="77777777" w:rsidR="00BE4FD2" w:rsidRDefault="00BE4FD2">
      <w:pPr>
        <w:spacing w:line="500" w:lineRule="atLeast"/>
        <w:jc w:val="right"/>
        <w:divId w:val="604386361"/>
        <w:rPr>
          <w:rFonts w:hint="eastAsia"/>
          <w:sz w:val="30"/>
          <w:szCs w:val="30"/>
        </w:rPr>
      </w:pPr>
      <w:r>
        <w:rPr>
          <w:rFonts w:hint="eastAsia"/>
          <w:sz w:val="30"/>
          <w:szCs w:val="30"/>
        </w:rPr>
        <w:t>二〇一四年十月二十一日</w:t>
      </w:r>
    </w:p>
    <w:p w14:paraId="413DAF2E" w14:textId="77777777" w:rsidR="00BE4FD2" w:rsidRDefault="00BE4FD2">
      <w:pPr>
        <w:spacing w:line="500" w:lineRule="atLeast"/>
        <w:jc w:val="right"/>
        <w:divId w:val="1934819391"/>
        <w:rPr>
          <w:rFonts w:hint="eastAsia"/>
          <w:sz w:val="30"/>
          <w:szCs w:val="30"/>
        </w:rPr>
      </w:pPr>
      <w:r>
        <w:rPr>
          <w:rFonts w:hint="eastAsia"/>
          <w:sz w:val="30"/>
          <w:szCs w:val="30"/>
        </w:rPr>
        <w:t>书　记　员　　施活升</w:t>
      </w:r>
    </w:p>
    <w:p w14:paraId="76764196" w14:textId="77777777" w:rsidR="00BE4FD2" w:rsidRDefault="00BE4FD2">
      <w:pPr>
        <w:spacing w:line="500" w:lineRule="atLeast"/>
        <w:ind w:firstLine="600"/>
        <w:divId w:val="2143377744"/>
        <w:rPr>
          <w:rFonts w:hint="eastAsia"/>
          <w:sz w:val="30"/>
          <w:szCs w:val="30"/>
        </w:rPr>
      </w:pPr>
      <w:r>
        <w:rPr>
          <w:rFonts w:hint="eastAsia"/>
          <w:sz w:val="30"/>
          <w:szCs w:val="30"/>
        </w:rPr>
        <w:t>附：相关法律条文及司法解释</w:t>
      </w:r>
    </w:p>
    <w:p w14:paraId="31BF1B71" w14:textId="77777777" w:rsidR="00BE4FD2" w:rsidRDefault="00BE4FD2">
      <w:pPr>
        <w:spacing w:line="500" w:lineRule="atLeast"/>
        <w:ind w:firstLine="600"/>
        <w:divId w:val="2069301503"/>
        <w:rPr>
          <w:rFonts w:hint="eastAsia"/>
          <w:sz w:val="30"/>
          <w:szCs w:val="30"/>
        </w:rPr>
      </w:pPr>
      <w:r>
        <w:rPr>
          <w:rFonts w:hint="eastAsia"/>
          <w:sz w:val="30"/>
          <w:szCs w:val="30"/>
        </w:rPr>
        <w:t>一、《中华人民共和国刑法》</w:t>
      </w:r>
    </w:p>
    <w:p w14:paraId="0B8C92F3" w14:textId="77777777" w:rsidR="00BE4FD2" w:rsidRDefault="00BE4FD2">
      <w:pPr>
        <w:spacing w:line="500" w:lineRule="atLeast"/>
        <w:ind w:firstLine="600"/>
        <w:divId w:val="574053472"/>
        <w:rPr>
          <w:rFonts w:hint="eastAsia"/>
          <w:sz w:val="30"/>
          <w:szCs w:val="30"/>
        </w:rPr>
      </w:pPr>
      <w:r>
        <w:rPr>
          <w:rFonts w:hint="eastAsia"/>
          <w:sz w:val="30"/>
          <w:szCs w:val="30"/>
        </w:rPr>
        <w:t>第三百四十三条违反矿产资源法的规定，未取得采矿许可证擅自采矿，擅自进入国家规划矿区、对国民经济具有重要价值的矿区和他人矿区范围采矿，或者擅自开采国家规定实行保护性开采的特定矿种，情节严重的，处三年以下有期徒刑、拘役或者管制，并处或者单处罚金；情节特别严重的，处三年以上七年以下有期徒刑，并处罚金。</w:t>
      </w:r>
    </w:p>
    <w:p w14:paraId="2AEE2009" w14:textId="77777777" w:rsidR="00BE4FD2" w:rsidRDefault="00BE4FD2">
      <w:pPr>
        <w:spacing w:line="500" w:lineRule="atLeast"/>
        <w:ind w:firstLine="600"/>
        <w:divId w:val="1943495014"/>
        <w:rPr>
          <w:rFonts w:hint="eastAsia"/>
          <w:sz w:val="30"/>
          <w:szCs w:val="30"/>
        </w:rPr>
      </w:pPr>
      <w:r>
        <w:rPr>
          <w:rFonts w:hint="eastAsia"/>
          <w:sz w:val="30"/>
          <w:szCs w:val="30"/>
        </w:rPr>
        <w:t>违反矿产资源法的规定，采取破坏性的开采方法开采矿产资源，造成矿产资源严重破坏的，处五年以下有期徒刑或者拘役，并处罚金。</w:t>
      </w:r>
    </w:p>
    <w:p w14:paraId="0C4FD61C" w14:textId="77777777" w:rsidR="00BE4FD2" w:rsidRDefault="00BE4FD2">
      <w:pPr>
        <w:spacing w:line="500" w:lineRule="atLeast"/>
        <w:ind w:firstLine="600"/>
        <w:divId w:val="929586433"/>
        <w:rPr>
          <w:rFonts w:hint="eastAsia"/>
          <w:sz w:val="30"/>
          <w:szCs w:val="30"/>
        </w:rPr>
      </w:pPr>
      <w:r>
        <w:rPr>
          <w:rFonts w:hint="eastAsia"/>
          <w:sz w:val="30"/>
          <w:szCs w:val="30"/>
        </w:rPr>
        <w:t>第三百八十九条为谋取不正当利益，给予国家工作人员以财物的，是行贿罪。</w:t>
      </w:r>
    </w:p>
    <w:p w14:paraId="6DD5A5AB" w14:textId="77777777" w:rsidR="00BE4FD2" w:rsidRDefault="00BE4FD2">
      <w:pPr>
        <w:spacing w:line="500" w:lineRule="atLeast"/>
        <w:ind w:firstLine="600"/>
        <w:divId w:val="29911529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841857C" w14:textId="77777777" w:rsidR="00BE4FD2" w:rsidRDefault="00BE4FD2">
      <w:pPr>
        <w:spacing w:line="500" w:lineRule="atLeast"/>
        <w:ind w:firstLine="600"/>
        <w:divId w:val="1740637131"/>
        <w:rPr>
          <w:rFonts w:hint="eastAsia"/>
          <w:sz w:val="30"/>
          <w:szCs w:val="30"/>
        </w:rPr>
      </w:pPr>
      <w:r>
        <w:rPr>
          <w:rFonts w:hint="eastAsia"/>
          <w:sz w:val="30"/>
          <w:szCs w:val="30"/>
        </w:rPr>
        <w:t>因被勒索给予国家工作人员以财物，没有获得不正当利益的，不是行贿。</w:t>
      </w:r>
    </w:p>
    <w:p w14:paraId="44AAC355" w14:textId="77777777" w:rsidR="00BE4FD2" w:rsidRDefault="00BE4FD2">
      <w:pPr>
        <w:spacing w:line="500" w:lineRule="atLeast"/>
        <w:ind w:firstLine="600"/>
        <w:divId w:val="203248944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6147330" w14:textId="77777777" w:rsidR="00BE4FD2" w:rsidRDefault="00BE4FD2">
      <w:pPr>
        <w:spacing w:line="500" w:lineRule="atLeast"/>
        <w:ind w:firstLine="600"/>
        <w:divId w:val="1940290745"/>
        <w:rPr>
          <w:rFonts w:hint="eastAsia"/>
          <w:sz w:val="30"/>
          <w:szCs w:val="30"/>
        </w:rPr>
      </w:pPr>
      <w:r>
        <w:rPr>
          <w:rFonts w:hint="eastAsia"/>
          <w:sz w:val="30"/>
          <w:szCs w:val="30"/>
        </w:rPr>
        <w:t>行贿人在被追诉前主动交待行贿行为的，可以减轻处罚或者免除处罚。</w:t>
      </w:r>
    </w:p>
    <w:p w14:paraId="3993D413" w14:textId="77777777" w:rsidR="00BE4FD2" w:rsidRDefault="00BE4FD2">
      <w:pPr>
        <w:spacing w:line="500" w:lineRule="atLeast"/>
        <w:ind w:firstLine="600"/>
        <w:divId w:val="2098479474"/>
        <w:rPr>
          <w:rFonts w:hint="eastAsia"/>
          <w:sz w:val="30"/>
          <w:szCs w:val="30"/>
        </w:rPr>
      </w:pPr>
      <w:r>
        <w:rPr>
          <w:rFonts w:hint="eastAsia"/>
          <w:sz w:val="30"/>
          <w:szCs w:val="30"/>
        </w:rPr>
        <w:t>第五十二条判处罚金，应当根据犯罪情节决定罚金数额。</w:t>
      </w:r>
    </w:p>
    <w:p w14:paraId="773BBC5C" w14:textId="77777777" w:rsidR="00BE4FD2" w:rsidRDefault="00BE4FD2">
      <w:pPr>
        <w:spacing w:line="500" w:lineRule="atLeast"/>
        <w:ind w:firstLine="600"/>
        <w:divId w:val="157273798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49B5FEFF" w14:textId="77777777" w:rsidR="00BE4FD2" w:rsidRDefault="00BE4FD2">
      <w:pPr>
        <w:spacing w:line="500" w:lineRule="atLeast"/>
        <w:ind w:firstLine="600"/>
        <w:divId w:val="5163826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60453ED" w14:textId="77777777" w:rsidR="00BE4FD2" w:rsidRDefault="00BE4FD2">
      <w:pPr>
        <w:spacing w:line="500" w:lineRule="atLeast"/>
        <w:ind w:firstLine="600"/>
        <w:divId w:val="13521425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F149C63" w14:textId="77777777" w:rsidR="00BE4FD2" w:rsidRDefault="00BE4FD2">
      <w:pPr>
        <w:spacing w:line="500" w:lineRule="atLeast"/>
        <w:ind w:firstLine="600"/>
        <w:divId w:val="176294529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4C07461" w14:textId="77777777" w:rsidR="00BE4FD2" w:rsidRDefault="00BE4FD2">
      <w:pPr>
        <w:spacing w:line="500" w:lineRule="atLeast"/>
        <w:ind w:firstLine="600"/>
        <w:divId w:val="133360098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63D9517" w14:textId="77777777" w:rsidR="00BE4FD2" w:rsidRDefault="00BE4FD2">
      <w:pPr>
        <w:spacing w:line="500" w:lineRule="atLeast"/>
        <w:ind w:firstLine="600"/>
        <w:divId w:val="977880996"/>
        <w:rPr>
          <w:rFonts w:hint="eastAsia"/>
          <w:sz w:val="30"/>
          <w:szCs w:val="30"/>
        </w:rPr>
      </w:pPr>
      <w:r>
        <w:rPr>
          <w:rFonts w:hint="eastAsia"/>
          <w:sz w:val="30"/>
          <w:szCs w:val="30"/>
        </w:rPr>
        <w:t>数罪中有判处附加刑的，附加刑仍须执行，其中附加刑种类相同的，合并执行，种类不同的，分别执行。</w:t>
      </w:r>
    </w:p>
    <w:p w14:paraId="438D63C1" w14:textId="77777777" w:rsidR="00BE4FD2" w:rsidRDefault="00BE4FD2">
      <w:pPr>
        <w:spacing w:line="500" w:lineRule="atLeast"/>
        <w:ind w:firstLine="600"/>
        <w:divId w:val="2031099367"/>
        <w:rPr>
          <w:rFonts w:hint="eastAsia"/>
          <w:sz w:val="30"/>
          <w:szCs w:val="30"/>
        </w:rPr>
      </w:pPr>
      <w:r>
        <w:rPr>
          <w:rFonts w:hint="eastAsia"/>
          <w:sz w:val="30"/>
          <w:szCs w:val="30"/>
        </w:rPr>
        <w:t>第四十七条有期徒刑的刑期，从判决执行之日起计算；判决执行以前先行羁押的，羁押一日折抵刑期一日。</w:t>
      </w:r>
    </w:p>
    <w:p w14:paraId="2238B922" w14:textId="77777777" w:rsidR="00BE4FD2" w:rsidRDefault="00BE4FD2">
      <w:pPr>
        <w:spacing w:line="500" w:lineRule="atLeast"/>
        <w:ind w:firstLine="600"/>
        <w:divId w:val="836965186"/>
        <w:rPr>
          <w:rFonts w:hint="eastAsia"/>
          <w:sz w:val="30"/>
          <w:szCs w:val="30"/>
        </w:rPr>
      </w:pPr>
      <w:r>
        <w:rPr>
          <w:rFonts w:hint="eastAsia"/>
          <w:sz w:val="30"/>
          <w:szCs w:val="30"/>
        </w:rPr>
        <w:t>二、《最高人民法院关于处理自首和立功具体应用法律若干问题的解释》</w:t>
      </w:r>
    </w:p>
    <w:p w14:paraId="752314E8" w14:textId="77777777" w:rsidR="00BE4FD2" w:rsidRDefault="00BE4FD2">
      <w:pPr>
        <w:spacing w:line="500" w:lineRule="atLeast"/>
        <w:ind w:firstLine="600"/>
        <w:divId w:val="1578203718"/>
        <w:rPr>
          <w:rFonts w:hint="eastAsia"/>
          <w:sz w:val="30"/>
          <w:szCs w:val="30"/>
        </w:rPr>
      </w:pPr>
      <w:r>
        <w:rPr>
          <w:rFonts w:hint="eastAsia"/>
          <w:sz w:val="30"/>
          <w:szCs w:val="30"/>
        </w:rPr>
        <w:t>第一条根据第一款的规定，犯罪以后自动投案，如实供述自己的罪行的，是自首。</w:t>
      </w:r>
    </w:p>
    <w:p w14:paraId="5DE5F407" w14:textId="77777777" w:rsidR="00BE4FD2" w:rsidRDefault="00BE4FD2">
      <w:pPr>
        <w:spacing w:line="500" w:lineRule="atLeast"/>
        <w:ind w:firstLine="600"/>
        <w:divId w:val="227569982"/>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59CF922C" w14:textId="77777777" w:rsidR="00BE4FD2" w:rsidRDefault="00BE4FD2">
      <w:pPr>
        <w:spacing w:line="500" w:lineRule="atLeast"/>
        <w:ind w:firstLine="600"/>
        <w:divId w:val="128519101"/>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0B2795D4" w14:textId="77777777" w:rsidR="00BE4FD2" w:rsidRDefault="00BE4FD2">
      <w:pPr>
        <w:spacing w:line="500" w:lineRule="atLeast"/>
        <w:ind w:firstLine="600"/>
        <w:divId w:val="1497379713"/>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08AB9274" w14:textId="77777777" w:rsidR="00BE4FD2" w:rsidRDefault="00BE4FD2">
      <w:pPr>
        <w:spacing w:line="500" w:lineRule="atLeast"/>
        <w:ind w:firstLine="600"/>
        <w:divId w:val="1774782695"/>
        <w:rPr>
          <w:rFonts w:hint="eastAsia"/>
          <w:sz w:val="30"/>
          <w:szCs w:val="30"/>
        </w:rPr>
      </w:pPr>
      <w:r>
        <w:rPr>
          <w:rFonts w:hint="eastAsia"/>
          <w:sz w:val="30"/>
          <w:szCs w:val="30"/>
        </w:rPr>
        <w:t>犯罪嫌疑人自动投案后又逃跑的，不能认定为自首。</w:t>
      </w:r>
    </w:p>
    <w:p w14:paraId="391E149A" w14:textId="77777777" w:rsidR="00BE4FD2" w:rsidRDefault="00BE4FD2">
      <w:pPr>
        <w:spacing w:line="500" w:lineRule="atLeast"/>
        <w:ind w:firstLine="600"/>
        <w:divId w:val="344671813"/>
        <w:rPr>
          <w:rFonts w:hint="eastAsia"/>
          <w:sz w:val="30"/>
          <w:szCs w:val="30"/>
        </w:rPr>
      </w:pPr>
      <w:r>
        <w:rPr>
          <w:rFonts w:hint="eastAsia"/>
          <w:sz w:val="30"/>
          <w:szCs w:val="30"/>
        </w:rPr>
        <w:t>（二）如实供述自己的罪行，是指犯罪嫌疑人自动投案后，如实交代自己的主要犯罪事实。</w:t>
      </w:r>
    </w:p>
    <w:p w14:paraId="52093515" w14:textId="77777777" w:rsidR="00BE4FD2" w:rsidRDefault="00BE4FD2">
      <w:pPr>
        <w:spacing w:line="500" w:lineRule="atLeast"/>
        <w:ind w:firstLine="600"/>
        <w:divId w:val="1475217469"/>
        <w:rPr>
          <w:rFonts w:hint="eastAsia"/>
          <w:sz w:val="30"/>
          <w:szCs w:val="30"/>
        </w:rPr>
      </w:pPr>
      <w:r>
        <w:rPr>
          <w:rFonts w:hint="eastAsia"/>
          <w:sz w:val="30"/>
          <w:szCs w:val="30"/>
        </w:rPr>
        <w:t>犯有数罪的犯罪嫌疑人仅如实供述所犯数罪中部分犯罪的，只对如实供述部分犯罪的行为，认定为自首。</w:t>
      </w:r>
    </w:p>
    <w:p w14:paraId="46463800" w14:textId="77777777" w:rsidR="00BE4FD2" w:rsidRDefault="00BE4FD2">
      <w:pPr>
        <w:spacing w:line="500" w:lineRule="atLeast"/>
        <w:ind w:firstLine="600"/>
        <w:divId w:val="584922942"/>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14:paraId="0EDF3BE2" w14:textId="77777777" w:rsidR="00BE4FD2" w:rsidRDefault="00BE4FD2">
      <w:pPr>
        <w:spacing w:line="500" w:lineRule="atLeast"/>
        <w:ind w:firstLine="600"/>
        <w:divId w:val="1720085896"/>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25090573" w14:textId="77777777" w:rsidR="00BE4FD2" w:rsidRDefault="00BE4FD2">
      <w:pPr>
        <w:spacing w:line="500" w:lineRule="atLeast"/>
        <w:ind w:firstLine="600"/>
        <w:divId w:val="775977779"/>
        <w:rPr>
          <w:rFonts w:hint="eastAsia"/>
          <w:sz w:val="30"/>
          <w:szCs w:val="30"/>
        </w:rPr>
      </w:pPr>
      <w:r>
        <w:rPr>
          <w:rFonts w:hint="eastAsia"/>
          <w:sz w:val="30"/>
          <w:szCs w:val="30"/>
        </w:rPr>
        <w:t>第三条根据第一款的规定，对于自首的犯罪分子，可以从轻或者减轻处罚；对于犯罪较轻的，可以免除处罚。具体确定从轻、减轻还是免除处罚，应当根据犯罪轻重，并考虑自首的具体情节。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520BE" w14:textId="77777777" w:rsidR="00BE4FD2" w:rsidRDefault="00BE4FD2" w:rsidP="00BE4FD2">
      <w:pPr>
        <w:rPr>
          <w:rFonts w:hint="eastAsia"/>
        </w:rPr>
      </w:pPr>
      <w:r>
        <w:separator/>
      </w:r>
    </w:p>
  </w:endnote>
  <w:endnote w:type="continuationSeparator" w:id="0">
    <w:p w14:paraId="203B5A5D" w14:textId="77777777" w:rsidR="00BE4FD2" w:rsidRDefault="00BE4FD2" w:rsidP="00BE4F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027F8" w14:textId="77777777" w:rsidR="00BE4FD2" w:rsidRDefault="00BE4FD2" w:rsidP="00BE4FD2">
      <w:pPr>
        <w:rPr>
          <w:rFonts w:hint="eastAsia"/>
        </w:rPr>
      </w:pPr>
      <w:r>
        <w:separator/>
      </w:r>
    </w:p>
  </w:footnote>
  <w:footnote w:type="continuationSeparator" w:id="0">
    <w:p w14:paraId="67400282" w14:textId="77777777" w:rsidR="00BE4FD2" w:rsidRDefault="00BE4FD2" w:rsidP="00BE4F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4FD2"/>
    <w:rsid w:val="007235DD"/>
    <w:rsid w:val="00BE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0FF03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4FD2"/>
    <w:pPr>
      <w:tabs>
        <w:tab w:val="center" w:pos="4153"/>
        <w:tab w:val="right" w:pos="8306"/>
      </w:tabs>
      <w:snapToGrid w:val="0"/>
      <w:jc w:val="center"/>
    </w:pPr>
    <w:rPr>
      <w:sz w:val="18"/>
      <w:szCs w:val="18"/>
    </w:rPr>
  </w:style>
  <w:style w:type="character" w:customStyle="1" w:styleId="a4">
    <w:name w:val="页眉 字符"/>
    <w:basedOn w:val="a0"/>
    <w:link w:val="a3"/>
    <w:uiPriority w:val="99"/>
    <w:rsid w:val="00BE4FD2"/>
    <w:rPr>
      <w:rFonts w:ascii="宋体" w:eastAsia="宋体" w:hAnsi="宋体" w:cs="宋体"/>
      <w:sz w:val="18"/>
      <w:szCs w:val="18"/>
    </w:rPr>
  </w:style>
  <w:style w:type="paragraph" w:styleId="a5">
    <w:name w:val="footer"/>
    <w:basedOn w:val="a"/>
    <w:link w:val="a6"/>
    <w:uiPriority w:val="99"/>
    <w:unhideWhenUsed/>
    <w:rsid w:val="00BE4FD2"/>
    <w:pPr>
      <w:tabs>
        <w:tab w:val="center" w:pos="4153"/>
        <w:tab w:val="right" w:pos="8306"/>
      </w:tabs>
      <w:snapToGrid w:val="0"/>
    </w:pPr>
    <w:rPr>
      <w:sz w:val="18"/>
      <w:szCs w:val="18"/>
    </w:rPr>
  </w:style>
  <w:style w:type="character" w:customStyle="1" w:styleId="a6">
    <w:name w:val="页脚 字符"/>
    <w:basedOn w:val="a0"/>
    <w:link w:val="a5"/>
    <w:uiPriority w:val="99"/>
    <w:rsid w:val="00BE4F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9101">
      <w:marLeft w:val="0"/>
      <w:marRight w:val="0"/>
      <w:marTop w:val="10"/>
      <w:marBottom w:val="10"/>
      <w:divBdr>
        <w:top w:val="none" w:sz="0" w:space="0" w:color="auto"/>
        <w:left w:val="none" w:sz="0" w:space="0" w:color="auto"/>
        <w:bottom w:val="none" w:sz="0" w:space="0" w:color="auto"/>
        <w:right w:val="none" w:sz="0" w:space="0" w:color="auto"/>
      </w:divBdr>
    </w:div>
    <w:div w:id="227569982">
      <w:marLeft w:val="0"/>
      <w:marRight w:val="0"/>
      <w:marTop w:val="10"/>
      <w:marBottom w:val="10"/>
      <w:divBdr>
        <w:top w:val="none" w:sz="0" w:space="0" w:color="auto"/>
        <w:left w:val="none" w:sz="0" w:space="0" w:color="auto"/>
        <w:bottom w:val="none" w:sz="0" w:space="0" w:color="auto"/>
        <w:right w:val="none" w:sz="0" w:space="0" w:color="auto"/>
      </w:divBdr>
    </w:div>
    <w:div w:id="241179694">
      <w:marLeft w:val="0"/>
      <w:marRight w:val="720"/>
      <w:marTop w:val="10"/>
      <w:marBottom w:val="10"/>
      <w:divBdr>
        <w:top w:val="none" w:sz="0" w:space="0" w:color="auto"/>
        <w:left w:val="none" w:sz="0" w:space="0" w:color="auto"/>
        <w:bottom w:val="none" w:sz="0" w:space="0" w:color="auto"/>
        <w:right w:val="none" w:sz="0" w:space="0" w:color="auto"/>
      </w:divBdr>
    </w:div>
    <w:div w:id="247464635">
      <w:marLeft w:val="0"/>
      <w:marRight w:val="0"/>
      <w:marTop w:val="10"/>
      <w:marBottom w:val="10"/>
      <w:divBdr>
        <w:top w:val="none" w:sz="0" w:space="0" w:color="auto"/>
        <w:left w:val="none" w:sz="0" w:space="0" w:color="auto"/>
        <w:bottom w:val="none" w:sz="0" w:space="0" w:color="auto"/>
        <w:right w:val="none" w:sz="0" w:space="0" w:color="auto"/>
      </w:divBdr>
    </w:div>
    <w:div w:id="299115298">
      <w:marLeft w:val="0"/>
      <w:marRight w:val="0"/>
      <w:marTop w:val="10"/>
      <w:marBottom w:val="10"/>
      <w:divBdr>
        <w:top w:val="none" w:sz="0" w:space="0" w:color="auto"/>
        <w:left w:val="none" w:sz="0" w:space="0" w:color="auto"/>
        <w:bottom w:val="none" w:sz="0" w:space="0" w:color="auto"/>
        <w:right w:val="none" w:sz="0" w:space="0" w:color="auto"/>
      </w:divBdr>
    </w:div>
    <w:div w:id="344671813">
      <w:marLeft w:val="0"/>
      <w:marRight w:val="0"/>
      <w:marTop w:val="10"/>
      <w:marBottom w:val="10"/>
      <w:divBdr>
        <w:top w:val="none" w:sz="0" w:space="0" w:color="auto"/>
        <w:left w:val="none" w:sz="0" w:space="0" w:color="auto"/>
        <w:bottom w:val="none" w:sz="0" w:space="0" w:color="auto"/>
        <w:right w:val="none" w:sz="0" w:space="0" w:color="auto"/>
      </w:divBdr>
    </w:div>
    <w:div w:id="371393362">
      <w:marLeft w:val="0"/>
      <w:marRight w:val="0"/>
      <w:marTop w:val="10"/>
      <w:marBottom w:val="10"/>
      <w:divBdr>
        <w:top w:val="none" w:sz="0" w:space="0" w:color="auto"/>
        <w:left w:val="none" w:sz="0" w:space="0" w:color="auto"/>
        <w:bottom w:val="none" w:sz="0" w:space="0" w:color="auto"/>
        <w:right w:val="none" w:sz="0" w:space="0" w:color="auto"/>
      </w:divBdr>
    </w:div>
    <w:div w:id="445740047">
      <w:marLeft w:val="0"/>
      <w:marRight w:val="0"/>
      <w:marTop w:val="10"/>
      <w:marBottom w:val="10"/>
      <w:divBdr>
        <w:top w:val="none" w:sz="0" w:space="0" w:color="auto"/>
        <w:left w:val="none" w:sz="0" w:space="0" w:color="auto"/>
        <w:bottom w:val="none" w:sz="0" w:space="0" w:color="auto"/>
        <w:right w:val="none" w:sz="0" w:space="0" w:color="auto"/>
      </w:divBdr>
    </w:div>
    <w:div w:id="516382692">
      <w:marLeft w:val="0"/>
      <w:marRight w:val="0"/>
      <w:marTop w:val="10"/>
      <w:marBottom w:val="10"/>
      <w:divBdr>
        <w:top w:val="none" w:sz="0" w:space="0" w:color="auto"/>
        <w:left w:val="none" w:sz="0" w:space="0" w:color="auto"/>
        <w:bottom w:val="none" w:sz="0" w:space="0" w:color="auto"/>
        <w:right w:val="none" w:sz="0" w:space="0" w:color="auto"/>
      </w:divBdr>
    </w:div>
    <w:div w:id="574053472">
      <w:marLeft w:val="0"/>
      <w:marRight w:val="0"/>
      <w:marTop w:val="10"/>
      <w:marBottom w:val="10"/>
      <w:divBdr>
        <w:top w:val="none" w:sz="0" w:space="0" w:color="auto"/>
        <w:left w:val="none" w:sz="0" w:space="0" w:color="auto"/>
        <w:bottom w:val="none" w:sz="0" w:space="0" w:color="auto"/>
        <w:right w:val="none" w:sz="0" w:space="0" w:color="auto"/>
      </w:divBdr>
    </w:div>
    <w:div w:id="584922942">
      <w:marLeft w:val="0"/>
      <w:marRight w:val="0"/>
      <w:marTop w:val="10"/>
      <w:marBottom w:val="10"/>
      <w:divBdr>
        <w:top w:val="none" w:sz="0" w:space="0" w:color="auto"/>
        <w:left w:val="none" w:sz="0" w:space="0" w:color="auto"/>
        <w:bottom w:val="none" w:sz="0" w:space="0" w:color="auto"/>
        <w:right w:val="none" w:sz="0" w:space="0" w:color="auto"/>
      </w:divBdr>
    </w:div>
    <w:div w:id="604386361">
      <w:marLeft w:val="0"/>
      <w:marRight w:val="720"/>
      <w:marTop w:val="10"/>
      <w:marBottom w:val="10"/>
      <w:divBdr>
        <w:top w:val="none" w:sz="0" w:space="0" w:color="auto"/>
        <w:left w:val="none" w:sz="0" w:space="0" w:color="auto"/>
        <w:bottom w:val="none" w:sz="0" w:space="0" w:color="auto"/>
        <w:right w:val="none" w:sz="0" w:space="0" w:color="auto"/>
      </w:divBdr>
    </w:div>
    <w:div w:id="611017438">
      <w:marLeft w:val="0"/>
      <w:marRight w:val="720"/>
      <w:marTop w:val="10"/>
      <w:marBottom w:val="10"/>
      <w:divBdr>
        <w:top w:val="none" w:sz="0" w:space="0" w:color="auto"/>
        <w:left w:val="none" w:sz="0" w:space="0" w:color="auto"/>
        <w:bottom w:val="none" w:sz="0" w:space="0" w:color="auto"/>
        <w:right w:val="none" w:sz="0" w:space="0" w:color="auto"/>
      </w:divBdr>
    </w:div>
    <w:div w:id="737556837">
      <w:marLeft w:val="0"/>
      <w:marRight w:val="0"/>
      <w:marTop w:val="10"/>
      <w:marBottom w:val="10"/>
      <w:divBdr>
        <w:top w:val="none" w:sz="0" w:space="0" w:color="auto"/>
        <w:left w:val="none" w:sz="0" w:space="0" w:color="auto"/>
        <w:bottom w:val="none" w:sz="0" w:space="0" w:color="auto"/>
        <w:right w:val="none" w:sz="0" w:space="0" w:color="auto"/>
      </w:divBdr>
    </w:div>
    <w:div w:id="775977779">
      <w:marLeft w:val="0"/>
      <w:marRight w:val="0"/>
      <w:marTop w:val="10"/>
      <w:marBottom w:val="10"/>
      <w:divBdr>
        <w:top w:val="none" w:sz="0" w:space="0" w:color="auto"/>
        <w:left w:val="none" w:sz="0" w:space="0" w:color="auto"/>
        <w:bottom w:val="none" w:sz="0" w:space="0" w:color="auto"/>
        <w:right w:val="none" w:sz="0" w:space="0" w:color="auto"/>
      </w:divBdr>
    </w:div>
    <w:div w:id="807013224">
      <w:marLeft w:val="0"/>
      <w:marRight w:val="720"/>
      <w:marTop w:val="10"/>
      <w:marBottom w:val="10"/>
      <w:divBdr>
        <w:top w:val="none" w:sz="0" w:space="0" w:color="auto"/>
        <w:left w:val="none" w:sz="0" w:space="0" w:color="auto"/>
        <w:bottom w:val="none" w:sz="0" w:space="0" w:color="auto"/>
        <w:right w:val="none" w:sz="0" w:space="0" w:color="auto"/>
      </w:divBdr>
    </w:div>
    <w:div w:id="828521380">
      <w:marLeft w:val="0"/>
      <w:marRight w:val="0"/>
      <w:marTop w:val="10"/>
      <w:marBottom w:val="10"/>
      <w:divBdr>
        <w:top w:val="none" w:sz="0" w:space="0" w:color="auto"/>
        <w:left w:val="none" w:sz="0" w:space="0" w:color="auto"/>
        <w:bottom w:val="none" w:sz="0" w:space="0" w:color="auto"/>
        <w:right w:val="none" w:sz="0" w:space="0" w:color="auto"/>
      </w:divBdr>
    </w:div>
    <w:div w:id="831487053">
      <w:marLeft w:val="0"/>
      <w:marRight w:val="0"/>
      <w:marTop w:val="10"/>
      <w:marBottom w:val="10"/>
      <w:divBdr>
        <w:top w:val="none" w:sz="0" w:space="0" w:color="auto"/>
        <w:left w:val="none" w:sz="0" w:space="0" w:color="auto"/>
        <w:bottom w:val="none" w:sz="0" w:space="0" w:color="auto"/>
        <w:right w:val="none" w:sz="0" w:space="0" w:color="auto"/>
      </w:divBdr>
    </w:div>
    <w:div w:id="836965186">
      <w:marLeft w:val="0"/>
      <w:marRight w:val="0"/>
      <w:marTop w:val="10"/>
      <w:marBottom w:val="10"/>
      <w:divBdr>
        <w:top w:val="none" w:sz="0" w:space="0" w:color="auto"/>
        <w:left w:val="none" w:sz="0" w:space="0" w:color="auto"/>
        <w:bottom w:val="none" w:sz="0" w:space="0" w:color="auto"/>
        <w:right w:val="none" w:sz="0" w:space="0" w:color="auto"/>
      </w:divBdr>
    </w:div>
    <w:div w:id="919750710">
      <w:marLeft w:val="0"/>
      <w:marRight w:val="0"/>
      <w:marTop w:val="10"/>
      <w:marBottom w:val="10"/>
      <w:divBdr>
        <w:top w:val="none" w:sz="0" w:space="0" w:color="auto"/>
        <w:left w:val="none" w:sz="0" w:space="0" w:color="auto"/>
        <w:bottom w:val="none" w:sz="0" w:space="0" w:color="auto"/>
        <w:right w:val="none" w:sz="0" w:space="0" w:color="auto"/>
      </w:divBdr>
    </w:div>
    <w:div w:id="929586433">
      <w:marLeft w:val="0"/>
      <w:marRight w:val="0"/>
      <w:marTop w:val="10"/>
      <w:marBottom w:val="10"/>
      <w:divBdr>
        <w:top w:val="none" w:sz="0" w:space="0" w:color="auto"/>
        <w:left w:val="none" w:sz="0" w:space="0" w:color="auto"/>
        <w:bottom w:val="none" w:sz="0" w:space="0" w:color="auto"/>
        <w:right w:val="none" w:sz="0" w:space="0" w:color="auto"/>
      </w:divBdr>
    </w:div>
    <w:div w:id="977880996">
      <w:marLeft w:val="0"/>
      <w:marRight w:val="0"/>
      <w:marTop w:val="10"/>
      <w:marBottom w:val="10"/>
      <w:divBdr>
        <w:top w:val="none" w:sz="0" w:space="0" w:color="auto"/>
        <w:left w:val="none" w:sz="0" w:space="0" w:color="auto"/>
        <w:bottom w:val="none" w:sz="0" w:space="0" w:color="auto"/>
        <w:right w:val="none" w:sz="0" w:space="0" w:color="auto"/>
      </w:divBdr>
    </w:div>
    <w:div w:id="1082799072">
      <w:marLeft w:val="0"/>
      <w:marRight w:val="0"/>
      <w:marTop w:val="10"/>
      <w:marBottom w:val="10"/>
      <w:divBdr>
        <w:top w:val="none" w:sz="0" w:space="0" w:color="auto"/>
        <w:left w:val="none" w:sz="0" w:space="0" w:color="auto"/>
        <w:bottom w:val="none" w:sz="0" w:space="0" w:color="auto"/>
        <w:right w:val="none" w:sz="0" w:space="0" w:color="auto"/>
      </w:divBdr>
    </w:div>
    <w:div w:id="1175800778">
      <w:marLeft w:val="0"/>
      <w:marRight w:val="0"/>
      <w:marTop w:val="10"/>
      <w:marBottom w:val="10"/>
      <w:divBdr>
        <w:top w:val="none" w:sz="0" w:space="0" w:color="auto"/>
        <w:left w:val="none" w:sz="0" w:space="0" w:color="auto"/>
        <w:bottom w:val="none" w:sz="0" w:space="0" w:color="auto"/>
        <w:right w:val="none" w:sz="0" w:space="0" w:color="auto"/>
      </w:divBdr>
    </w:div>
    <w:div w:id="1202471672">
      <w:marLeft w:val="0"/>
      <w:marRight w:val="0"/>
      <w:marTop w:val="10"/>
      <w:marBottom w:val="10"/>
      <w:divBdr>
        <w:top w:val="none" w:sz="0" w:space="0" w:color="auto"/>
        <w:left w:val="none" w:sz="0" w:space="0" w:color="auto"/>
        <w:bottom w:val="none" w:sz="0" w:space="0" w:color="auto"/>
        <w:right w:val="none" w:sz="0" w:space="0" w:color="auto"/>
      </w:divBdr>
    </w:div>
    <w:div w:id="1333600987">
      <w:marLeft w:val="0"/>
      <w:marRight w:val="0"/>
      <w:marTop w:val="10"/>
      <w:marBottom w:val="10"/>
      <w:divBdr>
        <w:top w:val="none" w:sz="0" w:space="0" w:color="auto"/>
        <w:left w:val="none" w:sz="0" w:space="0" w:color="auto"/>
        <w:bottom w:val="none" w:sz="0" w:space="0" w:color="auto"/>
        <w:right w:val="none" w:sz="0" w:space="0" w:color="auto"/>
      </w:divBdr>
    </w:div>
    <w:div w:id="1352142541">
      <w:marLeft w:val="0"/>
      <w:marRight w:val="0"/>
      <w:marTop w:val="10"/>
      <w:marBottom w:val="10"/>
      <w:divBdr>
        <w:top w:val="none" w:sz="0" w:space="0" w:color="auto"/>
        <w:left w:val="none" w:sz="0" w:space="0" w:color="auto"/>
        <w:bottom w:val="none" w:sz="0" w:space="0" w:color="auto"/>
        <w:right w:val="none" w:sz="0" w:space="0" w:color="auto"/>
      </w:divBdr>
    </w:div>
    <w:div w:id="1447382661">
      <w:marLeft w:val="0"/>
      <w:marRight w:val="0"/>
      <w:marTop w:val="10"/>
      <w:marBottom w:val="10"/>
      <w:divBdr>
        <w:top w:val="none" w:sz="0" w:space="0" w:color="auto"/>
        <w:left w:val="none" w:sz="0" w:space="0" w:color="auto"/>
        <w:bottom w:val="none" w:sz="0" w:space="0" w:color="auto"/>
        <w:right w:val="none" w:sz="0" w:space="0" w:color="auto"/>
      </w:divBdr>
    </w:div>
    <w:div w:id="1475217469">
      <w:marLeft w:val="0"/>
      <w:marRight w:val="0"/>
      <w:marTop w:val="10"/>
      <w:marBottom w:val="10"/>
      <w:divBdr>
        <w:top w:val="none" w:sz="0" w:space="0" w:color="auto"/>
        <w:left w:val="none" w:sz="0" w:space="0" w:color="auto"/>
        <w:bottom w:val="none" w:sz="0" w:space="0" w:color="auto"/>
        <w:right w:val="none" w:sz="0" w:space="0" w:color="auto"/>
      </w:divBdr>
    </w:div>
    <w:div w:id="1497379713">
      <w:marLeft w:val="0"/>
      <w:marRight w:val="0"/>
      <w:marTop w:val="10"/>
      <w:marBottom w:val="10"/>
      <w:divBdr>
        <w:top w:val="none" w:sz="0" w:space="0" w:color="auto"/>
        <w:left w:val="none" w:sz="0" w:space="0" w:color="auto"/>
        <w:bottom w:val="none" w:sz="0" w:space="0" w:color="auto"/>
        <w:right w:val="none" w:sz="0" w:space="0" w:color="auto"/>
      </w:divBdr>
    </w:div>
    <w:div w:id="1558053690">
      <w:marLeft w:val="0"/>
      <w:marRight w:val="0"/>
      <w:marTop w:val="10"/>
      <w:marBottom w:val="10"/>
      <w:divBdr>
        <w:top w:val="none" w:sz="0" w:space="0" w:color="auto"/>
        <w:left w:val="none" w:sz="0" w:space="0" w:color="auto"/>
        <w:bottom w:val="none" w:sz="0" w:space="0" w:color="auto"/>
        <w:right w:val="none" w:sz="0" w:space="0" w:color="auto"/>
      </w:divBdr>
    </w:div>
    <w:div w:id="1572737983">
      <w:marLeft w:val="0"/>
      <w:marRight w:val="0"/>
      <w:marTop w:val="10"/>
      <w:marBottom w:val="10"/>
      <w:divBdr>
        <w:top w:val="none" w:sz="0" w:space="0" w:color="auto"/>
        <w:left w:val="none" w:sz="0" w:space="0" w:color="auto"/>
        <w:bottom w:val="none" w:sz="0" w:space="0" w:color="auto"/>
        <w:right w:val="none" w:sz="0" w:space="0" w:color="auto"/>
      </w:divBdr>
    </w:div>
    <w:div w:id="1578203718">
      <w:marLeft w:val="0"/>
      <w:marRight w:val="0"/>
      <w:marTop w:val="10"/>
      <w:marBottom w:val="10"/>
      <w:divBdr>
        <w:top w:val="none" w:sz="0" w:space="0" w:color="auto"/>
        <w:left w:val="none" w:sz="0" w:space="0" w:color="auto"/>
        <w:bottom w:val="none" w:sz="0" w:space="0" w:color="auto"/>
        <w:right w:val="none" w:sz="0" w:space="0" w:color="auto"/>
      </w:divBdr>
    </w:div>
    <w:div w:id="1717313019">
      <w:marLeft w:val="0"/>
      <w:marRight w:val="0"/>
      <w:marTop w:val="10"/>
      <w:marBottom w:val="10"/>
      <w:divBdr>
        <w:top w:val="none" w:sz="0" w:space="0" w:color="auto"/>
        <w:left w:val="none" w:sz="0" w:space="0" w:color="auto"/>
        <w:bottom w:val="none" w:sz="0" w:space="0" w:color="auto"/>
        <w:right w:val="none" w:sz="0" w:space="0" w:color="auto"/>
      </w:divBdr>
    </w:div>
    <w:div w:id="1720085896">
      <w:marLeft w:val="0"/>
      <w:marRight w:val="0"/>
      <w:marTop w:val="10"/>
      <w:marBottom w:val="10"/>
      <w:divBdr>
        <w:top w:val="none" w:sz="0" w:space="0" w:color="auto"/>
        <w:left w:val="none" w:sz="0" w:space="0" w:color="auto"/>
        <w:bottom w:val="none" w:sz="0" w:space="0" w:color="auto"/>
        <w:right w:val="none" w:sz="0" w:space="0" w:color="auto"/>
      </w:divBdr>
    </w:div>
    <w:div w:id="1740637131">
      <w:marLeft w:val="0"/>
      <w:marRight w:val="0"/>
      <w:marTop w:val="10"/>
      <w:marBottom w:val="10"/>
      <w:divBdr>
        <w:top w:val="none" w:sz="0" w:space="0" w:color="auto"/>
        <w:left w:val="none" w:sz="0" w:space="0" w:color="auto"/>
        <w:bottom w:val="none" w:sz="0" w:space="0" w:color="auto"/>
        <w:right w:val="none" w:sz="0" w:space="0" w:color="auto"/>
      </w:divBdr>
    </w:div>
    <w:div w:id="1762945293">
      <w:marLeft w:val="0"/>
      <w:marRight w:val="0"/>
      <w:marTop w:val="10"/>
      <w:marBottom w:val="10"/>
      <w:divBdr>
        <w:top w:val="none" w:sz="0" w:space="0" w:color="auto"/>
        <w:left w:val="none" w:sz="0" w:space="0" w:color="auto"/>
        <w:bottom w:val="none" w:sz="0" w:space="0" w:color="auto"/>
        <w:right w:val="none" w:sz="0" w:space="0" w:color="auto"/>
      </w:divBdr>
    </w:div>
    <w:div w:id="1774782695">
      <w:marLeft w:val="0"/>
      <w:marRight w:val="0"/>
      <w:marTop w:val="10"/>
      <w:marBottom w:val="10"/>
      <w:divBdr>
        <w:top w:val="none" w:sz="0" w:space="0" w:color="auto"/>
        <w:left w:val="none" w:sz="0" w:space="0" w:color="auto"/>
        <w:bottom w:val="none" w:sz="0" w:space="0" w:color="auto"/>
        <w:right w:val="none" w:sz="0" w:space="0" w:color="auto"/>
      </w:divBdr>
    </w:div>
    <w:div w:id="1807770595">
      <w:marLeft w:val="0"/>
      <w:marRight w:val="0"/>
      <w:marTop w:val="10"/>
      <w:marBottom w:val="10"/>
      <w:divBdr>
        <w:top w:val="none" w:sz="0" w:space="0" w:color="auto"/>
        <w:left w:val="none" w:sz="0" w:space="0" w:color="auto"/>
        <w:bottom w:val="none" w:sz="0" w:space="0" w:color="auto"/>
        <w:right w:val="none" w:sz="0" w:space="0" w:color="auto"/>
      </w:divBdr>
    </w:div>
    <w:div w:id="1900089284">
      <w:marLeft w:val="0"/>
      <w:marRight w:val="0"/>
      <w:marTop w:val="10"/>
      <w:marBottom w:val="10"/>
      <w:divBdr>
        <w:top w:val="none" w:sz="0" w:space="0" w:color="auto"/>
        <w:left w:val="none" w:sz="0" w:space="0" w:color="auto"/>
        <w:bottom w:val="none" w:sz="0" w:space="0" w:color="auto"/>
        <w:right w:val="none" w:sz="0" w:space="0" w:color="auto"/>
      </w:divBdr>
    </w:div>
    <w:div w:id="1934320331">
      <w:marLeft w:val="0"/>
      <w:marRight w:val="0"/>
      <w:marTop w:val="10"/>
      <w:marBottom w:val="10"/>
      <w:divBdr>
        <w:top w:val="none" w:sz="0" w:space="0" w:color="auto"/>
        <w:left w:val="none" w:sz="0" w:space="0" w:color="auto"/>
        <w:bottom w:val="none" w:sz="0" w:space="0" w:color="auto"/>
        <w:right w:val="none" w:sz="0" w:space="0" w:color="auto"/>
      </w:divBdr>
    </w:div>
    <w:div w:id="1934819391">
      <w:marLeft w:val="0"/>
      <w:marRight w:val="720"/>
      <w:marTop w:val="10"/>
      <w:marBottom w:val="10"/>
      <w:divBdr>
        <w:top w:val="none" w:sz="0" w:space="0" w:color="auto"/>
        <w:left w:val="none" w:sz="0" w:space="0" w:color="auto"/>
        <w:bottom w:val="none" w:sz="0" w:space="0" w:color="auto"/>
        <w:right w:val="none" w:sz="0" w:space="0" w:color="auto"/>
      </w:divBdr>
    </w:div>
    <w:div w:id="1940290745">
      <w:marLeft w:val="0"/>
      <w:marRight w:val="0"/>
      <w:marTop w:val="10"/>
      <w:marBottom w:val="10"/>
      <w:divBdr>
        <w:top w:val="none" w:sz="0" w:space="0" w:color="auto"/>
        <w:left w:val="none" w:sz="0" w:space="0" w:color="auto"/>
        <w:bottom w:val="none" w:sz="0" w:space="0" w:color="auto"/>
        <w:right w:val="none" w:sz="0" w:space="0" w:color="auto"/>
      </w:divBdr>
    </w:div>
    <w:div w:id="1943495014">
      <w:marLeft w:val="0"/>
      <w:marRight w:val="0"/>
      <w:marTop w:val="10"/>
      <w:marBottom w:val="10"/>
      <w:divBdr>
        <w:top w:val="none" w:sz="0" w:space="0" w:color="auto"/>
        <w:left w:val="none" w:sz="0" w:space="0" w:color="auto"/>
        <w:bottom w:val="none" w:sz="0" w:space="0" w:color="auto"/>
        <w:right w:val="none" w:sz="0" w:space="0" w:color="auto"/>
      </w:divBdr>
    </w:div>
    <w:div w:id="1964921416">
      <w:marLeft w:val="0"/>
      <w:marRight w:val="0"/>
      <w:marTop w:val="10"/>
      <w:marBottom w:val="10"/>
      <w:divBdr>
        <w:top w:val="none" w:sz="0" w:space="0" w:color="auto"/>
        <w:left w:val="none" w:sz="0" w:space="0" w:color="auto"/>
        <w:bottom w:val="none" w:sz="0" w:space="0" w:color="auto"/>
        <w:right w:val="none" w:sz="0" w:space="0" w:color="auto"/>
      </w:divBdr>
    </w:div>
    <w:div w:id="2031099367">
      <w:marLeft w:val="0"/>
      <w:marRight w:val="0"/>
      <w:marTop w:val="10"/>
      <w:marBottom w:val="10"/>
      <w:divBdr>
        <w:top w:val="none" w:sz="0" w:space="0" w:color="auto"/>
        <w:left w:val="none" w:sz="0" w:space="0" w:color="auto"/>
        <w:bottom w:val="none" w:sz="0" w:space="0" w:color="auto"/>
        <w:right w:val="none" w:sz="0" w:space="0" w:color="auto"/>
      </w:divBdr>
    </w:div>
    <w:div w:id="2032489441">
      <w:marLeft w:val="0"/>
      <w:marRight w:val="0"/>
      <w:marTop w:val="10"/>
      <w:marBottom w:val="10"/>
      <w:divBdr>
        <w:top w:val="none" w:sz="0" w:space="0" w:color="auto"/>
        <w:left w:val="none" w:sz="0" w:space="0" w:color="auto"/>
        <w:bottom w:val="none" w:sz="0" w:space="0" w:color="auto"/>
        <w:right w:val="none" w:sz="0" w:space="0" w:color="auto"/>
      </w:divBdr>
    </w:div>
    <w:div w:id="2069301503">
      <w:marLeft w:val="0"/>
      <w:marRight w:val="0"/>
      <w:marTop w:val="10"/>
      <w:marBottom w:val="10"/>
      <w:divBdr>
        <w:top w:val="none" w:sz="0" w:space="0" w:color="auto"/>
        <w:left w:val="none" w:sz="0" w:space="0" w:color="auto"/>
        <w:bottom w:val="none" w:sz="0" w:space="0" w:color="auto"/>
        <w:right w:val="none" w:sz="0" w:space="0" w:color="auto"/>
      </w:divBdr>
    </w:div>
    <w:div w:id="2098479474">
      <w:marLeft w:val="0"/>
      <w:marRight w:val="0"/>
      <w:marTop w:val="10"/>
      <w:marBottom w:val="10"/>
      <w:divBdr>
        <w:top w:val="none" w:sz="0" w:space="0" w:color="auto"/>
        <w:left w:val="none" w:sz="0" w:space="0" w:color="auto"/>
        <w:bottom w:val="none" w:sz="0" w:space="0" w:color="auto"/>
        <w:right w:val="none" w:sz="0" w:space="0" w:color="auto"/>
      </w:divBdr>
    </w:div>
    <w:div w:id="21433777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3490</Characters>
  <Application>Microsoft Office Word</Application>
  <DocSecurity>0</DocSecurity>
  <Lines>29</Lines>
  <Paragraphs>8</Paragraphs>
  <ScaleCrop>false</ScaleCrop>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