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6399" w:rsidRDefault="00536399">
      <w:pPr>
        <w:spacing w:line="500" w:lineRule="atLeast"/>
        <w:jc w:val="center"/>
        <w:divId w:val="187911772"/>
        <w:rPr>
          <w:rFonts w:ascii="黑体" w:eastAsia="黑体" w:hAnsi="黑体"/>
          <w:sz w:val="36"/>
          <w:szCs w:val="36"/>
        </w:rPr>
      </w:pPr>
      <w:r>
        <w:rPr>
          <w:rFonts w:ascii="黑体" w:eastAsia="黑体" w:hAnsi="黑体" w:hint="eastAsia"/>
          <w:sz w:val="36"/>
          <w:szCs w:val="36"/>
        </w:rPr>
        <w:t>广东省连平县人民法院</w:t>
      </w:r>
    </w:p>
    <w:p w:rsidR="00536399" w:rsidRDefault="00536399">
      <w:pPr>
        <w:spacing w:line="500" w:lineRule="atLeast"/>
        <w:jc w:val="center"/>
        <w:divId w:val="8688836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36399" w:rsidRDefault="00536399">
      <w:pPr>
        <w:spacing w:line="500" w:lineRule="atLeast"/>
        <w:jc w:val="right"/>
        <w:divId w:val="9594616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1623</w:t>
      </w:r>
      <w:r>
        <w:rPr>
          <w:rFonts w:hint="eastAsia"/>
          <w:sz w:val="30"/>
          <w:szCs w:val="30"/>
        </w:rPr>
        <w:t>刑初</w:t>
      </w:r>
      <w:r>
        <w:rPr>
          <w:rFonts w:hint="eastAsia"/>
          <w:sz w:val="30"/>
          <w:szCs w:val="30"/>
        </w:rPr>
        <w:t>123</w:t>
      </w:r>
      <w:r>
        <w:rPr>
          <w:rFonts w:hint="eastAsia"/>
          <w:sz w:val="30"/>
          <w:szCs w:val="30"/>
        </w:rPr>
        <w:t>号</w:t>
      </w:r>
    </w:p>
    <w:p w:rsidR="00536399" w:rsidRDefault="00536399">
      <w:pPr>
        <w:spacing w:line="500" w:lineRule="atLeast"/>
        <w:ind w:firstLine="600"/>
        <w:divId w:val="466510520"/>
        <w:rPr>
          <w:rFonts w:hint="eastAsia"/>
          <w:sz w:val="30"/>
          <w:szCs w:val="30"/>
        </w:rPr>
      </w:pPr>
      <w:r>
        <w:rPr>
          <w:rFonts w:hint="eastAsia"/>
          <w:sz w:val="30"/>
          <w:szCs w:val="30"/>
        </w:rPr>
        <w:t>公诉机关广东省连平县人民检察院。</w:t>
      </w:r>
    </w:p>
    <w:p w:rsidR="00536399" w:rsidRDefault="00536399">
      <w:pPr>
        <w:spacing w:line="500" w:lineRule="atLeast"/>
        <w:ind w:firstLine="600"/>
        <w:divId w:val="1202092745"/>
        <w:rPr>
          <w:rFonts w:hint="eastAsia"/>
          <w:sz w:val="30"/>
          <w:szCs w:val="30"/>
        </w:rPr>
      </w:pPr>
      <w:r>
        <w:rPr>
          <w:rFonts w:hint="eastAsia"/>
          <w:sz w:val="30"/>
          <w:szCs w:val="30"/>
        </w:rPr>
        <w:t>被告人谢某某，女，</w:t>
      </w:r>
      <w:r>
        <w:rPr>
          <w:rFonts w:hint="eastAsia"/>
          <w:sz w:val="30"/>
          <w:szCs w:val="30"/>
        </w:rPr>
        <w:t>1983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日出生，汉族，中共党员，大学专科文化，广东省连平县人。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日到连平县人民检察院投案自首，</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日因本案被侦查机关取保候审，同年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日被本院取保候审。</w:t>
      </w:r>
    </w:p>
    <w:p w:rsidR="00536399" w:rsidRDefault="00536399">
      <w:pPr>
        <w:spacing w:line="500" w:lineRule="atLeast"/>
        <w:ind w:firstLine="600"/>
        <w:divId w:val="438456914"/>
        <w:rPr>
          <w:rFonts w:hint="eastAsia"/>
          <w:sz w:val="30"/>
          <w:szCs w:val="30"/>
        </w:rPr>
      </w:pPr>
      <w:r>
        <w:rPr>
          <w:rFonts w:hint="eastAsia"/>
          <w:sz w:val="30"/>
          <w:szCs w:val="30"/>
        </w:rPr>
        <w:t>连平县人民检察院以连检诉刑诉［</w:t>
      </w:r>
      <w:r>
        <w:rPr>
          <w:rFonts w:hint="eastAsia"/>
          <w:sz w:val="30"/>
          <w:szCs w:val="30"/>
        </w:rPr>
        <w:t>2017</w:t>
      </w:r>
      <w:r>
        <w:rPr>
          <w:rFonts w:hint="eastAsia"/>
          <w:sz w:val="30"/>
          <w:szCs w:val="30"/>
        </w:rPr>
        <w:t>］</w:t>
      </w:r>
      <w:r>
        <w:rPr>
          <w:rFonts w:hint="eastAsia"/>
          <w:sz w:val="30"/>
          <w:szCs w:val="30"/>
        </w:rPr>
        <w:t>121</w:t>
      </w:r>
      <w:r>
        <w:rPr>
          <w:rFonts w:hint="eastAsia"/>
          <w:sz w:val="30"/>
          <w:szCs w:val="30"/>
        </w:rPr>
        <w:t>号起诉书指控被告人谢某某犯贪污罪，于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日向本院提起公诉。本院依法组成合议庭，适用普通程序，公开开庭审理了本案。广东省连平县人民检察院指派检察员张旖旎出庭支持公诉，被告人谢某某到庭参加诉讼。现已审理终结。</w:t>
      </w:r>
    </w:p>
    <w:p w:rsidR="00536399" w:rsidRDefault="00536399">
      <w:pPr>
        <w:spacing w:line="500" w:lineRule="atLeast"/>
        <w:ind w:firstLine="600"/>
        <w:divId w:val="872308442"/>
        <w:rPr>
          <w:rFonts w:hint="eastAsia"/>
          <w:sz w:val="30"/>
          <w:szCs w:val="30"/>
        </w:rPr>
      </w:pPr>
      <w:r>
        <w:rPr>
          <w:rFonts w:hint="eastAsia"/>
          <w:sz w:val="30"/>
          <w:szCs w:val="30"/>
        </w:rPr>
        <w:t>经审理查明，被告人谢某某在连平县上坪镇人民政府民政办工作期间，利用职务之便，将五保户谢根花的五保金存折截留，并于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月份私自将谢根花的五保户存折内的五保金（共计人民币</w:t>
      </w:r>
      <w:r>
        <w:rPr>
          <w:rFonts w:hint="eastAsia"/>
          <w:sz w:val="30"/>
          <w:szCs w:val="30"/>
        </w:rPr>
        <w:t>22300</w:t>
      </w:r>
      <w:r>
        <w:rPr>
          <w:rFonts w:hint="eastAsia"/>
          <w:sz w:val="30"/>
          <w:szCs w:val="30"/>
        </w:rPr>
        <w:t>元）分为</w:t>
      </w:r>
      <w:r>
        <w:rPr>
          <w:rFonts w:hint="eastAsia"/>
          <w:sz w:val="30"/>
          <w:szCs w:val="30"/>
        </w:rPr>
        <w:t>9</w:t>
      </w:r>
      <w:r>
        <w:rPr>
          <w:rFonts w:hint="eastAsia"/>
          <w:sz w:val="30"/>
          <w:szCs w:val="30"/>
        </w:rPr>
        <w:t>笔支取出来，用于个人日常开支。应连平县民政局要求，谢某某于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日将该笔款项退回连平县民政局账户。</w:t>
      </w:r>
    </w:p>
    <w:p w:rsidR="00536399" w:rsidRDefault="00536399">
      <w:pPr>
        <w:spacing w:line="500" w:lineRule="atLeast"/>
        <w:ind w:firstLine="600"/>
        <w:divId w:val="84768459"/>
        <w:rPr>
          <w:rFonts w:hint="eastAsia"/>
          <w:sz w:val="30"/>
          <w:szCs w:val="30"/>
        </w:rPr>
      </w:pPr>
      <w:r>
        <w:rPr>
          <w:rFonts w:hint="eastAsia"/>
          <w:sz w:val="30"/>
          <w:szCs w:val="30"/>
        </w:rPr>
        <w:t>庭审中，被告人谢某某提交一份连平县上坪镇人民政府出具的证明，证明其在工作期间表现良好，得到同事好评。另提交一份谢根花家属的谅解书，表明谢根花已经就本案对被告人谢某某予以谅解。</w:t>
      </w:r>
    </w:p>
    <w:p w:rsidR="00536399" w:rsidRDefault="00536399">
      <w:pPr>
        <w:spacing w:line="500" w:lineRule="atLeast"/>
        <w:ind w:firstLine="600"/>
        <w:divId w:val="82188975"/>
        <w:rPr>
          <w:rFonts w:hint="eastAsia"/>
          <w:sz w:val="30"/>
          <w:szCs w:val="30"/>
        </w:rPr>
      </w:pPr>
      <w:r>
        <w:rPr>
          <w:rFonts w:hint="eastAsia"/>
          <w:sz w:val="30"/>
          <w:szCs w:val="30"/>
        </w:rPr>
        <w:t>上述事实，被告人谢某某在庭审过程中亦无异议，且有到案经过、户籍证明、证明、情况说明、上坪镇五保户花名册、上坪镇敬老院名单、上坪镇东南村五保户谢根花五保金发放明细表、收据、汇款凭证、谢根花邮政储蓄银行五保金存折复印</w:t>
      </w:r>
      <w:r>
        <w:rPr>
          <w:rFonts w:hint="eastAsia"/>
          <w:sz w:val="30"/>
          <w:szCs w:val="30"/>
        </w:rPr>
        <w:lastRenderedPageBreak/>
        <w:t>件、中国邮政储蓄银行取款凭单复印件、收条、广东农村信用社客户回单等书证，证人谢某甲、谢某乙、陈某某、谢某丙、周某某、谢某丁、谢某戊、张某某、陈某某的证言，被告人谢某某的供述与辩解，同步录音录像光盘等证据予以证实，足以认定。</w:t>
      </w:r>
    </w:p>
    <w:p w:rsidR="00536399" w:rsidRDefault="00536399">
      <w:pPr>
        <w:spacing w:line="500" w:lineRule="atLeast"/>
        <w:ind w:firstLine="600"/>
        <w:divId w:val="931084334"/>
        <w:rPr>
          <w:rFonts w:hint="eastAsia"/>
          <w:sz w:val="30"/>
          <w:szCs w:val="30"/>
        </w:rPr>
      </w:pPr>
      <w:r>
        <w:rPr>
          <w:rFonts w:hint="eastAsia"/>
          <w:sz w:val="30"/>
          <w:szCs w:val="30"/>
        </w:rPr>
        <w:t>本院认为，被告人谢某某无视国法，利用职务之便，在当地政府从事民政工作过程中，侵吞国家财产共计人民币</w:t>
      </w:r>
      <w:r>
        <w:rPr>
          <w:rFonts w:hint="eastAsia"/>
          <w:sz w:val="30"/>
          <w:szCs w:val="30"/>
        </w:rPr>
        <w:t>22300</w:t>
      </w:r>
      <w:r>
        <w:rPr>
          <w:rFonts w:hint="eastAsia"/>
          <w:sz w:val="30"/>
          <w:szCs w:val="30"/>
        </w:rPr>
        <w:t>元，虽不满三万元，但其侵占的是社会救济款项，犯罪情节较重，其行为已构成贪污罪。案发后，被告人谢某某能主动到案，并如实供述自己的罪行，是自首，可以从轻处罚。被告人谢某某在到案前已经退回所得款项，可以酌情从轻处罚。根据被告人的犯罪事实、情节、认罪态度和悔罪表现等，依照《中华人民共和国刑法》第三百八十二条第一款、第三百八十三条第一款第（一）项、第七十二条第一款第（三）项、第三款、第六十七条第一款、《最高人民法院、最高人民检察院关于办理贪污贿赂刑事案件适用法律若干问题的解释》第一条第二款第（一）项、第十九条的规定，并经本院审判委员会讨论决定，判决如下：</w:t>
      </w:r>
    </w:p>
    <w:p w:rsidR="00536399" w:rsidRDefault="00536399">
      <w:pPr>
        <w:spacing w:line="500" w:lineRule="atLeast"/>
        <w:ind w:firstLine="600"/>
        <w:divId w:val="1374766663"/>
        <w:rPr>
          <w:rFonts w:hint="eastAsia"/>
          <w:sz w:val="30"/>
          <w:szCs w:val="30"/>
        </w:rPr>
      </w:pPr>
      <w:r>
        <w:rPr>
          <w:rFonts w:hint="eastAsia"/>
          <w:sz w:val="30"/>
          <w:szCs w:val="30"/>
        </w:rPr>
        <w:t>被告人谢某某犯贪污罪，判处有期徒刑一年，缓刑二年，并处罚金十万元。</w:t>
      </w:r>
    </w:p>
    <w:p w:rsidR="00536399" w:rsidRDefault="00536399">
      <w:pPr>
        <w:spacing w:line="500" w:lineRule="atLeast"/>
        <w:ind w:firstLine="600"/>
        <w:divId w:val="913703910"/>
        <w:rPr>
          <w:rFonts w:hint="eastAsia"/>
          <w:sz w:val="30"/>
          <w:szCs w:val="30"/>
        </w:rPr>
      </w:pPr>
      <w:r>
        <w:rPr>
          <w:rFonts w:hint="eastAsia"/>
          <w:sz w:val="30"/>
          <w:szCs w:val="30"/>
        </w:rPr>
        <w:t>（缓期考验期自判决确定之日计算。即自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日止。罚金限于本判决生效后十五日内缴纳至本院。）</w:t>
      </w:r>
    </w:p>
    <w:p w:rsidR="00536399" w:rsidRDefault="00536399">
      <w:pPr>
        <w:spacing w:line="500" w:lineRule="atLeast"/>
        <w:ind w:firstLine="600"/>
        <w:divId w:val="105077015"/>
        <w:rPr>
          <w:rFonts w:hint="eastAsia"/>
          <w:sz w:val="30"/>
          <w:szCs w:val="30"/>
        </w:rPr>
      </w:pPr>
      <w:r>
        <w:rPr>
          <w:rFonts w:hint="eastAsia"/>
          <w:sz w:val="30"/>
          <w:szCs w:val="30"/>
        </w:rPr>
        <w:t>如不服本判决，可在接到判决书的第二日起十日内，通过本院或者直接向河源市中级人民法院提出上诉，书面上诉的，应提交上诉状正本一份，副本二份。</w:t>
      </w:r>
    </w:p>
    <w:p w:rsidR="00536399" w:rsidRDefault="00536399">
      <w:pPr>
        <w:spacing w:line="500" w:lineRule="atLeast"/>
        <w:jc w:val="right"/>
        <w:divId w:val="1674797928"/>
        <w:rPr>
          <w:rFonts w:hint="eastAsia"/>
          <w:sz w:val="30"/>
          <w:szCs w:val="30"/>
        </w:rPr>
      </w:pPr>
      <w:r>
        <w:rPr>
          <w:rFonts w:hint="eastAsia"/>
          <w:sz w:val="30"/>
          <w:szCs w:val="30"/>
        </w:rPr>
        <w:t>审　判　长　　刘惠霞</w:t>
      </w:r>
    </w:p>
    <w:p w:rsidR="00536399" w:rsidRDefault="00536399">
      <w:pPr>
        <w:spacing w:line="500" w:lineRule="atLeast"/>
        <w:jc w:val="right"/>
        <w:divId w:val="938759533"/>
        <w:rPr>
          <w:rFonts w:hint="eastAsia"/>
          <w:sz w:val="30"/>
          <w:szCs w:val="30"/>
        </w:rPr>
      </w:pPr>
      <w:r>
        <w:rPr>
          <w:rFonts w:hint="eastAsia"/>
          <w:sz w:val="30"/>
          <w:szCs w:val="30"/>
        </w:rPr>
        <w:t>审　判　员　　邹燕辉</w:t>
      </w:r>
    </w:p>
    <w:p w:rsidR="00536399" w:rsidRDefault="00536399">
      <w:pPr>
        <w:spacing w:line="500" w:lineRule="atLeast"/>
        <w:jc w:val="right"/>
        <w:divId w:val="1178422425"/>
        <w:rPr>
          <w:rFonts w:hint="eastAsia"/>
          <w:sz w:val="30"/>
          <w:szCs w:val="30"/>
        </w:rPr>
      </w:pPr>
      <w:r>
        <w:rPr>
          <w:rFonts w:hint="eastAsia"/>
          <w:sz w:val="30"/>
          <w:szCs w:val="30"/>
        </w:rPr>
        <w:t>代理审判员　　周春岸</w:t>
      </w:r>
    </w:p>
    <w:p w:rsidR="00536399" w:rsidRDefault="00536399">
      <w:pPr>
        <w:spacing w:line="500" w:lineRule="atLeast"/>
        <w:jc w:val="right"/>
        <w:divId w:val="587615699"/>
        <w:rPr>
          <w:rFonts w:hint="eastAsia"/>
          <w:sz w:val="30"/>
          <w:szCs w:val="30"/>
        </w:rPr>
      </w:pPr>
      <w:r>
        <w:rPr>
          <w:rFonts w:hint="eastAsia"/>
          <w:sz w:val="30"/>
          <w:szCs w:val="30"/>
        </w:rPr>
        <w:t>二〇一七年十月三十一日</w:t>
      </w:r>
    </w:p>
    <w:p w:rsidR="00536399" w:rsidRDefault="00536399">
      <w:pPr>
        <w:spacing w:line="500" w:lineRule="atLeast"/>
        <w:jc w:val="right"/>
        <w:divId w:val="610209848"/>
        <w:rPr>
          <w:rFonts w:hint="eastAsia"/>
          <w:sz w:val="30"/>
          <w:szCs w:val="30"/>
        </w:rPr>
      </w:pPr>
      <w:r>
        <w:rPr>
          <w:rFonts w:hint="eastAsia"/>
          <w:sz w:val="30"/>
          <w:szCs w:val="30"/>
        </w:rPr>
        <w:t>书　记　员　　邱小燕</w:t>
      </w:r>
    </w:p>
    <w:p w:rsidR="00536399" w:rsidRDefault="00536399">
      <w:pPr>
        <w:spacing w:line="500" w:lineRule="atLeast"/>
        <w:ind w:firstLine="600"/>
        <w:divId w:val="859318413"/>
        <w:rPr>
          <w:rFonts w:hint="eastAsia"/>
          <w:sz w:val="30"/>
          <w:szCs w:val="30"/>
        </w:rPr>
      </w:pPr>
      <w:r>
        <w:rPr>
          <w:rFonts w:hint="eastAsia"/>
          <w:sz w:val="30"/>
          <w:szCs w:val="30"/>
        </w:rPr>
        <w:t>附：相关法律条文</w:t>
      </w:r>
    </w:p>
    <w:p w:rsidR="00536399" w:rsidRDefault="00536399">
      <w:pPr>
        <w:spacing w:line="500" w:lineRule="atLeast"/>
        <w:ind w:firstLine="600"/>
        <w:divId w:val="1181044433"/>
        <w:rPr>
          <w:rFonts w:hint="eastAsia"/>
          <w:sz w:val="30"/>
          <w:szCs w:val="30"/>
        </w:rPr>
      </w:pPr>
      <w:r>
        <w:rPr>
          <w:rFonts w:hint="eastAsia"/>
          <w:sz w:val="30"/>
          <w:szCs w:val="30"/>
        </w:rPr>
        <w:t>《中华人民共和国刑法》</w:t>
      </w:r>
    </w:p>
    <w:p w:rsidR="00536399" w:rsidRDefault="00536399">
      <w:pPr>
        <w:spacing w:line="500" w:lineRule="atLeast"/>
        <w:ind w:firstLine="600"/>
        <w:divId w:val="10878492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36399" w:rsidRDefault="00536399">
      <w:pPr>
        <w:spacing w:line="500" w:lineRule="atLeast"/>
        <w:ind w:firstLine="600"/>
        <w:divId w:val="275530036"/>
        <w:rPr>
          <w:rFonts w:hint="eastAsia"/>
          <w:sz w:val="30"/>
          <w:szCs w:val="30"/>
        </w:rPr>
      </w:pPr>
      <w:r>
        <w:rPr>
          <w:rFonts w:hint="eastAsia"/>
          <w:sz w:val="30"/>
          <w:szCs w:val="30"/>
        </w:rPr>
        <w:t>被采取强制措施的犯罪嫌疑人、被告人和正在服刑的罪犯，如实供述司法机关还未掌握的本人其他罪行的，以自首论。</w:t>
      </w:r>
      <w:r>
        <w:rPr>
          <w:rFonts w:hint="eastAsia"/>
          <w:sz w:val="30"/>
          <w:szCs w:val="30"/>
        </w:rPr>
        <w:t xml:space="preserve"> </w:t>
      </w:r>
      <w:r>
        <w:rPr>
          <w:rFonts w:hint="eastAsia"/>
          <w:sz w:val="30"/>
          <w:szCs w:val="30"/>
        </w:rPr>
        <w:t>犯罪嫌疑人虽不具有前两款规定的自首情节，但是如实供述自己罪行的，可以从轻处罚；因其如实供述自己罪行，避免特别严重后果发生的，可以减轻处罚。</w:t>
      </w:r>
    </w:p>
    <w:p w:rsidR="00536399" w:rsidRDefault="00536399">
      <w:pPr>
        <w:spacing w:line="500" w:lineRule="atLeast"/>
        <w:ind w:firstLine="600"/>
        <w:divId w:val="2345571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36399" w:rsidRDefault="00536399">
      <w:pPr>
        <w:spacing w:line="500" w:lineRule="atLeast"/>
        <w:ind w:firstLine="600"/>
        <w:divId w:val="1737893956"/>
        <w:rPr>
          <w:rFonts w:hint="eastAsia"/>
          <w:sz w:val="30"/>
          <w:szCs w:val="30"/>
        </w:rPr>
      </w:pPr>
      <w:r>
        <w:rPr>
          <w:rFonts w:hint="eastAsia"/>
          <w:sz w:val="30"/>
          <w:szCs w:val="30"/>
        </w:rPr>
        <w:t>（一）犯罪情节较轻；</w:t>
      </w:r>
    </w:p>
    <w:p w:rsidR="00536399" w:rsidRDefault="00536399">
      <w:pPr>
        <w:spacing w:line="500" w:lineRule="atLeast"/>
        <w:ind w:firstLine="600"/>
        <w:divId w:val="1450275360"/>
        <w:rPr>
          <w:rFonts w:hint="eastAsia"/>
          <w:sz w:val="30"/>
          <w:szCs w:val="30"/>
        </w:rPr>
      </w:pPr>
      <w:r>
        <w:rPr>
          <w:rFonts w:hint="eastAsia"/>
          <w:sz w:val="30"/>
          <w:szCs w:val="30"/>
        </w:rPr>
        <w:t>（二）有悔罪表现；</w:t>
      </w:r>
    </w:p>
    <w:p w:rsidR="00536399" w:rsidRDefault="00536399">
      <w:pPr>
        <w:spacing w:line="500" w:lineRule="atLeast"/>
        <w:ind w:firstLine="600"/>
        <w:divId w:val="1425805094"/>
        <w:rPr>
          <w:rFonts w:hint="eastAsia"/>
          <w:sz w:val="30"/>
          <w:szCs w:val="30"/>
        </w:rPr>
      </w:pPr>
      <w:r>
        <w:rPr>
          <w:rFonts w:hint="eastAsia"/>
          <w:sz w:val="30"/>
          <w:szCs w:val="30"/>
        </w:rPr>
        <w:t>（三）没有再犯罪的危险；</w:t>
      </w:r>
    </w:p>
    <w:p w:rsidR="00536399" w:rsidRDefault="00536399">
      <w:pPr>
        <w:spacing w:line="500" w:lineRule="atLeast"/>
        <w:ind w:firstLine="600"/>
        <w:divId w:val="724571234"/>
        <w:rPr>
          <w:rFonts w:hint="eastAsia"/>
          <w:sz w:val="30"/>
          <w:szCs w:val="30"/>
        </w:rPr>
      </w:pPr>
      <w:r>
        <w:rPr>
          <w:rFonts w:hint="eastAsia"/>
          <w:sz w:val="30"/>
          <w:szCs w:val="30"/>
        </w:rPr>
        <w:t>（四）宣告缓刑对所居住社区没有重大不良影响。</w:t>
      </w:r>
    </w:p>
    <w:p w:rsidR="00536399" w:rsidRDefault="00536399">
      <w:pPr>
        <w:spacing w:line="500" w:lineRule="atLeast"/>
        <w:ind w:firstLine="600"/>
        <w:divId w:val="33541968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36399" w:rsidRDefault="00536399">
      <w:pPr>
        <w:spacing w:line="500" w:lineRule="atLeast"/>
        <w:ind w:firstLine="600"/>
        <w:divId w:val="190799322"/>
        <w:rPr>
          <w:rFonts w:hint="eastAsia"/>
          <w:sz w:val="30"/>
          <w:szCs w:val="30"/>
        </w:rPr>
      </w:pPr>
      <w:r>
        <w:rPr>
          <w:rFonts w:hint="eastAsia"/>
          <w:sz w:val="30"/>
          <w:szCs w:val="30"/>
        </w:rPr>
        <w:t>被宣告缓刑的犯罪分子，如果被判处附加刑，附加刑仍须执行。</w:t>
      </w:r>
    </w:p>
    <w:p w:rsidR="00536399" w:rsidRDefault="00536399">
      <w:pPr>
        <w:spacing w:line="500" w:lineRule="atLeast"/>
        <w:ind w:firstLine="600"/>
        <w:divId w:val="54291006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36399" w:rsidRDefault="00536399">
      <w:pPr>
        <w:spacing w:line="500" w:lineRule="atLeast"/>
        <w:ind w:firstLine="600"/>
        <w:divId w:val="204054475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36399" w:rsidRDefault="00536399">
      <w:pPr>
        <w:spacing w:line="500" w:lineRule="atLeast"/>
        <w:ind w:firstLine="600"/>
        <w:divId w:val="297106837"/>
        <w:rPr>
          <w:rFonts w:hint="eastAsia"/>
          <w:sz w:val="30"/>
          <w:szCs w:val="30"/>
        </w:rPr>
      </w:pPr>
      <w:r>
        <w:rPr>
          <w:rFonts w:hint="eastAsia"/>
          <w:sz w:val="30"/>
          <w:szCs w:val="30"/>
        </w:rPr>
        <w:t>与前两款所列人员勾结，伙同贪污的，以共犯论处。</w:t>
      </w:r>
    </w:p>
    <w:p w:rsidR="00536399" w:rsidRDefault="00536399">
      <w:pPr>
        <w:spacing w:line="500" w:lineRule="atLeast"/>
        <w:ind w:firstLine="600"/>
        <w:divId w:val="1585723919"/>
        <w:rPr>
          <w:rFonts w:hint="eastAsia"/>
          <w:sz w:val="30"/>
          <w:szCs w:val="30"/>
        </w:rPr>
      </w:pPr>
      <w:r>
        <w:rPr>
          <w:rFonts w:hint="eastAsia"/>
          <w:sz w:val="30"/>
          <w:szCs w:val="30"/>
        </w:rPr>
        <w:t>第三百八十三条对犯贪污罪的，根据情节轻重，分别依照下列规定处罚：</w:t>
      </w:r>
    </w:p>
    <w:p w:rsidR="00536399" w:rsidRDefault="00536399">
      <w:pPr>
        <w:spacing w:line="500" w:lineRule="atLeast"/>
        <w:ind w:firstLine="600"/>
        <w:divId w:val="2040229816"/>
        <w:rPr>
          <w:rFonts w:hint="eastAsia"/>
          <w:sz w:val="30"/>
          <w:szCs w:val="30"/>
        </w:rPr>
      </w:pPr>
      <w:r>
        <w:rPr>
          <w:rFonts w:hint="eastAsia"/>
          <w:sz w:val="30"/>
          <w:szCs w:val="30"/>
        </w:rPr>
        <w:t>（一）贪污数额较大或者有其他较重情节的，处三年以下有期徒刑或者拘役，并处罚金。</w:t>
      </w:r>
    </w:p>
    <w:p w:rsidR="00536399" w:rsidRDefault="00536399">
      <w:pPr>
        <w:spacing w:line="500" w:lineRule="atLeast"/>
        <w:ind w:firstLine="600"/>
        <w:divId w:val="557322030"/>
        <w:rPr>
          <w:rFonts w:hint="eastAsia"/>
          <w:sz w:val="30"/>
          <w:szCs w:val="30"/>
        </w:rPr>
      </w:pPr>
      <w:r>
        <w:rPr>
          <w:rFonts w:hint="eastAsia"/>
          <w:sz w:val="30"/>
          <w:szCs w:val="30"/>
        </w:rPr>
        <w:t>（二）贪污数额巨大或者有其他严重情节的，处三年以上十年以下有期徒刑，并处罚金或者没收财产。</w:t>
      </w:r>
    </w:p>
    <w:p w:rsidR="00536399" w:rsidRDefault="00536399">
      <w:pPr>
        <w:spacing w:line="500" w:lineRule="atLeast"/>
        <w:ind w:firstLine="600"/>
        <w:divId w:val="154359159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36399" w:rsidRDefault="00536399">
      <w:pPr>
        <w:spacing w:line="500" w:lineRule="atLeast"/>
        <w:ind w:firstLine="600"/>
        <w:divId w:val="604654025"/>
        <w:rPr>
          <w:rFonts w:hint="eastAsia"/>
          <w:sz w:val="30"/>
          <w:szCs w:val="30"/>
        </w:rPr>
      </w:pPr>
      <w:r>
        <w:rPr>
          <w:rFonts w:hint="eastAsia"/>
          <w:sz w:val="30"/>
          <w:szCs w:val="30"/>
        </w:rPr>
        <w:t>对多次贪污未经处理的，按照累计贪污数额处罚。</w:t>
      </w:r>
    </w:p>
    <w:p w:rsidR="00536399" w:rsidRDefault="00536399">
      <w:pPr>
        <w:spacing w:line="500" w:lineRule="atLeast"/>
        <w:ind w:firstLine="600"/>
        <w:divId w:val="9683211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36399" w:rsidRDefault="00536399">
      <w:pPr>
        <w:spacing w:line="500" w:lineRule="atLeast"/>
        <w:ind w:firstLine="600"/>
        <w:divId w:val="1828643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36399" w:rsidRDefault="00536399">
      <w:pPr>
        <w:spacing w:line="500" w:lineRule="atLeast"/>
        <w:ind w:firstLine="600"/>
        <w:divId w:val="1353916335"/>
        <w:rPr>
          <w:rFonts w:hint="eastAsia"/>
          <w:sz w:val="30"/>
          <w:szCs w:val="30"/>
        </w:rPr>
      </w:pPr>
      <w:r>
        <w:rPr>
          <w:rFonts w:hint="eastAsia"/>
          <w:sz w:val="30"/>
          <w:szCs w:val="30"/>
        </w:rPr>
        <w:t>《最高人民法院、最高人民检察院关于办理贪污贿赂刑事案件适用法律若干问题的解释》</w:t>
      </w:r>
    </w:p>
    <w:p w:rsidR="00536399" w:rsidRDefault="00536399">
      <w:pPr>
        <w:spacing w:line="500" w:lineRule="atLeast"/>
        <w:ind w:firstLine="600"/>
        <w:divId w:val="7420504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36399" w:rsidRDefault="00536399">
      <w:pPr>
        <w:spacing w:line="500" w:lineRule="atLeast"/>
        <w:ind w:firstLine="600"/>
        <w:divId w:val="205947532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36399" w:rsidRDefault="00536399">
      <w:pPr>
        <w:spacing w:line="500" w:lineRule="atLeast"/>
        <w:ind w:firstLine="600"/>
        <w:divId w:val="20026549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536399" w:rsidRDefault="00536399">
      <w:pPr>
        <w:spacing w:line="500" w:lineRule="atLeast"/>
        <w:ind w:firstLine="600"/>
        <w:divId w:val="9428785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536399" w:rsidRDefault="00536399">
      <w:pPr>
        <w:spacing w:line="500" w:lineRule="atLeast"/>
        <w:ind w:firstLine="600"/>
        <w:divId w:val="18006804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536399" w:rsidRDefault="00536399">
      <w:pPr>
        <w:spacing w:line="500" w:lineRule="atLeast"/>
        <w:ind w:firstLine="600"/>
        <w:divId w:val="205222229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536399" w:rsidRDefault="00536399">
      <w:pPr>
        <w:spacing w:line="500" w:lineRule="atLeast"/>
        <w:ind w:firstLine="600"/>
        <w:divId w:val="13201752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536399" w:rsidRDefault="00536399">
      <w:pPr>
        <w:spacing w:line="500" w:lineRule="atLeast"/>
        <w:ind w:firstLine="600"/>
        <w:divId w:val="65853470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536399" w:rsidRDefault="00536399">
      <w:pPr>
        <w:spacing w:line="500" w:lineRule="atLeast"/>
        <w:ind w:firstLine="600"/>
        <w:divId w:val="91255058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36399" w:rsidRDefault="00536399">
      <w:pPr>
        <w:spacing w:line="500" w:lineRule="atLeast"/>
        <w:ind w:firstLine="600"/>
        <w:divId w:val="9032185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536399" w:rsidRDefault="00536399">
      <w:pPr>
        <w:spacing w:line="500" w:lineRule="atLeast"/>
        <w:ind w:firstLine="600"/>
        <w:divId w:val="845885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536399" w:rsidRDefault="00536399">
      <w:pPr>
        <w:spacing w:line="500" w:lineRule="atLeast"/>
        <w:ind w:firstLine="600"/>
        <w:divId w:val="11355651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536399" w:rsidRDefault="00536399">
      <w:pPr>
        <w:spacing w:line="500" w:lineRule="atLeast"/>
        <w:ind w:firstLine="600"/>
        <w:divId w:val="70709835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36399" w:rsidRDefault="00536399">
      <w:pPr>
        <w:spacing w:line="500" w:lineRule="atLeast"/>
        <w:ind w:firstLine="600"/>
        <w:divId w:val="36976221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6399" w:rsidRDefault="00536399" w:rsidP="00536399">
      <w:pPr>
        <w:rPr>
          <w:rFonts w:hint="eastAsia"/>
        </w:rPr>
      </w:pPr>
      <w:r>
        <w:separator/>
      </w:r>
    </w:p>
  </w:endnote>
  <w:endnote w:type="continuationSeparator" w:id="0">
    <w:p w:rsidR="00536399" w:rsidRDefault="00536399" w:rsidP="005363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6399" w:rsidRDefault="00536399" w:rsidP="00536399">
      <w:pPr>
        <w:rPr>
          <w:rFonts w:hint="eastAsia"/>
        </w:rPr>
      </w:pPr>
      <w:r>
        <w:separator/>
      </w:r>
    </w:p>
  </w:footnote>
  <w:footnote w:type="continuationSeparator" w:id="0">
    <w:p w:rsidR="00536399" w:rsidRDefault="00536399" w:rsidP="005363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6399"/>
    <w:rsid w:val="0053639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6399"/>
    <w:pPr>
      <w:tabs>
        <w:tab w:val="center" w:pos="4153"/>
        <w:tab w:val="right" w:pos="8306"/>
      </w:tabs>
      <w:snapToGrid w:val="0"/>
      <w:jc w:val="center"/>
    </w:pPr>
    <w:rPr>
      <w:sz w:val="18"/>
      <w:szCs w:val="18"/>
    </w:rPr>
  </w:style>
  <w:style w:type="character" w:customStyle="1" w:styleId="a4">
    <w:name w:val="页眉 字符"/>
    <w:basedOn w:val="a0"/>
    <w:link w:val="a3"/>
    <w:uiPriority w:val="99"/>
    <w:rsid w:val="00536399"/>
    <w:rPr>
      <w:rFonts w:ascii="宋体" w:eastAsia="宋体" w:hAnsi="宋体" w:cs="宋体"/>
      <w:sz w:val="18"/>
      <w:szCs w:val="18"/>
    </w:rPr>
  </w:style>
  <w:style w:type="paragraph" w:styleId="a5">
    <w:name w:val="footer"/>
    <w:basedOn w:val="a"/>
    <w:link w:val="a6"/>
    <w:uiPriority w:val="99"/>
    <w:unhideWhenUsed/>
    <w:rsid w:val="00536399"/>
    <w:pPr>
      <w:tabs>
        <w:tab w:val="center" w:pos="4153"/>
        <w:tab w:val="right" w:pos="8306"/>
      </w:tabs>
      <w:snapToGrid w:val="0"/>
    </w:pPr>
    <w:rPr>
      <w:sz w:val="18"/>
      <w:szCs w:val="18"/>
    </w:rPr>
  </w:style>
  <w:style w:type="character" w:customStyle="1" w:styleId="a6">
    <w:name w:val="页脚 字符"/>
    <w:basedOn w:val="a0"/>
    <w:link w:val="a5"/>
    <w:uiPriority w:val="99"/>
    <w:rsid w:val="005363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850">
      <w:marLeft w:val="0"/>
      <w:marRight w:val="0"/>
      <w:marTop w:val="10"/>
      <w:marBottom w:val="10"/>
      <w:divBdr>
        <w:top w:val="none" w:sz="0" w:space="0" w:color="auto"/>
        <w:left w:val="none" w:sz="0" w:space="0" w:color="auto"/>
        <w:bottom w:val="none" w:sz="0" w:space="0" w:color="auto"/>
        <w:right w:val="none" w:sz="0" w:space="0" w:color="auto"/>
      </w:divBdr>
    </w:div>
    <w:div w:id="74205045">
      <w:marLeft w:val="0"/>
      <w:marRight w:val="0"/>
      <w:marTop w:val="10"/>
      <w:marBottom w:val="10"/>
      <w:divBdr>
        <w:top w:val="none" w:sz="0" w:space="0" w:color="auto"/>
        <w:left w:val="none" w:sz="0" w:space="0" w:color="auto"/>
        <w:bottom w:val="none" w:sz="0" w:space="0" w:color="auto"/>
        <w:right w:val="none" w:sz="0" w:space="0" w:color="auto"/>
      </w:divBdr>
    </w:div>
    <w:div w:id="82188975">
      <w:marLeft w:val="0"/>
      <w:marRight w:val="0"/>
      <w:marTop w:val="10"/>
      <w:marBottom w:val="10"/>
      <w:divBdr>
        <w:top w:val="none" w:sz="0" w:space="0" w:color="auto"/>
        <w:left w:val="none" w:sz="0" w:space="0" w:color="auto"/>
        <w:bottom w:val="none" w:sz="0" w:space="0" w:color="auto"/>
        <w:right w:val="none" w:sz="0" w:space="0" w:color="auto"/>
      </w:divBdr>
    </w:div>
    <w:div w:id="84768459">
      <w:marLeft w:val="0"/>
      <w:marRight w:val="0"/>
      <w:marTop w:val="10"/>
      <w:marBottom w:val="10"/>
      <w:divBdr>
        <w:top w:val="none" w:sz="0" w:space="0" w:color="auto"/>
        <w:left w:val="none" w:sz="0" w:space="0" w:color="auto"/>
        <w:bottom w:val="none" w:sz="0" w:space="0" w:color="auto"/>
        <w:right w:val="none" w:sz="0" w:space="0" w:color="auto"/>
      </w:divBdr>
    </w:div>
    <w:div w:id="105077015">
      <w:marLeft w:val="0"/>
      <w:marRight w:val="0"/>
      <w:marTop w:val="10"/>
      <w:marBottom w:val="10"/>
      <w:divBdr>
        <w:top w:val="none" w:sz="0" w:space="0" w:color="auto"/>
        <w:left w:val="none" w:sz="0" w:space="0" w:color="auto"/>
        <w:bottom w:val="none" w:sz="0" w:space="0" w:color="auto"/>
        <w:right w:val="none" w:sz="0" w:space="0" w:color="auto"/>
      </w:divBdr>
    </w:div>
    <w:div w:id="132017524">
      <w:marLeft w:val="0"/>
      <w:marRight w:val="0"/>
      <w:marTop w:val="10"/>
      <w:marBottom w:val="10"/>
      <w:divBdr>
        <w:top w:val="none" w:sz="0" w:space="0" w:color="auto"/>
        <w:left w:val="none" w:sz="0" w:space="0" w:color="auto"/>
        <w:bottom w:val="none" w:sz="0" w:space="0" w:color="auto"/>
        <w:right w:val="none" w:sz="0" w:space="0" w:color="auto"/>
      </w:divBdr>
    </w:div>
    <w:div w:id="182864366">
      <w:marLeft w:val="0"/>
      <w:marRight w:val="0"/>
      <w:marTop w:val="10"/>
      <w:marBottom w:val="10"/>
      <w:divBdr>
        <w:top w:val="none" w:sz="0" w:space="0" w:color="auto"/>
        <w:left w:val="none" w:sz="0" w:space="0" w:color="auto"/>
        <w:bottom w:val="none" w:sz="0" w:space="0" w:color="auto"/>
        <w:right w:val="none" w:sz="0" w:space="0" w:color="auto"/>
      </w:divBdr>
    </w:div>
    <w:div w:id="187911772">
      <w:marLeft w:val="0"/>
      <w:marRight w:val="0"/>
      <w:marTop w:val="10"/>
      <w:marBottom w:val="10"/>
      <w:divBdr>
        <w:top w:val="none" w:sz="0" w:space="0" w:color="auto"/>
        <w:left w:val="none" w:sz="0" w:space="0" w:color="auto"/>
        <w:bottom w:val="none" w:sz="0" w:space="0" w:color="auto"/>
        <w:right w:val="none" w:sz="0" w:space="0" w:color="auto"/>
      </w:divBdr>
    </w:div>
    <w:div w:id="190799322">
      <w:marLeft w:val="0"/>
      <w:marRight w:val="0"/>
      <w:marTop w:val="10"/>
      <w:marBottom w:val="10"/>
      <w:divBdr>
        <w:top w:val="none" w:sz="0" w:space="0" w:color="auto"/>
        <w:left w:val="none" w:sz="0" w:space="0" w:color="auto"/>
        <w:bottom w:val="none" w:sz="0" w:space="0" w:color="auto"/>
        <w:right w:val="none" w:sz="0" w:space="0" w:color="auto"/>
      </w:divBdr>
    </w:div>
    <w:div w:id="234557173">
      <w:marLeft w:val="0"/>
      <w:marRight w:val="0"/>
      <w:marTop w:val="10"/>
      <w:marBottom w:val="10"/>
      <w:divBdr>
        <w:top w:val="none" w:sz="0" w:space="0" w:color="auto"/>
        <w:left w:val="none" w:sz="0" w:space="0" w:color="auto"/>
        <w:bottom w:val="none" w:sz="0" w:space="0" w:color="auto"/>
        <w:right w:val="none" w:sz="0" w:space="0" w:color="auto"/>
      </w:divBdr>
    </w:div>
    <w:div w:id="275530036">
      <w:marLeft w:val="0"/>
      <w:marRight w:val="0"/>
      <w:marTop w:val="10"/>
      <w:marBottom w:val="10"/>
      <w:divBdr>
        <w:top w:val="none" w:sz="0" w:space="0" w:color="auto"/>
        <w:left w:val="none" w:sz="0" w:space="0" w:color="auto"/>
        <w:bottom w:val="none" w:sz="0" w:space="0" w:color="auto"/>
        <w:right w:val="none" w:sz="0" w:space="0" w:color="auto"/>
      </w:divBdr>
    </w:div>
    <w:div w:id="297106837">
      <w:marLeft w:val="0"/>
      <w:marRight w:val="0"/>
      <w:marTop w:val="10"/>
      <w:marBottom w:val="10"/>
      <w:divBdr>
        <w:top w:val="none" w:sz="0" w:space="0" w:color="auto"/>
        <w:left w:val="none" w:sz="0" w:space="0" w:color="auto"/>
        <w:bottom w:val="none" w:sz="0" w:space="0" w:color="auto"/>
        <w:right w:val="none" w:sz="0" w:space="0" w:color="auto"/>
      </w:divBdr>
    </w:div>
    <w:div w:id="335419684">
      <w:marLeft w:val="0"/>
      <w:marRight w:val="0"/>
      <w:marTop w:val="10"/>
      <w:marBottom w:val="10"/>
      <w:divBdr>
        <w:top w:val="none" w:sz="0" w:space="0" w:color="auto"/>
        <w:left w:val="none" w:sz="0" w:space="0" w:color="auto"/>
        <w:bottom w:val="none" w:sz="0" w:space="0" w:color="auto"/>
        <w:right w:val="none" w:sz="0" w:space="0" w:color="auto"/>
      </w:divBdr>
    </w:div>
    <w:div w:id="369762214">
      <w:marLeft w:val="0"/>
      <w:marRight w:val="0"/>
      <w:marTop w:val="10"/>
      <w:marBottom w:val="10"/>
      <w:divBdr>
        <w:top w:val="none" w:sz="0" w:space="0" w:color="auto"/>
        <w:left w:val="none" w:sz="0" w:space="0" w:color="auto"/>
        <w:bottom w:val="none" w:sz="0" w:space="0" w:color="auto"/>
        <w:right w:val="none" w:sz="0" w:space="0" w:color="auto"/>
      </w:divBdr>
    </w:div>
    <w:div w:id="438456914">
      <w:marLeft w:val="0"/>
      <w:marRight w:val="0"/>
      <w:marTop w:val="10"/>
      <w:marBottom w:val="10"/>
      <w:divBdr>
        <w:top w:val="none" w:sz="0" w:space="0" w:color="auto"/>
        <w:left w:val="none" w:sz="0" w:space="0" w:color="auto"/>
        <w:bottom w:val="none" w:sz="0" w:space="0" w:color="auto"/>
        <w:right w:val="none" w:sz="0" w:space="0" w:color="auto"/>
      </w:divBdr>
    </w:div>
    <w:div w:id="466510520">
      <w:marLeft w:val="0"/>
      <w:marRight w:val="0"/>
      <w:marTop w:val="10"/>
      <w:marBottom w:val="10"/>
      <w:divBdr>
        <w:top w:val="none" w:sz="0" w:space="0" w:color="auto"/>
        <w:left w:val="none" w:sz="0" w:space="0" w:color="auto"/>
        <w:bottom w:val="none" w:sz="0" w:space="0" w:color="auto"/>
        <w:right w:val="none" w:sz="0" w:space="0" w:color="auto"/>
      </w:divBdr>
    </w:div>
    <w:div w:id="542910066">
      <w:marLeft w:val="0"/>
      <w:marRight w:val="0"/>
      <w:marTop w:val="10"/>
      <w:marBottom w:val="10"/>
      <w:divBdr>
        <w:top w:val="none" w:sz="0" w:space="0" w:color="auto"/>
        <w:left w:val="none" w:sz="0" w:space="0" w:color="auto"/>
        <w:bottom w:val="none" w:sz="0" w:space="0" w:color="auto"/>
        <w:right w:val="none" w:sz="0" w:space="0" w:color="auto"/>
      </w:divBdr>
    </w:div>
    <w:div w:id="557322030">
      <w:marLeft w:val="0"/>
      <w:marRight w:val="0"/>
      <w:marTop w:val="10"/>
      <w:marBottom w:val="10"/>
      <w:divBdr>
        <w:top w:val="none" w:sz="0" w:space="0" w:color="auto"/>
        <w:left w:val="none" w:sz="0" w:space="0" w:color="auto"/>
        <w:bottom w:val="none" w:sz="0" w:space="0" w:color="auto"/>
        <w:right w:val="none" w:sz="0" w:space="0" w:color="auto"/>
      </w:divBdr>
    </w:div>
    <w:div w:id="587615699">
      <w:marLeft w:val="0"/>
      <w:marRight w:val="720"/>
      <w:marTop w:val="10"/>
      <w:marBottom w:val="10"/>
      <w:divBdr>
        <w:top w:val="none" w:sz="0" w:space="0" w:color="auto"/>
        <w:left w:val="none" w:sz="0" w:space="0" w:color="auto"/>
        <w:bottom w:val="none" w:sz="0" w:space="0" w:color="auto"/>
        <w:right w:val="none" w:sz="0" w:space="0" w:color="auto"/>
      </w:divBdr>
    </w:div>
    <w:div w:id="604654025">
      <w:marLeft w:val="0"/>
      <w:marRight w:val="0"/>
      <w:marTop w:val="10"/>
      <w:marBottom w:val="10"/>
      <w:divBdr>
        <w:top w:val="none" w:sz="0" w:space="0" w:color="auto"/>
        <w:left w:val="none" w:sz="0" w:space="0" w:color="auto"/>
        <w:bottom w:val="none" w:sz="0" w:space="0" w:color="auto"/>
        <w:right w:val="none" w:sz="0" w:space="0" w:color="auto"/>
      </w:divBdr>
    </w:div>
    <w:div w:id="610209848">
      <w:marLeft w:val="0"/>
      <w:marRight w:val="720"/>
      <w:marTop w:val="10"/>
      <w:marBottom w:val="10"/>
      <w:divBdr>
        <w:top w:val="none" w:sz="0" w:space="0" w:color="auto"/>
        <w:left w:val="none" w:sz="0" w:space="0" w:color="auto"/>
        <w:bottom w:val="none" w:sz="0" w:space="0" w:color="auto"/>
        <w:right w:val="none" w:sz="0" w:space="0" w:color="auto"/>
      </w:divBdr>
    </w:div>
    <w:div w:id="658534706">
      <w:marLeft w:val="0"/>
      <w:marRight w:val="0"/>
      <w:marTop w:val="10"/>
      <w:marBottom w:val="10"/>
      <w:divBdr>
        <w:top w:val="none" w:sz="0" w:space="0" w:color="auto"/>
        <w:left w:val="none" w:sz="0" w:space="0" w:color="auto"/>
        <w:bottom w:val="none" w:sz="0" w:space="0" w:color="auto"/>
        <w:right w:val="none" w:sz="0" w:space="0" w:color="auto"/>
      </w:divBdr>
    </w:div>
    <w:div w:id="707098353">
      <w:marLeft w:val="0"/>
      <w:marRight w:val="0"/>
      <w:marTop w:val="10"/>
      <w:marBottom w:val="10"/>
      <w:divBdr>
        <w:top w:val="none" w:sz="0" w:space="0" w:color="auto"/>
        <w:left w:val="none" w:sz="0" w:space="0" w:color="auto"/>
        <w:bottom w:val="none" w:sz="0" w:space="0" w:color="auto"/>
        <w:right w:val="none" w:sz="0" w:space="0" w:color="auto"/>
      </w:divBdr>
    </w:div>
    <w:div w:id="724571234">
      <w:marLeft w:val="0"/>
      <w:marRight w:val="0"/>
      <w:marTop w:val="10"/>
      <w:marBottom w:val="10"/>
      <w:divBdr>
        <w:top w:val="none" w:sz="0" w:space="0" w:color="auto"/>
        <w:left w:val="none" w:sz="0" w:space="0" w:color="auto"/>
        <w:bottom w:val="none" w:sz="0" w:space="0" w:color="auto"/>
        <w:right w:val="none" w:sz="0" w:space="0" w:color="auto"/>
      </w:divBdr>
    </w:div>
    <w:div w:id="859318413">
      <w:marLeft w:val="0"/>
      <w:marRight w:val="0"/>
      <w:marTop w:val="10"/>
      <w:marBottom w:val="10"/>
      <w:divBdr>
        <w:top w:val="none" w:sz="0" w:space="0" w:color="auto"/>
        <w:left w:val="none" w:sz="0" w:space="0" w:color="auto"/>
        <w:bottom w:val="none" w:sz="0" w:space="0" w:color="auto"/>
        <w:right w:val="none" w:sz="0" w:space="0" w:color="auto"/>
      </w:divBdr>
    </w:div>
    <w:div w:id="868883673">
      <w:marLeft w:val="0"/>
      <w:marRight w:val="0"/>
      <w:marTop w:val="10"/>
      <w:marBottom w:val="10"/>
      <w:divBdr>
        <w:top w:val="none" w:sz="0" w:space="0" w:color="auto"/>
        <w:left w:val="none" w:sz="0" w:space="0" w:color="auto"/>
        <w:bottom w:val="none" w:sz="0" w:space="0" w:color="auto"/>
        <w:right w:val="none" w:sz="0" w:space="0" w:color="auto"/>
      </w:divBdr>
    </w:div>
    <w:div w:id="872308442">
      <w:marLeft w:val="0"/>
      <w:marRight w:val="0"/>
      <w:marTop w:val="10"/>
      <w:marBottom w:val="10"/>
      <w:divBdr>
        <w:top w:val="none" w:sz="0" w:space="0" w:color="auto"/>
        <w:left w:val="none" w:sz="0" w:space="0" w:color="auto"/>
        <w:bottom w:val="none" w:sz="0" w:space="0" w:color="auto"/>
        <w:right w:val="none" w:sz="0" w:space="0" w:color="auto"/>
      </w:divBdr>
    </w:div>
    <w:div w:id="903218586">
      <w:marLeft w:val="0"/>
      <w:marRight w:val="0"/>
      <w:marTop w:val="10"/>
      <w:marBottom w:val="10"/>
      <w:divBdr>
        <w:top w:val="none" w:sz="0" w:space="0" w:color="auto"/>
        <w:left w:val="none" w:sz="0" w:space="0" w:color="auto"/>
        <w:bottom w:val="none" w:sz="0" w:space="0" w:color="auto"/>
        <w:right w:val="none" w:sz="0" w:space="0" w:color="auto"/>
      </w:divBdr>
    </w:div>
    <w:div w:id="912550587">
      <w:marLeft w:val="0"/>
      <w:marRight w:val="0"/>
      <w:marTop w:val="10"/>
      <w:marBottom w:val="10"/>
      <w:divBdr>
        <w:top w:val="none" w:sz="0" w:space="0" w:color="auto"/>
        <w:left w:val="none" w:sz="0" w:space="0" w:color="auto"/>
        <w:bottom w:val="none" w:sz="0" w:space="0" w:color="auto"/>
        <w:right w:val="none" w:sz="0" w:space="0" w:color="auto"/>
      </w:divBdr>
    </w:div>
    <w:div w:id="913703910">
      <w:marLeft w:val="0"/>
      <w:marRight w:val="0"/>
      <w:marTop w:val="10"/>
      <w:marBottom w:val="10"/>
      <w:divBdr>
        <w:top w:val="none" w:sz="0" w:space="0" w:color="auto"/>
        <w:left w:val="none" w:sz="0" w:space="0" w:color="auto"/>
        <w:bottom w:val="none" w:sz="0" w:space="0" w:color="auto"/>
        <w:right w:val="none" w:sz="0" w:space="0" w:color="auto"/>
      </w:divBdr>
    </w:div>
    <w:div w:id="931084334">
      <w:marLeft w:val="0"/>
      <w:marRight w:val="0"/>
      <w:marTop w:val="10"/>
      <w:marBottom w:val="10"/>
      <w:divBdr>
        <w:top w:val="none" w:sz="0" w:space="0" w:color="auto"/>
        <w:left w:val="none" w:sz="0" w:space="0" w:color="auto"/>
        <w:bottom w:val="none" w:sz="0" w:space="0" w:color="auto"/>
        <w:right w:val="none" w:sz="0" w:space="0" w:color="auto"/>
      </w:divBdr>
    </w:div>
    <w:div w:id="938759533">
      <w:marLeft w:val="0"/>
      <w:marRight w:val="720"/>
      <w:marTop w:val="10"/>
      <w:marBottom w:val="10"/>
      <w:divBdr>
        <w:top w:val="none" w:sz="0" w:space="0" w:color="auto"/>
        <w:left w:val="none" w:sz="0" w:space="0" w:color="auto"/>
        <w:bottom w:val="none" w:sz="0" w:space="0" w:color="auto"/>
        <w:right w:val="none" w:sz="0" w:space="0" w:color="auto"/>
      </w:divBdr>
    </w:div>
    <w:div w:id="942878556">
      <w:marLeft w:val="0"/>
      <w:marRight w:val="0"/>
      <w:marTop w:val="10"/>
      <w:marBottom w:val="10"/>
      <w:divBdr>
        <w:top w:val="none" w:sz="0" w:space="0" w:color="auto"/>
        <w:left w:val="none" w:sz="0" w:space="0" w:color="auto"/>
        <w:bottom w:val="none" w:sz="0" w:space="0" w:color="auto"/>
        <w:right w:val="none" w:sz="0" w:space="0" w:color="auto"/>
      </w:divBdr>
    </w:div>
    <w:div w:id="959461601">
      <w:marLeft w:val="0"/>
      <w:marRight w:val="0"/>
      <w:marTop w:val="10"/>
      <w:marBottom w:val="10"/>
      <w:divBdr>
        <w:top w:val="none" w:sz="0" w:space="0" w:color="auto"/>
        <w:left w:val="none" w:sz="0" w:space="0" w:color="auto"/>
        <w:bottom w:val="none" w:sz="0" w:space="0" w:color="auto"/>
        <w:right w:val="none" w:sz="0" w:space="0" w:color="auto"/>
      </w:divBdr>
    </w:div>
    <w:div w:id="968321172">
      <w:marLeft w:val="0"/>
      <w:marRight w:val="0"/>
      <w:marTop w:val="10"/>
      <w:marBottom w:val="10"/>
      <w:divBdr>
        <w:top w:val="none" w:sz="0" w:space="0" w:color="auto"/>
        <w:left w:val="none" w:sz="0" w:space="0" w:color="auto"/>
        <w:bottom w:val="none" w:sz="0" w:space="0" w:color="auto"/>
        <w:right w:val="none" w:sz="0" w:space="0" w:color="auto"/>
      </w:divBdr>
    </w:div>
    <w:div w:id="1087849213">
      <w:marLeft w:val="0"/>
      <w:marRight w:val="0"/>
      <w:marTop w:val="10"/>
      <w:marBottom w:val="10"/>
      <w:divBdr>
        <w:top w:val="none" w:sz="0" w:space="0" w:color="auto"/>
        <w:left w:val="none" w:sz="0" w:space="0" w:color="auto"/>
        <w:bottom w:val="none" w:sz="0" w:space="0" w:color="auto"/>
        <w:right w:val="none" w:sz="0" w:space="0" w:color="auto"/>
      </w:divBdr>
    </w:div>
    <w:div w:id="1135565161">
      <w:marLeft w:val="0"/>
      <w:marRight w:val="0"/>
      <w:marTop w:val="10"/>
      <w:marBottom w:val="10"/>
      <w:divBdr>
        <w:top w:val="none" w:sz="0" w:space="0" w:color="auto"/>
        <w:left w:val="none" w:sz="0" w:space="0" w:color="auto"/>
        <w:bottom w:val="none" w:sz="0" w:space="0" w:color="auto"/>
        <w:right w:val="none" w:sz="0" w:space="0" w:color="auto"/>
      </w:divBdr>
    </w:div>
    <w:div w:id="1178422425">
      <w:marLeft w:val="0"/>
      <w:marRight w:val="720"/>
      <w:marTop w:val="10"/>
      <w:marBottom w:val="10"/>
      <w:divBdr>
        <w:top w:val="none" w:sz="0" w:space="0" w:color="auto"/>
        <w:left w:val="none" w:sz="0" w:space="0" w:color="auto"/>
        <w:bottom w:val="none" w:sz="0" w:space="0" w:color="auto"/>
        <w:right w:val="none" w:sz="0" w:space="0" w:color="auto"/>
      </w:divBdr>
    </w:div>
    <w:div w:id="1181044433">
      <w:marLeft w:val="0"/>
      <w:marRight w:val="0"/>
      <w:marTop w:val="10"/>
      <w:marBottom w:val="10"/>
      <w:divBdr>
        <w:top w:val="none" w:sz="0" w:space="0" w:color="auto"/>
        <w:left w:val="none" w:sz="0" w:space="0" w:color="auto"/>
        <w:bottom w:val="none" w:sz="0" w:space="0" w:color="auto"/>
        <w:right w:val="none" w:sz="0" w:space="0" w:color="auto"/>
      </w:divBdr>
    </w:div>
    <w:div w:id="1202092745">
      <w:marLeft w:val="0"/>
      <w:marRight w:val="0"/>
      <w:marTop w:val="10"/>
      <w:marBottom w:val="10"/>
      <w:divBdr>
        <w:top w:val="none" w:sz="0" w:space="0" w:color="auto"/>
        <w:left w:val="none" w:sz="0" w:space="0" w:color="auto"/>
        <w:bottom w:val="none" w:sz="0" w:space="0" w:color="auto"/>
        <w:right w:val="none" w:sz="0" w:space="0" w:color="auto"/>
      </w:divBdr>
    </w:div>
    <w:div w:id="1353916335">
      <w:marLeft w:val="0"/>
      <w:marRight w:val="0"/>
      <w:marTop w:val="10"/>
      <w:marBottom w:val="10"/>
      <w:divBdr>
        <w:top w:val="none" w:sz="0" w:space="0" w:color="auto"/>
        <w:left w:val="none" w:sz="0" w:space="0" w:color="auto"/>
        <w:bottom w:val="none" w:sz="0" w:space="0" w:color="auto"/>
        <w:right w:val="none" w:sz="0" w:space="0" w:color="auto"/>
      </w:divBdr>
    </w:div>
    <w:div w:id="1374766663">
      <w:marLeft w:val="0"/>
      <w:marRight w:val="0"/>
      <w:marTop w:val="10"/>
      <w:marBottom w:val="10"/>
      <w:divBdr>
        <w:top w:val="none" w:sz="0" w:space="0" w:color="auto"/>
        <w:left w:val="none" w:sz="0" w:space="0" w:color="auto"/>
        <w:bottom w:val="none" w:sz="0" w:space="0" w:color="auto"/>
        <w:right w:val="none" w:sz="0" w:space="0" w:color="auto"/>
      </w:divBdr>
    </w:div>
    <w:div w:id="1425805094">
      <w:marLeft w:val="0"/>
      <w:marRight w:val="0"/>
      <w:marTop w:val="10"/>
      <w:marBottom w:val="10"/>
      <w:divBdr>
        <w:top w:val="none" w:sz="0" w:space="0" w:color="auto"/>
        <w:left w:val="none" w:sz="0" w:space="0" w:color="auto"/>
        <w:bottom w:val="none" w:sz="0" w:space="0" w:color="auto"/>
        <w:right w:val="none" w:sz="0" w:space="0" w:color="auto"/>
      </w:divBdr>
    </w:div>
    <w:div w:id="1450275360">
      <w:marLeft w:val="0"/>
      <w:marRight w:val="0"/>
      <w:marTop w:val="10"/>
      <w:marBottom w:val="10"/>
      <w:divBdr>
        <w:top w:val="none" w:sz="0" w:space="0" w:color="auto"/>
        <w:left w:val="none" w:sz="0" w:space="0" w:color="auto"/>
        <w:bottom w:val="none" w:sz="0" w:space="0" w:color="auto"/>
        <w:right w:val="none" w:sz="0" w:space="0" w:color="auto"/>
      </w:divBdr>
    </w:div>
    <w:div w:id="1543591593">
      <w:marLeft w:val="0"/>
      <w:marRight w:val="0"/>
      <w:marTop w:val="10"/>
      <w:marBottom w:val="10"/>
      <w:divBdr>
        <w:top w:val="none" w:sz="0" w:space="0" w:color="auto"/>
        <w:left w:val="none" w:sz="0" w:space="0" w:color="auto"/>
        <w:bottom w:val="none" w:sz="0" w:space="0" w:color="auto"/>
        <w:right w:val="none" w:sz="0" w:space="0" w:color="auto"/>
      </w:divBdr>
    </w:div>
    <w:div w:id="1585723919">
      <w:marLeft w:val="0"/>
      <w:marRight w:val="0"/>
      <w:marTop w:val="10"/>
      <w:marBottom w:val="10"/>
      <w:divBdr>
        <w:top w:val="none" w:sz="0" w:space="0" w:color="auto"/>
        <w:left w:val="none" w:sz="0" w:space="0" w:color="auto"/>
        <w:bottom w:val="none" w:sz="0" w:space="0" w:color="auto"/>
        <w:right w:val="none" w:sz="0" w:space="0" w:color="auto"/>
      </w:divBdr>
    </w:div>
    <w:div w:id="1674797928">
      <w:marLeft w:val="0"/>
      <w:marRight w:val="720"/>
      <w:marTop w:val="10"/>
      <w:marBottom w:val="10"/>
      <w:divBdr>
        <w:top w:val="none" w:sz="0" w:space="0" w:color="auto"/>
        <w:left w:val="none" w:sz="0" w:space="0" w:color="auto"/>
        <w:bottom w:val="none" w:sz="0" w:space="0" w:color="auto"/>
        <w:right w:val="none" w:sz="0" w:space="0" w:color="auto"/>
      </w:divBdr>
    </w:div>
    <w:div w:id="1737893956">
      <w:marLeft w:val="0"/>
      <w:marRight w:val="0"/>
      <w:marTop w:val="10"/>
      <w:marBottom w:val="10"/>
      <w:divBdr>
        <w:top w:val="none" w:sz="0" w:space="0" w:color="auto"/>
        <w:left w:val="none" w:sz="0" w:space="0" w:color="auto"/>
        <w:bottom w:val="none" w:sz="0" w:space="0" w:color="auto"/>
        <w:right w:val="none" w:sz="0" w:space="0" w:color="auto"/>
      </w:divBdr>
    </w:div>
    <w:div w:id="1800680458">
      <w:marLeft w:val="0"/>
      <w:marRight w:val="0"/>
      <w:marTop w:val="10"/>
      <w:marBottom w:val="10"/>
      <w:divBdr>
        <w:top w:val="none" w:sz="0" w:space="0" w:color="auto"/>
        <w:left w:val="none" w:sz="0" w:space="0" w:color="auto"/>
        <w:bottom w:val="none" w:sz="0" w:space="0" w:color="auto"/>
        <w:right w:val="none" w:sz="0" w:space="0" w:color="auto"/>
      </w:divBdr>
    </w:div>
    <w:div w:id="2002654945">
      <w:marLeft w:val="0"/>
      <w:marRight w:val="0"/>
      <w:marTop w:val="10"/>
      <w:marBottom w:val="10"/>
      <w:divBdr>
        <w:top w:val="none" w:sz="0" w:space="0" w:color="auto"/>
        <w:left w:val="none" w:sz="0" w:space="0" w:color="auto"/>
        <w:bottom w:val="none" w:sz="0" w:space="0" w:color="auto"/>
        <w:right w:val="none" w:sz="0" w:space="0" w:color="auto"/>
      </w:divBdr>
    </w:div>
    <w:div w:id="2040229816">
      <w:marLeft w:val="0"/>
      <w:marRight w:val="0"/>
      <w:marTop w:val="10"/>
      <w:marBottom w:val="10"/>
      <w:divBdr>
        <w:top w:val="none" w:sz="0" w:space="0" w:color="auto"/>
        <w:left w:val="none" w:sz="0" w:space="0" w:color="auto"/>
        <w:bottom w:val="none" w:sz="0" w:space="0" w:color="auto"/>
        <w:right w:val="none" w:sz="0" w:space="0" w:color="auto"/>
      </w:divBdr>
    </w:div>
    <w:div w:id="2040544751">
      <w:marLeft w:val="0"/>
      <w:marRight w:val="0"/>
      <w:marTop w:val="10"/>
      <w:marBottom w:val="10"/>
      <w:divBdr>
        <w:top w:val="none" w:sz="0" w:space="0" w:color="auto"/>
        <w:left w:val="none" w:sz="0" w:space="0" w:color="auto"/>
        <w:bottom w:val="none" w:sz="0" w:space="0" w:color="auto"/>
        <w:right w:val="none" w:sz="0" w:space="0" w:color="auto"/>
      </w:divBdr>
    </w:div>
    <w:div w:id="2052222293">
      <w:marLeft w:val="0"/>
      <w:marRight w:val="0"/>
      <w:marTop w:val="10"/>
      <w:marBottom w:val="10"/>
      <w:divBdr>
        <w:top w:val="none" w:sz="0" w:space="0" w:color="auto"/>
        <w:left w:val="none" w:sz="0" w:space="0" w:color="auto"/>
        <w:bottom w:val="none" w:sz="0" w:space="0" w:color="auto"/>
        <w:right w:val="none" w:sz="0" w:space="0" w:color="auto"/>
      </w:divBdr>
    </w:div>
    <w:div w:id="20594753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