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E5095" w:rsidRDefault="00EE5095">
      <w:pPr>
        <w:spacing w:line="500" w:lineRule="atLeast"/>
        <w:jc w:val="center"/>
        <w:divId w:val="850486304"/>
        <w:rPr>
          <w:rFonts w:ascii="黑体" w:eastAsia="黑体" w:hAnsi="黑体"/>
          <w:sz w:val="36"/>
          <w:szCs w:val="36"/>
        </w:rPr>
      </w:pPr>
      <w:r>
        <w:rPr>
          <w:rFonts w:ascii="黑体" w:eastAsia="黑体" w:hAnsi="黑体" w:hint="eastAsia"/>
          <w:sz w:val="36"/>
          <w:szCs w:val="36"/>
        </w:rPr>
        <w:t>广东省茂名市电白区人民法院</w:t>
      </w:r>
    </w:p>
    <w:p w:rsidR="00EE5095" w:rsidRDefault="00EE5095">
      <w:pPr>
        <w:spacing w:line="500" w:lineRule="atLeast"/>
        <w:jc w:val="center"/>
        <w:divId w:val="12324715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E5095" w:rsidRDefault="00EE5095">
      <w:pPr>
        <w:spacing w:line="500" w:lineRule="atLeast"/>
        <w:jc w:val="right"/>
        <w:divId w:val="1413234207"/>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0904</w:t>
      </w:r>
      <w:r>
        <w:rPr>
          <w:rFonts w:hint="eastAsia"/>
          <w:sz w:val="30"/>
          <w:szCs w:val="30"/>
        </w:rPr>
        <w:t>刑初</w:t>
      </w:r>
      <w:r>
        <w:rPr>
          <w:rFonts w:hint="eastAsia"/>
          <w:sz w:val="30"/>
          <w:szCs w:val="30"/>
        </w:rPr>
        <w:t>153</w:t>
      </w:r>
      <w:r>
        <w:rPr>
          <w:rFonts w:hint="eastAsia"/>
          <w:sz w:val="30"/>
          <w:szCs w:val="30"/>
        </w:rPr>
        <w:t>号</w:t>
      </w:r>
    </w:p>
    <w:p w:rsidR="00EE5095" w:rsidRDefault="00EE5095">
      <w:pPr>
        <w:spacing w:line="500" w:lineRule="atLeast"/>
        <w:ind w:firstLine="600"/>
        <w:divId w:val="887030227"/>
        <w:rPr>
          <w:rFonts w:hint="eastAsia"/>
          <w:sz w:val="30"/>
          <w:szCs w:val="30"/>
        </w:rPr>
      </w:pPr>
      <w:r>
        <w:rPr>
          <w:rFonts w:hint="eastAsia"/>
          <w:sz w:val="30"/>
          <w:szCs w:val="30"/>
        </w:rPr>
        <w:t>公诉机关茂名市电白区人民检察院。</w:t>
      </w:r>
    </w:p>
    <w:p w:rsidR="00EE5095" w:rsidRDefault="00EE5095">
      <w:pPr>
        <w:spacing w:line="500" w:lineRule="atLeast"/>
        <w:ind w:firstLine="600"/>
        <w:divId w:val="373116088"/>
        <w:rPr>
          <w:rFonts w:hint="eastAsia"/>
          <w:sz w:val="30"/>
          <w:szCs w:val="30"/>
        </w:rPr>
      </w:pPr>
      <w:r>
        <w:rPr>
          <w:rFonts w:hint="eastAsia"/>
          <w:sz w:val="30"/>
          <w:szCs w:val="30"/>
        </w:rPr>
        <w:t>被告人陈兆春，男，</w:t>
      </w:r>
      <w:r>
        <w:rPr>
          <w:rFonts w:hint="eastAsia"/>
          <w:sz w:val="30"/>
          <w:szCs w:val="30"/>
        </w:rPr>
        <w:t>1957</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日出生，汉族，小学文化，户籍所在地广东省茂名市电白区，住电白区。公民身份号码</w:t>
      </w:r>
      <w:r>
        <w:rPr>
          <w:rFonts w:hint="eastAsia"/>
          <w:sz w:val="30"/>
          <w:szCs w:val="30"/>
        </w:rPr>
        <w:t>440************431</w:t>
      </w:r>
      <w:r>
        <w:rPr>
          <w:rFonts w:hint="eastAsia"/>
          <w:sz w:val="30"/>
          <w:szCs w:val="30"/>
        </w:rPr>
        <w:t>。因涉嫌行贿罪于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日被茂名市电白区监察委员会采取留置措施，</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日被逮捕。现押于茂名市电白区看守所。</w:t>
      </w:r>
    </w:p>
    <w:p w:rsidR="00EE5095" w:rsidRDefault="00EE5095">
      <w:pPr>
        <w:spacing w:line="500" w:lineRule="atLeast"/>
        <w:ind w:firstLine="600"/>
        <w:divId w:val="1196968555"/>
        <w:rPr>
          <w:rFonts w:hint="eastAsia"/>
          <w:sz w:val="30"/>
          <w:szCs w:val="30"/>
        </w:rPr>
      </w:pPr>
      <w:r>
        <w:rPr>
          <w:rFonts w:hint="eastAsia"/>
          <w:sz w:val="30"/>
          <w:szCs w:val="30"/>
        </w:rPr>
        <w:t>茂名市电白区人民检察院以茂电检公刑诉﹝</w:t>
      </w:r>
      <w:r>
        <w:rPr>
          <w:rFonts w:hint="eastAsia"/>
          <w:sz w:val="30"/>
          <w:szCs w:val="30"/>
        </w:rPr>
        <w:t>2019</w:t>
      </w:r>
      <w:r>
        <w:rPr>
          <w:rFonts w:hint="eastAsia"/>
          <w:sz w:val="30"/>
          <w:szCs w:val="30"/>
        </w:rPr>
        <w:t>﹞</w:t>
      </w:r>
      <w:r>
        <w:rPr>
          <w:rFonts w:hint="eastAsia"/>
          <w:sz w:val="30"/>
          <w:szCs w:val="30"/>
        </w:rPr>
        <w:t>102</w:t>
      </w:r>
      <w:r>
        <w:rPr>
          <w:rFonts w:hint="eastAsia"/>
          <w:sz w:val="30"/>
          <w:szCs w:val="30"/>
        </w:rPr>
        <w:t>号起诉书指控被告人陈兆春犯行贿罪，于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日向本院提起公诉，本院依法组成合议庭，公开开庭审理了本案。茂名市电白区人民检察院指派检察员朱春燕出庭支持公诉，被告人陈兆春到庭参加诉讼。现已审理终结。</w:t>
      </w:r>
    </w:p>
    <w:p w:rsidR="00EE5095" w:rsidRDefault="00EE5095">
      <w:pPr>
        <w:spacing w:line="500" w:lineRule="atLeast"/>
        <w:ind w:firstLine="600"/>
        <w:divId w:val="311980713"/>
        <w:rPr>
          <w:rFonts w:hint="eastAsia"/>
          <w:sz w:val="30"/>
          <w:szCs w:val="30"/>
        </w:rPr>
      </w:pPr>
      <w:r>
        <w:rPr>
          <w:rFonts w:hint="eastAsia"/>
          <w:sz w:val="30"/>
          <w:szCs w:val="30"/>
        </w:rPr>
        <w:t>经审理查明：</w:t>
      </w:r>
      <w:r>
        <w:rPr>
          <w:rFonts w:hint="eastAsia"/>
          <w:sz w:val="30"/>
          <w:szCs w:val="30"/>
        </w:rPr>
        <w:t>2014</w:t>
      </w:r>
      <w:r>
        <w:rPr>
          <w:rFonts w:hint="eastAsia"/>
          <w:sz w:val="30"/>
          <w:szCs w:val="30"/>
        </w:rPr>
        <w:t>年至</w:t>
      </w:r>
      <w:r>
        <w:rPr>
          <w:rFonts w:hint="eastAsia"/>
          <w:sz w:val="30"/>
          <w:szCs w:val="30"/>
        </w:rPr>
        <w:t>2018</w:t>
      </w:r>
      <w:r>
        <w:rPr>
          <w:rFonts w:hint="eastAsia"/>
          <w:sz w:val="30"/>
          <w:szCs w:val="30"/>
        </w:rPr>
        <w:t>年期间，被告人陈兆春为了在茂名市高新技术产业开发区七迳镇那艮村委会园山村开设的赌场得到工业园派出所副所长陈某</w:t>
      </w:r>
      <w:r>
        <w:rPr>
          <w:rFonts w:hint="eastAsia"/>
          <w:sz w:val="30"/>
          <w:szCs w:val="30"/>
        </w:rPr>
        <w:t>1</w:t>
      </w:r>
      <w:r>
        <w:rPr>
          <w:rFonts w:hint="eastAsia"/>
          <w:sz w:val="30"/>
          <w:szCs w:val="30"/>
        </w:rPr>
        <w:t>（另案处理）的帮助和保护，先后</w:t>
      </w:r>
      <w:r>
        <w:rPr>
          <w:rFonts w:hint="eastAsia"/>
          <w:sz w:val="30"/>
          <w:szCs w:val="30"/>
        </w:rPr>
        <w:t>21</w:t>
      </w:r>
      <w:r>
        <w:rPr>
          <w:rFonts w:hint="eastAsia"/>
          <w:sz w:val="30"/>
          <w:szCs w:val="30"/>
        </w:rPr>
        <w:t>次直接向陈某</w:t>
      </w:r>
      <w:r>
        <w:rPr>
          <w:rFonts w:hint="eastAsia"/>
          <w:sz w:val="30"/>
          <w:szCs w:val="30"/>
        </w:rPr>
        <w:t>1</w:t>
      </w:r>
      <w:r>
        <w:rPr>
          <w:rFonts w:hint="eastAsia"/>
          <w:sz w:val="30"/>
          <w:szCs w:val="30"/>
        </w:rPr>
        <w:t>行贿共计人民币</w:t>
      </w:r>
      <w:r>
        <w:rPr>
          <w:rFonts w:hint="eastAsia"/>
          <w:sz w:val="30"/>
          <w:szCs w:val="30"/>
        </w:rPr>
        <w:t>7.6</w:t>
      </w:r>
      <w:r>
        <w:rPr>
          <w:rFonts w:hint="eastAsia"/>
          <w:sz w:val="30"/>
          <w:szCs w:val="30"/>
        </w:rPr>
        <w:t>万元。</w:t>
      </w:r>
    </w:p>
    <w:p w:rsidR="00EE5095" w:rsidRDefault="00EE5095">
      <w:pPr>
        <w:spacing w:line="500" w:lineRule="atLeast"/>
        <w:ind w:firstLine="600"/>
        <w:divId w:val="1449396541"/>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月期间，被告人陈兆春伙同他人在高新技术产业开发区七迳镇园山村开设赌场，为了得到工业园派出所所长谢某（另案处理）的关照，先后</w:t>
      </w:r>
      <w:r>
        <w:rPr>
          <w:rFonts w:hint="eastAsia"/>
          <w:sz w:val="30"/>
          <w:szCs w:val="30"/>
        </w:rPr>
        <w:t>7</w:t>
      </w:r>
      <w:r>
        <w:rPr>
          <w:rFonts w:hint="eastAsia"/>
          <w:sz w:val="30"/>
          <w:szCs w:val="30"/>
        </w:rPr>
        <w:t>次直接或间接通过彭某、陈某</w:t>
      </w:r>
      <w:r>
        <w:rPr>
          <w:rFonts w:hint="eastAsia"/>
          <w:sz w:val="30"/>
          <w:szCs w:val="30"/>
        </w:rPr>
        <w:t>2</w:t>
      </w:r>
      <w:r>
        <w:rPr>
          <w:rFonts w:hint="eastAsia"/>
          <w:sz w:val="30"/>
          <w:szCs w:val="30"/>
        </w:rPr>
        <w:t>二人向谢某行贿共计人民币</w:t>
      </w:r>
      <w:r>
        <w:rPr>
          <w:rFonts w:hint="eastAsia"/>
          <w:sz w:val="30"/>
          <w:szCs w:val="30"/>
        </w:rPr>
        <w:t>14</w:t>
      </w:r>
      <w:r>
        <w:rPr>
          <w:rFonts w:hint="eastAsia"/>
          <w:sz w:val="30"/>
          <w:szCs w:val="30"/>
        </w:rPr>
        <w:t>万元。</w:t>
      </w:r>
    </w:p>
    <w:p w:rsidR="00EE5095" w:rsidRDefault="00EE5095">
      <w:pPr>
        <w:spacing w:line="500" w:lineRule="atLeast"/>
        <w:ind w:firstLine="600"/>
        <w:divId w:val="1995068117"/>
        <w:rPr>
          <w:rFonts w:hint="eastAsia"/>
          <w:sz w:val="30"/>
          <w:szCs w:val="30"/>
        </w:rPr>
      </w:pPr>
      <w:r>
        <w:rPr>
          <w:rFonts w:hint="eastAsia"/>
          <w:sz w:val="30"/>
          <w:szCs w:val="30"/>
        </w:rPr>
        <w:t>上述事实，被告人陈兆春在开庭审理过程中亦无异议，并有被告人的原供述、证人证言、受案登记表、立案决定书、违法犯罪记录查询登记表、到案情况说明、辨认笔录、户籍资料、刑事判决书、行政处罚决定书等证据证实，足以认定。</w:t>
      </w:r>
    </w:p>
    <w:p w:rsidR="00EE5095" w:rsidRDefault="00EE5095">
      <w:pPr>
        <w:spacing w:line="500" w:lineRule="atLeast"/>
        <w:ind w:firstLine="600"/>
        <w:divId w:val="1511338352"/>
        <w:rPr>
          <w:rFonts w:hint="eastAsia"/>
          <w:sz w:val="30"/>
          <w:szCs w:val="30"/>
        </w:rPr>
      </w:pPr>
      <w:r>
        <w:rPr>
          <w:rFonts w:hint="eastAsia"/>
          <w:sz w:val="30"/>
          <w:szCs w:val="30"/>
        </w:rPr>
        <w:lastRenderedPageBreak/>
        <w:t>本院认为：被告人陈兆春无视国家法律，为谋取不正当利益，给予国家工作人员以财物共计人民币</w:t>
      </w:r>
      <w:r>
        <w:rPr>
          <w:rFonts w:hint="eastAsia"/>
          <w:sz w:val="30"/>
          <w:szCs w:val="30"/>
        </w:rPr>
        <w:t>21.6</w:t>
      </w:r>
      <w:r>
        <w:rPr>
          <w:rFonts w:hint="eastAsia"/>
          <w:sz w:val="30"/>
          <w:szCs w:val="30"/>
        </w:rPr>
        <w:t>万元，其行为已构成行贿罪，应予刑罚。公诉机关指控的事实清楚，证据确实充分，适用法律正确，罪名成立，予以支持。陈兆春在被追诉前主动交待行贿行为并当庭自愿认罪，依法可以从轻或减轻处罚；陈兆春为实施违法犯罪活动多次向司法工作人员行贿，应酌情从重处罚。根据被告人的犯罪事实和情节、社会影响、认罪态度等，案经合议庭评议并报本院审判委员会讨论决定，依照《中华人民共和国刑法》第三百八十九条第一款、第三百九十条、第五十二条、第五十三条、第六十七条第三款、《最高人民法院、最高人民检察院关于办理贪污贿赂刑事案件适用法律若干问题的解释》第七条第一款、第十九条第二款的规定，判决如下：</w:t>
      </w:r>
    </w:p>
    <w:p w:rsidR="00EE5095" w:rsidRDefault="00EE5095">
      <w:pPr>
        <w:spacing w:line="500" w:lineRule="atLeast"/>
        <w:ind w:firstLine="600"/>
        <w:divId w:val="885213637"/>
        <w:rPr>
          <w:rFonts w:hint="eastAsia"/>
          <w:sz w:val="30"/>
          <w:szCs w:val="30"/>
        </w:rPr>
      </w:pPr>
      <w:r>
        <w:rPr>
          <w:rFonts w:hint="eastAsia"/>
          <w:sz w:val="30"/>
          <w:szCs w:val="30"/>
        </w:rPr>
        <w:t>被告人陈兆春犯行贿罪，判处有期徒刑二年六个月，并处罚金人民币十二万元。</w:t>
      </w:r>
    </w:p>
    <w:p w:rsidR="00EE5095" w:rsidRDefault="00EE5095">
      <w:pPr>
        <w:spacing w:line="500" w:lineRule="atLeast"/>
        <w:ind w:firstLine="600"/>
        <w:divId w:val="65249427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日止。）</w:t>
      </w:r>
    </w:p>
    <w:p w:rsidR="00EE5095" w:rsidRDefault="00EE5095">
      <w:pPr>
        <w:spacing w:line="500" w:lineRule="atLeast"/>
        <w:ind w:firstLine="600"/>
        <w:divId w:val="908345411"/>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rsidR="00EE5095" w:rsidRDefault="00EE5095">
      <w:pPr>
        <w:spacing w:line="500" w:lineRule="atLeast"/>
        <w:jc w:val="right"/>
        <w:divId w:val="1510295167"/>
        <w:rPr>
          <w:rFonts w:hint="eastAsia"/>
          <w:sz w:val="30"/>
          <w:szCs w:val="30"/>
        </w:rPr>
      </w:pPr>
      <w:r>
        <w:rPr>
          <w:rFonts w:hint="eastAsia"/>
          <w:sz w:val="30"/>
          <w:szCs w:val="30"/>
        </w:rPr>
        <w:t>审　判　长　　蔡　颜</w:t>
      </w:r>
    </w:p>
    <w:p w:rsidR="00EE5095" w:rsidRDefault="00EE5095">
      <w:pPr>
        <w:spacing w:line="500" w:lineRule="atLeast"/>
        <w:jc w:val="right"/>
        <w:divId w:val="58287880"/>
        <w:rPr>
          <w:rFonts w:hint="eastAsia"/>
          <w:sz w:val="30"/>
          <w:szCs w:val="30"/>
        </w:rPr>
      </w:pPr>
      <w:r>
        <w:rPr>
          <w:rFonts w:hint="eastAsia"/>
          <w:sz w:val="30"/>
          <w:szCs w:val="30"/>
        </w:rPr>
        <w:t>人民陪审员　　廖日珍</w:t>
      </w:r>
    </w:p>
    <w:p w:rsidR="00EE5095" w:rsidRDefault="00EE5095">
      <w:pPr>
        <w:spacing w:line="500" w:lineRule="atLeast"/>
        <w:jc w:val="right"/>
        <w:divId w:val="1423068299"/>
        <w:rPr>
          <w:rFonts w:hint="eastAsia"/>
          <w:sz w:val="30"/>
          <w:szCs w:val="30"/>
        </w:rPr>
      </w:pPr>
      <w:r>
        <w:rPr>
          <w:rFonts w:hint="eastAsia"/>
          <w:sz w:val="30"/>
          <w:szCs w:val="30"/>
        </w:rPr>
        <w:t>人民陪审员　　邵国荣</w:t>
      </w:r>
    </w:p>
    <w:p w:rsidR="00EE5095" w:rsidRDefault="00EE5095">
      <w:pPr>
        <w:spacing w:line="500" w:lineRule="atLeast"/>
        <w:jc w:val="right"/>
        <w:divId w:val="479813965"/>
        <w:rPr>
          <w:rFonts w:hint="eastAsia"/>
          <w:sz w:val="30"/>
          <w:szCs w:val="30"/>
        </w:rPr>
      </w:pPr>
      <w:r>
        <w:rPr>
          <w:rFonts w:hint="eastAsia"/>
          <w:sz w:val="30"/>
          <w:szCs w:val="30"/>
        </w:rPr>
        <w:t>二〇一九年六月二十五日</w:t>
      </w:r>
    </w:p>
    <w:p w:rsidR="00EE5095" w:rsidRDefault="00EE5095">
      <w:pPr>
        <w:spacing w:line="500" w:lineRule="atLeast"/>
        <w:jc w:val="right"/>
        <w:divId w:val="1730499752"/>
        <w:rPr>
          <w:rFonts w:hint="eastAsia"/>
          <w:sz w:val="30"/>
          <w:szCs w:val="30"/>
        </w:rPr>
      </w:pPr>
      <w:r>
        <w:rPr>
          <w:rFonts w:hint="eastAsia"/>
          <w:sz w:val="30"/>
          <w:szCs w:val="30"/>
        </w:rPr>
        <w:t>书　记　员　　高　巧</w:t>
      </w:r>
    </w:p>
    <w:p w:rsidR="00EE5095" w:rsidRDefault="00EE5095">
      <w:pPr>
        <w:spacing w:line="500" w:lineRule="atLeast"/>
        <w:jc w:val="right"/>
        <w:divId w:val="1315833024"/>
        <w:rPr>
          <w:rFonts w:hint="eastAsia"/>
          <w:sz w:val="30"/>
          <w:szCs w:val="30"/>
        </w:rPr>
      </w:pPr>
      <w:r>
        <w:rPr>
          <w:rFonts w:hint="eastAsia"/>
          <w:sz w:val="30"/>
          <w:szCs w:val="30"/>
        </w:rPr>
        <w:t>书　记　员　　张慧勤</w:t>
      </w:r>
    </w:p>
    <w:p w:rsidR="00EE5095" w:rsidRDefault="00EE5095">
      <w:pPr>
        <w:spacing w:line="500" w:lineRule="atLeast"/>
        <w:ind w:firstLine="600"/>
        <w:divId w:val="921835547"/>
        <w:rPr>
          <w:rFonts w:hint="eastAsia"/>
          <w:sz w:val="30"/>
          <w:szCs w:val="30"/>
        </w:rPr>
      </w:pPr>
      <w:r>
        <w:rPr>
          <w:rFonts w:hint="eastAsia"/>
          <w:sz w:val="30"/>
          <w:szCs w:val="30"/>
        </w:rPr>
        <w:t>附相关法律规定：</w:t>
      </w:r>
    </w:p>
    <w:p w:rsidR="00EE5095" w:rsidRDefault="00EE5095">
      <w:pPr>
        <w:spacing w:line="500" w:lineRule="atLeast"/>
        <w:ind w:firstLine="600"/>
        <w:divId w:val="1542548036"/>
        <w:rPr>
          <w:rFonts w:hint="eastAsia"/>
          <w:sz w:val="30"/>
          <w:szCs w:val="30"/>
        </w:rPr>
      </w:pPr>
      <w:r>
        <w:rPr>
          <w:rFonts w:hint="eastAsia"/>
          <w:sz w:val="30"/>
          <w:szCs w:val="30"/>
        </w:rPr>
        <w:t>《中华人民共和国刑法》</w:t>
      </w:r>
    </w:p>
    <w:p w:rsidR="00EE5095" w:rsidRDefault="00EE5095">
      <w:pPr>
        <w:spacing w:line="500" w:lineRule="atLeast"/>
        <w:ind w:firstLine="600"/>
        <w:divId w:val="1221945108"/>
        <w:rPr>
          <w:rFonts w:hint="eastAsia"/>
          <w:sz w:val="30"/>
          <w:szCs w:val="30"/>
        </w:rPr>
      </w:pPr>
      <w:r>
        <w:rPr>
          <w:rFonts w:hint="eastAsia"/>
          <w:sz w:val="30"/>
          <w:szCs w:val="30"/>
        </w:rPr>
        <w:t>第三百八十九条【行贿罪】为谋取不正当利益，给予国家工作人员以财物的，是行贿罪。</w:t>
      </w:r>
    </w:p>
    <w:p w:rsidR="00EE5095" w:rsidRDefault="00EE5095">
      <w:pPr>
        <w:spacing w:line="500" w:lineRule="atLeast"/>
        <w:ind w:firstLine="600"/>
        <w:divId w:val="133110963"/>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EE5095" w:rsidRDefault="00EE5095">
      <w:pPr>
        <w:spacing w:line="500" w:lineRule="atLeast"/>
        <w:ind w:firstLine="600"/>
        <w:divId w:val="112093105"/>
        <w:rPr>
          <w:rFonts w:hint="eastAsia"/>
          <w:sz w:val="30"/>
          <w:szCs w:val="30"/>
        </w:rPr>
      </w:pPr>
      <w:r>
        <w:rPr>
          <w:rFonts w:hint="eastAsia"/>
          <w:sz w:val="30"/>
          <w:szCs w:val="30"/>
        </w:rPr>
        <w:t>因被勒索给予国家工作人员以财物，没有获得不正当利益的，不是行贿。</w:t>
      </w:r>
    </w:p>
    <w:p w:rsidR="00EE5095" w:rsidRDefault="00EE5095">
      <w:pPr>
        <w:spacing w:line="500" w:lineRule="atLeast"/>
        <w:ind w:firstLine="600"/>
        <w:divId w:val="298190453"/>
        <w:rPr>
          <w:rFonts w:hint="eastAsia"/>
          <w:sz w:val="30"/>
          <w:szCs w:val="30"/>
        </w:rPr>
      </w:pPr>
      <w:r>
        <w:rPr>
          <w:rFonts w:hint="eastAsia"/>
          <w:sz w:val="30"/>
          <w:szCs w:val="30"/>
        </w:rPr>
        <w:t>第三百九十条【行贿罪的处罚规定】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EE5095" w:rsidRDefault="00EE5095">
      <w:pPr>
        <w:spacing w:line="500" w:lineRule="atLeast"/>
        <w:ind w:firstLine="600"/>
        <w:divId w:val="1110861073"/>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EE5095" w:rsidRDefault="00EE5095">
      <w:pPr>
        <w:spacing w:line="500" w:lineRule="atLeast"/>
        <w:ind w:firstLine="600"/>
        <w:divId w:val="150270068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EE5095" w:rsidRDefault="00EE5095">
      <w:pPr>
        <w:spacing w:line="500" w:lineRule="atLeast"/>
        <w:ind w:firstLine="600"/>
        <w:divId w:val="48667149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EE5095" w:rsidRDefault="00EE5095">
      <w:pPr>
        <w:spacing w:line="500" w:lineRule="atLeast"/>
        <w:ind w:firstLine="600"/>
        <w:divId w:val="47534005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EE5095" w:rsidRDefault="00EE5095">
      <w:pPr>
        <w:spacing w:line="500" w:lineRule="atLeast"/>
        <w:ind w:firstLine="600"/>
        <w:divId w:val="336421806"/>
        <w:rPr>
          <w:rFonts w:hint="eastAsia"/>
          <w:sz w:val="30"/>
          <w:szCs w:val="30"/>
        </w:rPr>
      </w:pPr>
      <w:r>
        <w:rPr>
          <w:rFonts w:hint="eastAsia"/>
          <w:sz w:val="30"/>
          <w:szCs w:val="30"/>
        </w:rPr>
        <w:t>第五十二条判处罚金，应当根据犯罪情节决定罚金数额。</w:t>
      </w:r>
    </w:p>
    <w:p w:rsidR="00EE5095" w:rsidRDefault="00EE5095">
      <w:pPr>
        <w:spacing w:line="500" w:lineRule="atLeast"/>
        <w:ind w:firstLine="600"/>
        <w:divId w:val="78400746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EE5095" w:rsidRDefault="00EE5095">
      <w:pPr>
        <w:spacing w:line="500" w:lineRule="atLeast"/>
        <w:ind w:firstLine="600"/>
        <w:divId w:val="1283420291"/>
        <w:rPr>
          <w:rFonts w:hint="eastAsia"/>
          <w:sz w:val="30"/>
          <w:szCs w:val="30"/>
        </w:rPr>
      </w:pPr>
      <w:r>
        <w:rPr>
          <w:rFonts w:hint="eastAsia"/>
          <w:sz w:val="30"/>
          <w:szCs w:val="30"/>
        </w:rPr>
        <w:t>由于遭遇不能抗拒的灾祸等原因缴纳确实有困难的，经人民法院裁定，可以延期缴纳、酌情减少或者免除。</w:t>
      </w:r>
    </w:p>
    <w:p w:rsidR="00EE5095" w:rsidRDefault="00EE5095">
      <w:pPr>
        <w:spacing w:line="500" w:lineRule="atLeast"/>
        <w:ind w:firstLine="600"/>
        <w:divId w:val="1833787140"/>
        <w:rPr>
          <w:rFonts w:hint="eastAsia"/>
          <w:sz w:val="30"/>
          <w:szCs w:val="30"/>
        </w:rPr>
      </w:pPr>
      <w:r>
        <w:rPr>
          <w:rFonts w:hint="eastAsia"/>
          <w:sz w:val="30"/>
          <w:szCs w:val="30"/>
        </w:rPr>
        <w:t>《最高人民法院、最高人民检察院关于办理贪污贿赂刑事案件适用法律若干问题的解释》</w:t>
      </w:r>
    </w:p>
    <w:p w:rsidR="00EE5095" w:rsidRDefault="00EE5095">
      <w:pPr>
        <w:spacing w:line="500" w:lineRule="atLeast"/>
        <w:ind w:firstLine="600"/>
        <w:divId w:val="809129565"/>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EE5095" w:rsidRDefault="00EE5095">
      <w:pPr>
        <w:spacing w:line="500" w:lineRule="atLeast"/>
        <w:ind w:firstLine="600"/>
        <w:divId w:val="1197158931"/>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EE5095" w:rsidRDefault="00EE5095">
      <w:pPr>
        <w:spacing w:line="500" w:lineRule="atLeast"/>
        <w:ind w:firstLine="600"/>
        <w:divId w:val="291449983"/>
        <w:rPr>
          <w:rFonts w:hint="eastAsia"/>
          <w:sz w:val="30"/>
          <w:szCs w:val="30"/>
        </w:rPr>
      </w:pPr>
      <w:r>
        <w:rPr>
          <w:rFonts w:hint="eastAsia"/>
          <w:sz w:val="30"/>
          <w:szCs w:val="30"/>
        </w:rPr>
        <w:t>（一）向三人以上行贿的；</w:t>
      </w:r>
    </w:p>
    <w:p w:rsidR="00EE5095" w:rsidRDefault="00EE5095">
      <w:pPr>
        <w:spacing w:line="500" w:lineRule="atLeast"/>
        <w:ind w:firstLine="600"/>
        <w:divId w:val="360514533"/>
        <w:rPr>
          <w:rFonts w:hint="eastAsia"/>
          <w:sz w:val="30"/>
          <w:szCs w:val="30"/>
        </w:rPr>
      </w:pPr>
      <w:r>
        <w:rPr>
          <w:rFonts w:hint="eastAsia"/>
          <w:sz w:val="30"/>
          <w:szCs w:val="30"/>
        </w:rPr>
        <w:t>（二）将违法所得用于行贿的；</w:t>
      </w:r>
    </w:p>
    <w:p w:rsidR="00EE5095" w:rsidRDefault="00EE5095">
      <w:pPr>
        <w:spacing w:line="500" w:lineRule="atLeast"/>
        <w:ind w:firstLine="600"/>
        <w:divId w:val="22099848"/>
        <w:rPr>
          <w:rFonts w:hint="eastAsia"/>
          <w:sz w:val="30"/>
          <w:szCs w:val="30"/>
        </w:rPr>
      </w:pPr>
      <w:r>
        <w:rPr>
          <w:rFonts w:hint="eastAsia"/>
          <w:sz w:val="30"/>
          <w:szCs w:val="30"/>
        </w:rPr>
        <w:t>（三）通过行贿谋取职务提拔、调整的；</w:t>
      </w:r>
    </w:p>
    <w:p w:rsidR="00EE5095" w:rsidRDefault="00EE5095">
      <w:pPr>
        <w:spacing w:line="500" w:lineRule="atLeast"/>
        <w:ind w:firstLine="600"/>
        <w:divId w:val="28072094"/>
        <w:rPr>
          <w:rFonts w:hint="eastAsia"/>
          <w:sz w:val="30"/>
          <w:szCs w:val="30"/>
        </w:rPr>
      </w:pPr>
      <w:r>
        <w:rPr>
          <w:rFonts w:hint="eastAsia"/>
          <w:sz w:val="30"/>
          <w:szCs w:val="30"/>
        </w:rPr>
        <w:t>（四）向负有食品、药品、安全生产、环境保护等监督管理职责的国家工作人员行贿，实施非法活动的；</w:t>
      </w:r>
    </w:p>
    <w:p w:rsidR="00EE5095" w:rsidRDefault="00EE5095">
      <w:pPr>
        <w:spacing w:line="500" w:lineRule="atLeast"/>
        <w:ind w:firstLine="600"/>
        <w:divId w:val="924532999"/>
        <w:rPr>
          <w:rFonts w:hint="eastAsia"/>
          <w:sz w:val="30"/>
          <w:szCs w:val="30"/>
        </w:rPr>
      </w:pPr>
      <w:r>
        <w:rPr>
          <w:rFonts w:hint="eastAsia"/>
          <w:sz w:val="30"/>
          <w:szCs w:val="30"/>
        </w:rPr>
        <w:t>（五）向司法工作人员行贿，影响司法公正的；</w:t>
      </w:r>
    </w:p>
    <w:p w:rsidR="00EE5095" w:rsidRDefault="00EE5095">
      <w:pPr>
        <w:spacing w:line="500" w:lineRule="atLeast"/>
        <w:ind w:firstLine="600"/>
        <w:divId w:val="993949876"/>
        <w:rPr>
          <w:rFonts w:hint="eastAsia"/>
          <w:sz w:val="30"/>
          <w:szCs w:val="30"/>
        </w:rPr>
      </w:pPr>
      <w:r>
        <w:rPr>
          <w:rFonts w:hint="eastAsia"/>
          <w:sz w:val="30"/>
          <w:szCs w:val="30"/>
        </w:rPr>
        <w:t>（六）造成经济损失数额在五十万元以上不满一百万元的。</w:t>
      </w:r>
    </w:p>
    <w:p w:rsidR="00EE5095" w:rsidRDefault="00EE5095">
      <w:pPr>
        <w:spacing w:line="500" w:lineRule="atLeast"/>
        <w:ind w:firstLine="600"/>
        <w:divId w:val="124121109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EE5095" w:rsidRDefault="00EE5095">
      <w:pPr>
        <w:spacing w:line="500" w:lineRule="atLeast"/>
        <w:ind w:firstLine="600"/>
        <w:divId w:val="55878797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E5095" w:rsidRDefault="00EE5095" w:rsidP="00EE5095">
      <w:pPr>
        <w:rPr>
          <w:rFonts w:hint="eastAsia"/>
        </w:rPr>
      </w:pPr>
      <w:r>
        <w:separator/>
      </w:r>
    </w:p>
  </w:endnote>
  <w:endnote w:type="continuationSeparator" w:id="0">
    <w:p w:rsidR="00EE5095" w:rsidRDefault="00EE5095" w:rsidP="00EE509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E5095" w:rsidRDefault="00EE5095" w:rsidP="00EE5095">
      <w:pPr>
        <w:rPr>
          <w:rFonts w:hint="eastAsia"/>
        </w:rPr>
      </w:pPr>
      <w:r>
        <w:separator/>
      </w:r>
    </w:p>
  </w:footnote>
  <w:footnote w:type="continuationSeparator" w:id="0">
    <w:p w:rsidR="00EE5095" w:rsidRDefault="00EE5095" w:rsidP="00EE509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E5095"/>
    <w:rsid w:val="007235DD"/>
    <w:rsid w:val="00EE50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E5095"/>
    <w:pPr>
      <w:tabs>
        <w:tab w:val="center" w:pos="4153"/>
        <w:tab w:val="right" w:pos="8306"/>
      </w:tabs>
      <w:snapToGrid w:val="0"/>
      <w:jc w:val="center"/>
    </w:pPr>
    <w:rPr>
      <w:sz w:val="18"/>
      <w:szCs w:val="18"/>
    </w:rPr>
  </w:style>
  <w:style w:type="character" w:customStyle="1" w:styleId="a4">
    <w:name w:val="页眉 字符"/>
    <w:basedOn w:val="a0"/>
    <w:link w:val="a3"/>
    <w:uiPriority w:val="99"/>
    <w:rsid w:val="00EE5095"/>
    <w:rPr>
      <w:rFonts w:ascii="宋体" w:eastAsia="宋体" w:hAnsi="宋体" w:cs="宋体"/>
      <w:sz w:val="18"/>
      <w:szCs w:val="18"/>
    </w:rPr>
  </w:style>
  <w:style w:type="paragraph" w:styleId="a5">
    <w:name w:val="footer"/>
    <w:basedOn w:val="a"/>
    <w:link w:val="a6"/>
    <w:uiPriority w:val="99"/>
    <w:unhideWhenUsed/>
    <w:rsid w:val="00EE5095"/>
    <w:pPr>
      <w:tabs>
        <w:tab w:val="center" w:pos="4153"/>
        <w:tab w:val="right" w:pos="8306"/>
      </w:tabs>
      <w:snapToGrid w:val="0"/>
    </w:pPr>
    <w:rPr>
      <w:sz w:val="18"/>
      <w:szCs w:val="18"/>
    </w:rPr>
  </w:style>
  <w:style w:type="character" w:customStyle="1" w:styleId="a6">
    <w:name w:val="页脚 字符"/>
    <w:basedOn w:val="a0"/>
    <w:link w:val="a5"/>
    <w:uiPriority w:val="99"/>
    <w:rsid w:val="00EE509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99848">
      <w:marLeft w:val="0"/>
      <w:marRight w:val="0"/>
      <w:marTop w:val="10"/>
      <w:marBottom w:val="10"/>
      <w:divBdr>
        <w:top w:val="none" w:sz="0" w:space="0" w:color="auto"/>
        <w:left w:val="none" w:sz="0" w:space="0" w:color="auto"/>
        <w:bottom w:val="none" w:sz="0" w:space="0" w:color="auto"/>
        <w:right w:val="none" w:sz="0" w:space="0" w:color="auto"/>
      </w:divBdr>
    </w:div>
    <w:div w:id="28072094">
      <w:marLeft w:val="0"/>
      <w:marRight w:val="0"/>
      <w:marTop w:val="10"/>
      <w:marBottom w:val="10"/>
      <w:divBdr>
        <w:top w:val="none" w:sz="0" w:space="0" w:color="auto"/>
        <w:left w:val="none" w:sz="0" w:space="0" w:color="auto"/>
        <w:bottom w:val="none" w:sz="0" w:space="0" w:color="auto"/>
        <w:right w:val="none" w:sz="0" w:space="0" w:color="auto"/>
      </w:divBdr>
    </w:div>
    <w:div w:id="58287880">
      <w:marLeft w:val="0"/>
      <w:marRight w:val="720"/>
      <w:marTop w:val="10"/>
      <w:marBottom w:val="10"/>
      <w:divBdr>
        <w:top w:val="none" w:sz="0" w:space="0" w:color="auto"/>
        <w:left w:val="none" w:sz="0" w:space="0" w:color="auto"/>
        <w:bottom w:val="none" w:sz="0" w:space="0" w:color="auto"/>
        <w:right w:val="none" w:sz="0" w:space="0" w:color="auto"/>
      </w:divBdr>
    </w:div>
    <w:div w:id="112093105">
      <w:marLeft w:val="0"/>
      <w:marRight w:val="0"/>
      <w:marTop w:val="10"/>
      <w:marBottom w:val="10"/>
      <w:divBdr>
        <w:top w:val="none" w:sz="0" w:space="0" w:color="auto"/>
        <w:left w:val="none" w:sz="0" w:space="0" w:color="auto"/>
        <w:bottom w:val="none" w:sz="0" w:space="0" w:color="auto"/>
        <w:right w:val="none" w:sz="0" w:space="0" w:color="auto"/>
      </w:divBdr>
    </w:div>
    <w:div w:id="133110963">
      <w:marLeft w:val="0"/>
      <w:marRight w:val="0"/>
      <w:marTop w:val="10"/>
      <w:marBottom w:val="10"/>
      <w:divBdr>
        <w:top w:val="none" w:sz="0" w:space="0" w:color="auto"/>
        <w:left w:val="none" w:sz="0" w:space="0" w:color="auto"/>
        <w:bottom w:val="none" w:sz="0" w:space="0" w:color="auto"/>
        <w:right w:val="none" w:sz="0" w:space="0" w:color="auto"/>
      </w:divBdr>
    </w:div>
    <w:div w:id="291449983">
      <w:marLeft w:val="0"/>
      <w:marRight w:val="0"/>
      <w:marTop w:val="10"/>
      <w:marBottom w:val="10"/>
      <w:divBdr>
        <w:top w:val="none" w:sz="0" w:space="0" w:color="auto"/>
        <w:left w:val="none" w:sz="0" w:space="0" w:color="auto"/>
        <w:bottom w:val="none" w:sz="0" w:space="0" w:color="auto"/>
        <w:right w:val="none" w:sz="0" w:space="0" w:color="auto"/>
      </w:divBdr>
    </w:div>
    <w:div w:id="298190453">
      <w:marLeft w:val="0"/>
      <w:marRight w:val="0"/>
      <w:marTop w:val="10"/>
      <w:marBottom w:val="10"/>
      <w:divBdr>
        <w:top w:val="none" w:sz="0" w:space="0" w:color="auto"/>
        <w:left w:val="none" w:sz="0" w:space="0" w:color="auto"/>
        <w:bottom w:val="none" w:sz="0" w:space="0" w:color="auto"/>
        <w:right w:val="none" w:sz="0" w:space="0" w:color="auto"/>
      </w:divBdr>
    </w:div>
    <w:div w:id="311980713">
      <w:marLeft w:val="0"/>
      <w:marRight w:val="0"/>
      <w:marTop w:val="10"/>
      <w:marBottom w:val="10"/>
      <w:divBdr>
        <w:top w:val="none" w:sz="0" w:space="0" w:color="auto"/>
        <w:left w:val="none" w:sz="0" w:space="0" w:color="auto"/>
        <w:bottom w:val="none" w:sz="0" w:space="0" w:color="auto"/>
        <w:right w:val="none" w:sz="0" w:space="0" w:color="auto"/>
      </w:divBdr>
    </w:div>
    <w:div w:id="336421806">
      <w:marLeft w:val="0"/>
      <w:marRight w:val="0"/>
      <w:marTop w:val="10"/>
      <w:marBottom w:val="10"/>
      <w:divBdr>
        <w:top w:val="none" w:sz="0" w:space="0" w:color="auto"/>
        <w:left w:val="none" w:sz="0" w:space="0" w:color="auto"/>
        <w:bottom w:val="none" w:sz="0" w:space="0" w:color="auto"/>
        <w:right w:val="none" w:sz="0" w:space="0" w:color="auto"/>
      </w:divBdr>
    </w:div>
    <w:div w:id="360514533">
      <w:marLeft w:val="0"/>
      <w:marRight w:val="0"/>
      <w:marTop w:val="10"/>
      <w:marBottom w:val="10"/>
      <w:divBdr>
        <w:top w:val="none" w:sz="0" w:space="0" w:color="auto"/>
        <w:left w:val="none" w:sz="0" w:space="0" w:color="auto"/>
        <w:bottom w:val="none" w:sz="0" w:space="0" w:color="auto"/>
        <w:right w:val="none" w:sz="0" w:space="0" w:color="auto"/>
      </w:divBdr>
    </w:div>
    <w:div w:id="373116088">
      <w:marLeft w:val="0"/>
      <w:marRight w:val="0"/>
      <w:marTop w:val="10"/>
      <w:marBottom w:val="10"/>
      <w:divBdr>
        <w:top w:val="none" w:sz="0" w:space="0" w:color="auto"/>
        <w:left w:val="none" w:sz="0" w:space="0" w:color="auto"/>
        <w:bottom w:val="none" w:sz="0" w:space="0" w:color="auto"/>
        <w:right w:val="none" w:sz="0" w:space="0" w:color="auto"/>
      </w:divBdr>
    </w:div>
    <w:div w:id="475340052">
      <w:marLeft w:val="0"/>
      <w:marRight w:val="0"/>
      <w:marTop w:val="10"/>
      <w:marBottom w:val="10"/>
      <w:divBdr>
        <w:top w:val="none" w:sz="0" w:space="0" w:color="auto"/>
        <w:left w:val="none" w:sz="0" w:space="0" w:color="auto"/>
        <w:bottom w:val="none" w:sz="0" w:space="0" w:color="auto"/>
        <w:right w:val="none" w:sz="0" w:space="0" w:color="auto"/>
      </w:divBdr>
    </w:div>
    <w:div w:id="479813965">
      <w:marLeft w:val="0"/>
      <w:marRight w:val="720"/>
      <w:marTop w:val="10"/>
      <w:marBottom w:val="10"/>
      <w:divBdr>
        <w:top w:val="none" w:sz="0" w:space="0" w:color="auto"/>
        <w:left w:val="none" w:sz="0" w:space="0" w:color="auto"/>
        <w:bottom w:val="none" w:sz="0" w:space="0" w:color="auto"/>
        <w:right w:val="none" w:sz="0" w:space="0" w:color="auto"/>
      </w:divBdr>
    </w:div>
    <w:div w:id="486671498">
      <w:marLeft w:val="0"/>
      <w:marRight w:val="0"/>
      <w:marTop w:val="10"/>
      <w:marBottom w:val="10"/>
      <w:divBdr>
        <w:top w:val="none" w:sz="0" w:space="0" w:color="auto"/>
        <w:left w:val="none" w:sz="0" w:space="0" w:color="auto"/>
        <w:bottom w:val="none" w:sz="0" w:space="0" w:color="auto"/>
        <w:right w:val="none" w:sz="0" w:space="0" w:color="auto"/>
      </w:divBdr>
    </w:div>
    <w:div w:id="558787979">
      <w:marLeft w:val="0"/>
      <w:marRight w:val="0"/>
      <w:marTop w:val="10"/>
      <w:marBottom w:val="10"/>
      <w:divBdr>
        <w:top w:val="none" w:sz="0" w:space="0" w:color="auto"/>
        <w:left w:val="none" w:sz="0" w:space="0" w:color="auto"/>
        <w:bottom w:val="none" w:sz="0" w:space="0" w:color="auto"/>
        <w:right w:val="none" w:sz="0" w:space="0" w:color="auto"/>
      </w:divBdr>
    </w:div>
    <w:div w:id="652494270">
      <w:marLeft w:val="0"/>
      <w:marRight w:val="0"/>
      <w:marTop w:val="10"/>
      <w:marBottom w:val="10"/>
      <w:divBdr>
        <w:top w:val="none" w:sz="0" w:space="0" w:color="auto"/>
        <w:left w:val="none" w:sz="0" w:space="0" w:color="auto"/>
        <w:bottom w:val="none" w:sz="0" w:space="0" w:color="auto"/>
        <w:right w:val="none" w:sz="0" w:space="0" w:color="auto"/>
      </w:divBdr>
    </w:div>
    <w:div w:id="784007463">
      <w:marLeft w:val="0"/>
      <w:marRight w:val="0"/>
      <w:marTop w:val="10"/>
      <w:marBottom w:val="10"/>
      <w:divBdr>
        <w:top w:val="none" w:sz="0" w:space="0" w:color="auto"/>
        <w:left w:val="none" w:sz="0" w:space="0" w:color="auto"/>
        <w:bottom w:val="none" w:sz="0" w:space="0" w:color="auto"/>
        <w:right w:val="none" w:sz="0" w:space="0" w:color="auto"/>
      </w:divBdr>
    </w:div>
    <w:div w:id="809129565">
      <w:marLeft w:val="0"/>
      <w:marRight w:val="0"/>
      <w:marTop w:val="10"/>
      <w:marBottom w:val="10"/>
      <w:divBdr>
        <w:top w:val="none" w:sz="0" w:space="0" w:color="auto"/>
        <w:left w:val="none" w:sz="0" w:space="0" w:color="auto"/>
        <w:bottom w:val="none" w:sz="0" w:space="0" w:color="auto"/>
        <w:right w:val="none" w:sz="0" w:space="0" w:color="auto"/>
      </w:divBdr>
    </w:div>
    <w:div w:id="850486304">
      <w:marLeft w:val="0"/>
      <w:marRight w:val="0"/>
      <w:marTop w:val="10"/>
      <w:marBottom w:val="10"/>
      <w:divBdr>
        <w:top w:val="none" w:sz="0" w:space="0" w:color="auto"/>
        <w:left w:val="none" w:sz="0" w:space="0" w:color="auto"/>
        <w:bottom w:val="none" w:sz="0" w:space="0" w:color="auto"/>
        <w:right w:val="none" w:sz="0" w:space="0" w:color="auto"/>
      </w:divBdr>
    </w:div>
    <w:div w:id="885213637">
      <w:marLeft w:val="0"/>
      <w:marRight w:val="0"/>
      <w:marTop w:val="10"/>
      <w:marBottom w:val="10"/>
      <w:divBdr>
        <w:top w:val="none" w:sz="0" w:space="0" w:color="auto"/>
        <w:left w:val="none" w:sz="0" w:space="0" w:color="auto"/>
        <w:bottom w:val="none" w:sz="0" w:space="0" w:color="auto"/>
        <w:right w:val="none" w:sz="0" w:space="0" w:color="auto"/>
      </w:divBdr>
    </w:div>
    <w:div w:id="887030227">
      <w:marLeft w:val="0"/>
      <w:marRight w:val="0"/>
      <w:marTop w:val="10"/>
      <w:marBottom w:val="10"/>
      <w:divBdr>
        <w:top w:val="none" w:sz="0" w:space="0" w:color="auto"/>
        <w:left w:val="none" w:sz="0" w:space="0" w:color="auto"/>
        <w:bottom w:val="none" w:sz="0" w:space="0" w:color="auto"/>
        <w:right w:val="none" w:sz="0" w:space="0" w:color="auto"/>
      </w:divBdr>
    </w:div>
    <w:div w:id="908345411">
      <w:marLeft w:val="0"/>
      <w:marRight w:val="0"/>
      <w:marTop w:val="10"/>
      <w:marBottom w:val="10"/>
      <w:divBdr>
        <w:top w:val="none" w:sz="0" w:space="0" w:color="auto"/>
        <w:left w:val="none" w:sz="0" w:space="0" w:color="auto"/>
        <w:bottom w:val="none" w:sz="0" w:space="0" w:color="auto"/>
        <w:right w:val="none" w:sz="0" w:space="0" w:color="auto"/>
      </w:divBdr>
    </w:div>
    <w:div w:id="921835547">
      <w:marLeft w:val="0"/>
      <w:marRight w:val="0"/>
      <w:marTop w:val="10"/>
      <w:marBottom w:val="10"/>
      <w:divBdr>
        <w:top w:val="none" w:sz="0" w:space="0" w:color="auto"/>
        <w:left w:val="none" w:sz="0" w:space="0" w:color="auto"/>
        <w:bottom w:val="none" w:sz="0" w:space="0" w:color="auto"/>
        <w:right w:val="none" w:sz="0" w:space="0" w:color="auto"/>
      </w:divBdr>
    </w:div>
    <w:div w:id="924532999">
      <w:marLeft w:val="0"/>
      <w:marRight w:val="0"/>
      <w:marTop w:val="10"/>
      <w:marBottom w:val="10"/>
      <w:divBdr>
        <w:top w:val="none" w:sz="0" w:space="0" w:color="auto"/>
        <w:left w:val="none" w:sz="0" w:space="0" w:color="auto"/>
        <w:bottom w:val="none" w:sz="0" w:space="0" w:color="auto"/>
        <w:right w:val="none" w:sz="0" w:space="0" w:color="auto"/>
      </w:divBdr>
    </w:div>
    <w:div w:id="993949876">
      <w:marLeft w:val="0"/>
      <w:marRight w:val="0"/>
      <w:marTop w:val="10"/>
      <w:marBottom w:val="10"/>
      <w:divBdr>
        <w:top w:val="none" w:sz="0" w:space="0" w:color="auto"/>
        <w:left w:val="none" w:sz="0" w:space="0" w:color="auto"/>
        <w:bottom w:val="none" w:sz="0" w:space="0" w:color="auto"/>
        <w:right w:val="none" w:sz="0" w:space="0" w:color="auto"/>
      </w:divBdr>
    </w:div>
    <w:div w:id="1110861073">
      <w:marLeft w:val="0"/>
      <w:marRight w:val="0"/>
      <w:marTop w:val="10"/>
      <w:marBottom w:val="10"/>
      <w:divBdr>
        <w:top w:val="none" w:sz="0" w:space="0" w:color="auto"/>
        <w:left w:val="none" w:sz="0" w:space="0" w:color="auto"/>
        <w:bottom w:val="none" w:sz="0" w:space="0" w:color="auto"/>
        <w:right w:val="none" w:sz="0" w:space="0" w:color="auto"/>
      </w:divBdr>
    </w:div>
    <w:div w:id="1196968555">
      <w:marLeft w:val="0"/>
      <w:marRight w:val="0"/>
      <w:marTop w:val="10"/>
      <w:marBottom w:val="10"/>
      <w:divBdr>
        <w:top w:val="none" w:sz="0" w:space="0" w:color="auto"/>
        <w:left w:val="none" w:sz="0" w:space="0" w:color="auto"/>
        <w:bottom w:val="none" w:sz="0" w:space="0" w:color="auto"/>
        <w:right w:val="none" w:sz="0" w:space="0" w:color="auto"/>
      </w:divBdr>
    </w:div>
    <w:div w:id="1197158931">
      <w:marLeft w:val="0"/>
      <w:marRight w:val="0"/>
      <w:marTop w:val="10"/>
      <w:marBottom w:val="10"/>
      <w:divBdr>
        <w:top w:val="none" w:sz="0" w:space="0" w:color="auto"/>
        <w:left w:val="none" w:sz="0" w:space="0" w:color="auto"/>
        <w:bottom w:val="none" w:sz="0" w:space="0" w:color="auto"/>
        <w:right w:val="none" w:sz="0" w:space="0" w:color="auto"/>
      </w:divBdr>
    </w:div>
    <w:div w:id="1221945108">
      <w:marLeft w:val="0"/>
      <w:marRight w:val="0"/>
      <w:marTop w:val="10"/>
      <w:marBottom w:val="10"/>
      <w:divBdr>
        <w:top w:val="none" w:sz="0" w:space="0" w:color="auto"/>
        <w:left w:val="none" w:sz="0" w:space="0" w:color="auto"/>
        <w:bottom w:val="none" w:sz="0" w:space="0" w:color="auto"/>
        <w:right w:val="none" w:sz="0" w:space="0" w:color="auto"/>
      </w:divBdr>
    </w:div>
    <w:div w:id="1232471546">
      <w:marLeft w:val="0"/>
      <w:marRight w:val="0"/>
      <w:marTop w:val="10"/>
      <w:marBottom w:val="10"/>
      <w:divBdr>
        <w:top w:val="none" w:sz="0" w:space="0" w:color="auto"/>
        <w:left w:val="none" w:sz="0" w:space="0" w:color="auto"/>
        <w:bottom w:val="none" w:sz="0" w:space="0" w:color="auto"/>
        <w:right w:val="none" w:sz="0" w:space="0" w:color="auto"/>
      </w:divBdr>
    </w:div>
    <w:div w:id="1241211094">
      <w:marLeft w:val="0"/>
      <w:marRight w:val="0"/>
      <w:marTop w:val="10"/>
      <w:marBottom w:val="10"/>
      <w:divBdr>
        <w:top w:val="none" w:sz="0" w:space="0" w:color="auto"/>
        <w:left w:val="none" w:sz="0" w:space="0" w:color="auto"/>
        <w:bottom w:val="none" w:sz="0" w:space="0" w:color="auto"/>
        <w:right w:val="none" w:sz="0" w:space="0" w:color="auto"/>
      </w:divBdr>
    </w:div>
    <w:div w:id="1283420291">
      <w:marLeft w:val="0"/>
      <w:marRight w:val="0"/>
      <w:marTop w:val="10"/>
      <w:marBottom w:val="10"/>
      <w:divBdr>
        <w:top w:val="none" w:sz="0" w:space="0" w:color="auto"/>
        <w:left w:val="none" w:sz="0" w:space="0" w:color="auto"/>
        <w:bottom w:val="none" w:sz="0" w:space="0" w:color="auto"/>
        <w:right w:val="none" w:sz="0" w:space="0" w:color="auto"/>
      </w:divBdr>
    </w:div>
    <w:div w:id="1315833024">
      <w:marLeft w:val="0"/>
      <w:marRight w:val="720"/>
      <w:marTop w:val="10"/>
      <w:marBottom w:val="10"/>
      <w:divBdr>
        <w:top w:val="none" w:sz="0" w:space="0" w:color="auto"/>
        <w:left w:val="none" w:sz="0" w:space="0" w:color="auto"/>
        <w:bottom w:val="none" w:sz="0" w:space="0" w:color="auto"/>
        <w:right w:val="none" w:sz="0" w:space="0" w:color="auto"/>
      </w:divBdr>
    </w:div>
    <w:div w:id="1413234207">
      <w:marLeft w:val="0"/>
      <w:marRight w:val="0"/>
      <w:marTop w:val="10"/>
      <w:marBottom w:val="10"/>
      <w:divBdr>
        <w:top w:val="none" w:sz="0" w:space="0" w:color="auto"/>
        <w:left w:val="none" w:sz="0" w:space="0" w:color="auto"/>
        <w:bottom w:val="none" w:sz="0" w:space="0" w:color="auto"/>
        <w:right w:val="none" w:sz="0" w:space="0" w:color="auto"/>
      </w:divBdr>
    </w:div>
    <w:div w:id="1423068299">
      <w:marLeft w:val="0"/>
      <w:marRight w:val="720"/>
      <w:marTop w:val="10"/>
      <w:marBottom w:val="10"/>
      <w:divBdr>
        <w:top w:val="none" w:sz="0" w:space="0" w:color="auto"/>
        <w:left w:val="none" w:sz="0" w:space="0" w:color="auto"/>
        <w:bottom w:val="none" w:sz="0" w:space="0" w:color="auto"/>
        <w:right w:val="none" w:sz="0" w:space="0" w:color="auto"/>
      </w:divBdr>
    </w:div>
    <w:div w:id="1449396541">
      <w:marLeft w:val="0"/>
      <w:marRight w:val="0"/>
      <w:marTop w:val="10"/>
      <w:marBottom w:val="10"/>
      <w:divBdr>
        <w:top w:val="none" w:sz="0" w:space="0" w:color="auto"/>
        <w:left w:val="none" w:sz="0" w:space="0" w:color="auto"/>
        <w:bottom w:val="none" w:sz="0" w:space="0" w:color="auto"/>
        <w:right w:val="none" w:sz="0" w:space="0" w:color="auto"/>
      </w:divBdr>
    </w:div>
    <w:div w:id="1502700682">
      <w:marLeft w:val="0"/>
      <w:marRight w:val="0"/>
      <w:marTop w:val="10"/>
      <w:marBottom w:val="10"/>
      <w:divBdr>
        <w:top w:val="none" w:sz="0" w:space="0" w:color="auto"/>
        <w:left w:val="none" w:sz="0" w:space="0" w:color="auto"/>
        <w:bottom w:val="none" w:sz="0" w:space="0" w:color="auto"/>
        <w:right w:val="none" w:sz="0" w:space="0" w:color="auto"/>
      </w:divBdr>
    </w:div>
    <w:div w:id="1510295167">
      <w:marLeft w:val="0"/>
      <w:marRight w:val="720"/>
      <w:marTop w:val="10"/>
      <w:marBottom w:val="10"/>
      <w:divBdr>
        <w:top w:val="none" w:sz="0" w:space="0" w:color="auto"/>
        <w:left w:val="none" w:sz="0" w:space="0" w:color="auto"/>
        <w:bottom w:val="none" w:sz="0" w:space="0" w:color="auto"/>
        <w:right w:val="none" w:sz="0" w:space="0" w:color="auto"/>
      </w:divBdr>
    </w:div>
    <w:div w:id="1511338352">
      <w:marLeft w:val="0"/>
      <w:marRight w:val="0"/>
      <w:marTop w:val="10"/>
      <w:marBottom w:val="10"/>
      <w:divBdr>
        <w:top w:val="none" w:sz="0" w:space="0" w:color="auto"/>
        <w:left w:val="none" w:sz="0" w:space="0" w:color="auto"/>
        <w:bottom w:val="none" w:sz="0" w:space="0" w:color="auto"/>
        <w:right w:val="none" w:sz="0" w:space="0" w:color="auto"/>
      </w:divBdr>
    </w:div>
    <w:div w:id="1542548036">
      <w:marLeft w:val="0"/>
      <w:marRight w:val="0"/>
      <w:marTop w:val="10"/>
      <w:marBottom w:val="10"/>
      <w:divBdr>
        <w:top w:val="none" w:sz="0" w:space="0" w:color="auto"/>
        <w:left w:val="none" w:sz="0" w:space="0" w:color="auto"/>
        <w:bottom w:val="none" w:sz="0" w:space="0" w:color="auto"/>
        <w:right w:val="none" w:sz="0" w:space="0" w:color="auto"/>
      </w:divBdr>
    </w:div>
    <w:div w:id="1730499752">
      <w:marLeft w:val="0"/>
      <w:marRight w:val="720"/>
      <w:marTop w:val="10"/>
      <w:marBottom w:val="10"/>
      <w:divBdr>
        <w:top w:val="none" w:sz="0" w:space="0" w:color="auto"/>
        <w:left w:val="none" w:sz="0" w:space="0" w:color="auto"/>
        <w:bottom w:val="none" w:sz="0" w:space="0" w:color="auto"/>
        <w:right w:val="none" w:sz="0" w:space="0" w:color="auto"/>
      </w:divBdr>
    </w:div>
    <w:div w:id="1833787140">
      <w:marLeft w:val="0"/>
      <w:marRight w:val="0"/>
      <w:marTop w:val="10"/>
      <w:marBottom w:val="10"/>
      <w:divBdr>
        <w:top w:val="none" w:sz="0" w:space="0" w:color="auto"/>
        <w:left w:val="none" w:sz="0" w:space="0" w:color="auto"/>
        <w:bottom w:val="none" w:sz="0" w:space="0" w:color="auto"/>
        <w:right w:val="none" w:sz="0" w:space="0" w:color="auto"/>
      </w:divBdr>
    </w:div>
    <w:div w:id="199506811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364</Words>
  <Characters>2076</Characters>
  <Application>Microsoft Office Word</Application>
  <DocSecurity>0</DocSecurity>
  <Lines>17</Lines>
  <Paragraphs>4</Paragraphs>
  <ScaleCrop>false</ScaleCrop>
  <Company/>
  <LinksUpToDate>false</LinksUpToDate>
  <CharactersWithSpaces>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