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04BC" w:rsidRDefault="003F04BC">
      <w:pPr>
        <w:spacing w:line="500" w:lineRule="atLeast"/>
        <w:jc w:val="center"/>
        <w:divId w:val="150564200"/>
        <w:rPr>
          <w:rFonts w:ascii="黑体" w:eastAsia="黑体" w:hAnsi="黑体"/>
          <w:sz w:val="36"/>
          <w:szCs w:val="36"/>
        </w:rPr>
      </w:pPr>
      <w:r>
        <w:rPr>
          <w:rFonts w:ascii="黑体" w:eastAsia="黑体" w:hAnsi="黑体" w:hint="eastAsia"/>
          <w:sz w:val="36"/>
          <w:szCs w:val="36"/>
        </w:rPr>
        <w:t>云浮市云城区人民法院</w:t>
      </w:r>
    </w:p>
    <w:p w:rsidR="003F04BC" w:rsidRDefault="003F04BC">
      <w:pPr>
        <w:spacing w:line="500" w:lineRule="atLeast"/>
        <w:jc w:val="center"/>
        <w:divId w:val="13229258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F04BC" w:rsidRDefault="003F04BC">
      <w:pPr>
        <w:spacing w:line="500" w:lineRule="atLeast"/>
        <w:jc w:val="right"/>
        <w:divId w:val="1513841201"/>
        <w:rPr>
          <w:rFonts w:hint="eastAsia"/>
          <w:sz w:val="30"/>
          <w:szCs w:val="30"/>
        </w:rPr>
      </w:pPr>
      <w:r>
        <w:rPr>
          <w:rFonts w:hint="eastAsia"/>
          <w:sz w:val="30"/>
          <w:szCs w:val="30"/>
        </w:rPr>
        <w:t>（</w:t>
      </w:r>
      <w:r>
        <w:rPr>
          <w:rFonts w:hint="eastAsia"/>
          <w:sz w:val="30"/>
          <w:szCs w:val="30"/>
        </w:rPr>
        <w:t>2014</w:t>
      </w:r>
      <w:r>
        <w:rPr>
          <w:rFonts w:hint="eastAsia"/>
          <w:sz w:val="30"/>
          <w:szCs w:val="30"/>
        </w:rPr>
        <w:t>）云城法刑初字第</w:t>
      </w:r>
      <w:r>
        <w:rPr>
          <w:rFonts w:hint="eastAsia"/>
          <w:sz w:val="30"/>
          <w:szCs w:val="30"/>
        </w:rPr>
        <w:t>41</w:t>
      </w:r>
      <w:r>
        <w:rPr>
          <w:rFonts w:hint="eastAsia"/>
          <w:sz w:val="30"/>
          <w:szCs w:val="30"/>
        </w:rPr>
        <w:t>号</w:t>
      </w:r>
    </w:p>
    <w:p w:rsidR="003F04BC" w:rsidRDefault="003F04BC">
      <w:pPr>
        <w:spacing w:line="500" w:lineRule="atLeast"/>
        <w:ind w:firstLine="600"/>
        <w:divId w:val="623393134"/>
        <w:rPr>
          <w:rFonts w:hint="eastAsia"/>
          <w:sz w:val="30"/>
          <w:szCs w:val="30"/>
        </w:rPr>
      </w:pPr>
      <w:r>
        <w:rPr>
          <w:rFonts w:hint="eastAsia"/>
          <w:sz w:val="30"/>
          <w:szCs w:val="30"/>
        </w:rPr>
        <w:t>公诉机关云浮市云城区人民检察院。</w:t>
      </w:r>
    </w:p>
    <w:p w:rsidR="003F04BC" w:rsidRDefault="003F04BC">
      <w:pPr>
        <w:spacing w:line="500" w:lineRule="atLeast"/>
        <w:ind w:firstLine="600"/>
        <w:divId w:val="1427923376"/>
        <w:rPr>
          <w:rFonts w:hint="eastAsia"/>
          <w:sz w:val="30"/>
          <w:szCs w:val="30"/>
        </w:rPr>
      </w:pPr>
      <w:r>
        <w:rPr>
          <w:rFonts w:hint="eastAsia"/>
          <w:sz w:val="30"/>
          <w:szCs w:val="30"/>
        </w:rPr>
        <w:t>被告人陈某某，男，汉族，高中文化，住云浮市云城区。因涉嫌贪污于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日被羁押并被刑事拘留，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rsidR="003F04BC" w:rsidRDefault="003F04BC">
      <w:pPr>
        <w:spacing w:line="500" w:lineRule="atLeast"/>
        <w:ind w:firstLine="600"/>
        <w:divId w:val="990332435"/>
        <w:rPr>
          <w:rFonts w:hint="eastAsia"/>
          <w:sz w:val="30"/>
          <w:szCs w:val="30"/>
        </w:rPr>
      </w:pPr>
      <w:r>
        <w:rPr>
          <w:rFonts w:hint="eastAsia"/>
          <w:sz w:val="30"/>
          <w:szCs w:val="30"/>
        </w:rPr>
        <w:t>辩护人李向春，广东翔浩律师事务所律师。</w:t>
      </w:r>
    </w:p>
    <w:p w:rsidR="003F04BC" w:rsidRDefault="003F04BC">
      <w:pPr>
        <w:spacing w:line="500" w:lineRule="atLeast"/>
        <w:ind w:firstLine="600"/>
        <w:divId w:val="1660889289"/>
        <w:rPr>
          <w:rFonts w:hint="eastAsia"/>
          <w:sz w:val="30"/>
          <w:szCs w:val="30"/>
        </w:rPr>
      </w:pPr>
      <w:r>
        <w:rPr>
          <w:rFonts w:hint="eastAsia"/>
          <w:sz w:val="30"/>
          <w:szCs w:val="30"/>
        </w:rPr>
        <w:t>云浮市云城区人民检察院以云区检刑诉（</w:t>
      </w:r>
      <w:r>
        <w:rPr>
          <w:rFonts w:hint="eastAsia"/>
          <w:sz w:val="30"/>
          <w:szCs w:val="30"/>
        </w:rPr>
        <w:t>2013</w:t>
      </w:r>
      <w:r>
        <w:rPr>
          <w:rFonts w:hint="eastAsia"/>
          <w:sz w:val="30"/>
          <w:szCs w:val="30"/>
        </w:rPr>
        <w:t>）</w:t>
      </w:r>
      <w:r>
        <w:rPr>
          <w:rFonts w:hint="eastAsia"/>
          <w:sz w:val="30"/>
          <w:szCs w:val="30"/>
        </w:rPr>
        <w:t>313</w:t>
      </w:r>
      <w:r>
        <w:rPr>
          <w:rFonts w:hint="eastAsia"/>
          <w:sz w:val="30"/>
          <w:szCs w:val="30"/>
        </w:rPr>
        <w:t>号起诉书指控被告人陈某某犯贪污罪，于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日向本院提起公诉。本院依法组成合议庭适用普通程序，公开开庭审理了本案。云浮市云城区人民检察院指派检察员黎巧玲出庭支持公诉，被告人陈某某、辩护人李向春到庭参加诉讼。现已审理终结。</w:t>
      </w:r>
    </w:p>
    <w:p w:rsidR="003F04BC" w:rsidRDefault="003F04BC">
      <w:pPr>
        <w:spacing w:line="500" w:lineRule="atLeast"/>
        <w:ind w:firstLine="600"/>
        <w:divId w:val="1203831957"/>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被告人陈某某（挂靠云浮市第三建筑工程公司第十二分公司）承接了云浮市云鹰水泥有限责任公司（以下简称云鹰公司）的南乡水泥厂码头道路改造工程，并分三次施工。在第三次准备施工时，云鹰公司经理欧某某、会计练某某（两人均另案处理）经合谋后，由欧某某要求被告人陈某某在工程结算时加大工程款约</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月份工程完工结算时，被告人陈某某通过虚增工程量的方法加大工程款，并于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月下旬从云鹰公司取得所有工程款后，将人民币</w:t>
      </w:r>
      <w:r>
        <w:rPr>
          <w:rFonts w:hint="eastAsia"/>
          <w:sz w:val="30"/>
          <w:szCs w:val="30"/>
        </w:rPr>
        <w:t>50000</w:t>
      </w:r>
      <w:r>
        <w:rPr>
          <w:rFonts w:hint="eastAsia"/>
          <w:sz w:val="30"/>
          <w:szCs w:val="30"/>
        </w:rPr>
        <w:t>元交给欧某某。</w:t>
      </w:r>
    </w:p>
    <w:p w:rsidR="003F04BC" w:rsidRDefault="003F04BC">
      <w:pPr>
        <w:spacing w:line="500" w:lineRule="atLeast"/>
        <w:ind w:firstLine="600"/>
        <w:divId w:val="1597208356"/>
        <w:rPr>
          <w:rFonts w:hint="eastAsia"/>
          <w:sz w:val="30"/>
          <w:szCs w:val="30"/>
        </w:rPr>
      </w:pPr>
      <w:r>
        <w:rPr>
          <w:rFonts w:hint="eastAsia"/>
          <w:sz w:val="30"/>
          <w:szCs w:val="30"/>
        </w:rPr>
        <w:t>上述事实，公诉机关向本院提供了相关的证据，公诉机关认为，被告人陈某某伙同欧某某、练某某，利用欧某某担任云鹰公司经理的职务之便，采取虚构事实的方法，非法占有公共财物共</w:t>
      </w:r>
      <w:r>
        <w:rPr>
          <w:rFonts w:hint="eastAsia"/>
          <w:sz w:val="30"/>
          <w:szCs w:val="30"/>
        </w:rPr>
        <w:t>5</w:t>
      </w:r>
      <w:r>
        <w:rPr>
          <w:rFonts w:hint="eastAsia"/>
          <w:sz w:val="30"/>
          <w:szCs w:val="30"/>
        </w:rPr>
        <w:t>万元，其行为已触犯《中华人民共和国刑法》第三百</w:t>
      </w:r>
      <w:r>
        <w:rPr>
          <w:rFonts w:hint="eastAsia"/>
          <w:sz w:val="30"/>
          <w:szCs w:val="30"/>
        </w:rPr>
        <w:lastRenderedPageBreak/>
        <w:t>八十二条第一款、第三款，犯罪事实清楚，证据确实充分，应当以贪污罪追究其刑事责任。</w:t>
      </w:r>
    </w:p>
    <w:p w:rsidR="003F04BC" w:rsidRDefault="003F04BC">
      <w:pPr>
        <w:spacing w:line="500" w:lineRule="atLeast"/>
        <w:ind w:firstLine="600"/>
        <w:divId w:val="1418135851"/>
        <w:rPr>
          <w:rFonts w:hint="eastAsia"/>
          <w:sz w:val="30"/>
          <w:szCs w:val="30"/>
        </w:rPr>
      </w:pPr>
      <w:r>
        <w:rPr>
          <w:rFonts w:hint="eastAsia"/>
          <w:sz w:val="30"/>
          <w:szCs w:val="30"/>
        </w:rPr>
        <w:t>被告人陈某某对公诉机关指控的犯罪事实无异议。</w:t>
      </w:r>
    </w:p>
    <w:p w:rsidR="003F04BC" w:rsidRDefault="003F04BC">
      <w:pPr>
        <w:spacing w:line="500" w:lineRule="atLeast"/>
        <w:ind w:firstLine="600"/>
        <w:divId w:val="1015231144"/>
        <w:rPr>
          <w:rFonts w:hint="eastAsia"/>
          <w:sz w:val="30"/>
          <w:szCs w:val="30"/>
        </w:rPr>
      </w:pPr>
      <w:r>
        <w:rPr>
          <w:rFonts w:hint="eastAsia"/>
          <w:sz w:val="30"/>
          <w:szCs w:val="30"/>
        </w:rPr>
        <w:t>辩护人李向春对本案定性无异议，并提出被告人陈某某具有以下从轻、减轻处罚的情节：一、被告人在参与实施公诉机关指控的涉嫌犯罪的事实过程中，起的是次要作用、辅助作用，是从犯；二、被告人在归案后，在检察机关的历次讯问中均如实向检察机关陈述了自己涉嫌犯罪的事实，认罪态度好；三、被告人是初犯，在此次被公诉机关指控涉嫌犯罪之前一直是一个遵纪守法的好公民，没有任何前科。综上，希望法庭对被告人减轻处罚并宣告缓刑。</w:t>
      </w:r>
    </w:p>
    <w:p w:rsidR="003F04BC" w:rsidRDefault="003F04BC">
      <w:pPr>
        <w:spacing w:line="500" w:lineRule="atLeast"/>
        <w:ind w:firstLine="600"/>
        <w:divId w:val="1633511138"/>
        <w:rPr>
          <w:rFonts w:hint="eastAsia"/>
          <w:sz w:val="30"/>
          <w:szCs w:val="30"/>
        </w:rPr>
      </w:pPr>
      <w:r>
        <w:rPr>
          <w:rFonts w:hint="eastAsia"/>
          <w:sz w:val="30"/>
          <w:szCs w:val="30"/>
        </w:rPr>
        <w:t>本院经审理查明：被告人陈某某是云浮市第三建筑工程公司第十二分公司施工员，</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该公司承接了云浮市云鹰水泥有限责任公司（以下简称云鹰公司）的南乡水泥厂码头道路改造工程，并分三次施工。在第三次准备施工时，云鹰公司经理欧某某、会计练某某（两人均另案处理）经合谋后，由欧某某指使被告人陈某某在工程结算时加大工程款约</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月份工程完工结算时，被告人陈某某通过虚增工程量的方法加大工程款，并于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月下旬从云鹰公司取得所有工程款后，将人民币</w:t>
      </w:r>
      <w:r>
        <w:rPr>
          <w:rFonts w:hint="eastAsia"/>
          <w:sz w:val="30"/>
          <w:szCs w:val="30"/>
        </w:rPr>
        <w:t>5</w:t>
      </w:r>
      <w:r>
        <w:rPr>
          <w:rFonts w:hint="eastAsia"/>
          <w:sz w:val="30"/>
          <w:szCs w:val="30"/>
        </w:rPr>
        <w:t>万元交给欧某某。被告人在让工程结算人员虚增工程量以增加约</w:t>
      </w:r>
      <w:r>
        <w:rPr>
          <w:rFonts w:hint="eastAsia"/>
          <w:sz w:val="30"/>
          <w:szCs w:val="30"/>
        </w:rPr>
        <w:t>5</w:t>
      </w:r>
      <w:r>
        <w:rPr>
          <w:rFonts w:hint="eastAsia"/>
          <w:sz w:val="30"/>
          <w:szCs w:val="30"/>
        </w:rPr>
        <w:t>万元的工程款时，并未知实际虚增的工程量及相应增加的工程款。后经核实，该工程实际增加工程款</w:t>
      </w:r>
      <w:r>
        <w:rPr>
          <w:rFonts w:hint="eastAsia"/>
          <w:sz w:val="30"/>
          <w:szCs w:val="30"/>
        </w:rPr>
        <w:t>85289.63</w:t>
      </w:r>
      <w:r>
        <w:rPr>
          <w:rFonts w:hint="eastAsia"/>
          <w:sz w:val="30"/>
          <w:szCs w:val="30"/>
        </w:rPr>
        <w:t>元，除了给欧某某的</w:t>
      </w:r>
      <w:r>
        <w:rPr>
          <w:rFonts w:hint="eastAsia"/>
          <w:sz w:val="30"/>
          <w:szCs w:val="30"/>
        </w:rPr>
        <w:t>5</w:t>
      </w:r>
      <w:r>
        <w:rPr>
          <w:rFonts w:hint="eastAsia"/>
          <w:sz w:val="30"/>
          <w:szCs w:val="30"/>
        </w:rPr>
        <w:t>万元以外余下的</w:t>
      </w:r>
      <w:r>
        <w:rPr>
          <w:rFonts w:hint="eastAsia"/>
          <w:sz w:val="30"/>
          <w:szCs w:val="30"/>
        </w:rPr>
        <w:t>35289.63</w:t>
      </w:r>
      <w:r>
        <w:rPr>
          <w:rFonts w:hint="eastAsia"/>
          <w:sz w:val="30"/>
          <w:szCs w:val="30"/>
        </w:rPr>
        <w:t>元属于云浮市第三建筑工程公司第十二分公司的非法所得。</w:t>
      </w:r>
    </w:p>
    <w:p w:rsidR="003F04BC" w:rsidRDefault="003F04BC">
      <w:pPr>
        <w:spacing w:line="500" w:lineRule="atLeast"/>
        <w:ind w:firstLine="600"/>
        <w:divId w:val="345834660"/>
        <w:rPr>
          <w:rFonts w:hint="eastAsia"/>
          <w:sz w:val="30"/>
          <w:szCs w:val="30"/>
        </w:rPr>
      </w:pPr>
      <w:r>
        <w:rPr>
          <w:rFonts w:hint="eastAsia"/>
          <w:sz w:val="30"/>
          <w:szCs w:val="30"/>
        </w:rPr>
        <w:t>另查明，被告人代云浮市第三建筑工程公司第十二分公司退出了非法所得人民币</w:t>
      </w:r>
      <w:r>
        <w:rPr>
          <w:rFonts w:hint="eastAsia"/>
          <w:sz w:val="30"/>
          <w:szCs w:val="30"/>
        </w:rPr>
        <w:t>35289.63</w:t>
      </w:r>
      <w:r>
        <w:rPr>
          <w:rFonts w:hint="eastAsia"/>
          <w:sz w:val="30"/>
          <w:szCs w:val="30"/>
        </w:rPr>
        <w:t>元。</w:t>
      </w:r>
    </w:p>
    <w:p w:rsidR="003F04BC" w:rsidRDefault="003F04BC">
      <w:pPr>
        <w:spacing w:line="500" w:lineRule="atLeast"/>
        <w:ind w:firstLine="600"/>
        <w:divId w:val="2138522029"/>
        <w:rPr>
          <w:rFonts w:hint="eastAsia"/>
          <w:sz w:val="30"/>
          <w:szCs w:val="30"/>
        </w:rPr>
      </w:pPr>
      <w:r>
        <w:rPr>
          <w:rFonts w:hint="eastAsia"/>
          <w:sz w:val="30"/>
          <w:szCs w:val="30"/>
        </w:rPr>
        <w:t>上述事实，经庭审质证有下列证据证实：</w:t>
      </w:r>
      <w:r>
        <w:rPr>
          <w:rFonts w:hint="eastAsia"/>
          <w:sz w:val="30"/>
          <w:szCs w:val="30"/>
        </w:rPr>
        <w:t>1</w:t>
      </w:r>
      <w:r>
        <w:rPr>
          <w:rFonts w:hint="eastAsia"/>
          <w:sz w:val="30"/>
          <w:szCs w:val="30"/>
        </w:rPr>
        <w:t>、被告人陈某某供述与辩解。</w:t>
      </w:r>
      <w:r>
        <w:rPr>
          <w:rFonts w:hint="eastAsia"/>
          <w:sz w:val="30"/>
          <w:szCs w:val="30"/>
        </w:rPr>
        <w:t>2</w:t>
      </w:r>
      <w:r>
        <w:rPr>
          <w:rFonts w:hint="eastAsia"/>
          <w:sz w:val="30"/>
          <w:szCs w:val="30"/>
        </w:rPr>
        <w:t>、证人欧某某、练某某、陈某甲、张某某的证言。</w:t>
      </w:r>
      <w:r>
        <w:rPr>
          <w:rFonts w:hint="eastAsia"/>
          <w:sz w:val="30"/>
          <w:szCs w:val="30"/>
        </w:rPr>
        <w:t>3</w:t>
      </w:r>
      <w:r>
        <w:rPr>
          <w:rFonts w:hint="eastAsia"/>
          <w:sz w:val="30"/>
          <w:szCs w:val="30"/>
        </w:rPr>
        <w:t>、搜查笔录。</w:t>
      </w:r>
      <w:r>
        <w:rPr>
          <w:rFonts w:hint="eastAsia"/>
          <w:sz w:val="30"/>
          <w:szCs w:val="30"/>
        </w:rPr>
        <w:t>4</w:t>
      </w:r>
      <w:r>
        <w:rPr>
          <w:rFonts w:hint="eastAsia"/>
          <w:sz w:val="30"/>
          <w:szCs w:val="30"/>
        </w:rPr>
        <w:t>、线索来源及抓获经过、常住人口登记表、扣押物品、文件清单、退赃证明、任职文件、企业法人营业执照、陈某某辨认工程计算说明、协助查询通知书、银行流水、张某某辨认书证、欧某某辨认书证、练某某辨认书证。</w:t>
      </w:r>
    </w:p>
    <w:p w:rsidR="003F04BC" w:rsidRDefault="003F04BC">
      <w:pPr>
        <w:spacing w:line="500" w:lineRule="atLeast"/>
        <w:ind w:firstLine="600"/>
        <w:divId w:val="818767679"/>
        <w:rPr>
          <w:rFonts w:hint="eastAsia"/>
          <w:sz w:val="30"/>
          <w:szCs w:val="30"/>
        </w:rPr>
      </w:pPr>
      <w:r>
        <w:rPr>
          <w:rFonts w:hint="eastAsia"/>
          <w:sz w:val="30"/>
          <w:szCs w:val="30"/>
        </w:rPr>
        <w:t>本院认为，被告人陈某某伙同欧某某、练某某，利用欧某某担任云鹰公司经理的职务之便，采取虚构事实的方法，非法占有公共财物共</w:t>
      </w:r>
      <w:r>
        <w:rPr>
          <w:rFonts w:hint="eastAsia"/>
          <w:sz w:val="30"/>
          <w:szCs w:val="30"/>
        </w:rPr>
        <w:t>5</w:t>
      </w:r>
      <w:r>
        <w:rPr>
          <w:rFonts w:hint="eastAsia"/>
          <w:sz w:val="30"/>
          <w:szCs w:val="30"/>
        </w:rPr>
        <w:t>万元，其行为已构成贪污罪。公诉机关指控被告人陈某某的犯罪事实清楚，证据确实、充分，被告人陈某某贪污罪名成立。在共同犯罪中，被告人受同案人欧某某指使参与贪污且在犯罪中未获得任何非法所得，起次要或者辅助作用，是从犯，依法可减轻处罚。被告人归案后能如实供述其犯罪事实，依法可从轻处罚。辩护人提出被告人是从犯以及希望对被告人减轻处罚并适用缓刑的辩护意见，本院予以采纳。根据被告人陈某某犯罪的事实、性质、情节和对社会的危害程度，依照《中华人民共和国刑法》第三百八十二条、第三百八十三条、第二十七条、第六十四条、第七十二条第一款、第七十三条第二款和第三款的规定，判决如下：</w:t>
      </w:r>
    </w:p>
    <w:p w:rsidR="003F04BC" w:rsidRDefault="003F04BC">
      <w:pPr>
        <w:spacing w:line="500" w:lineRule="atLeast"/>
        <w:ind w:firstLine="600"/>
        <w:divId w:val="1929727845"/>
        <w:rPr>
          <w:rFonts w:hint="eastAsia"/>
          <w:sz w:val="30"/>
          <w:szCs w:val="30"/>
        </w:rPr>
      </w:pPr>
      <w:r>
        <w:rPr>
          <w:rFonts w:hint="eastAsia"/>
          <w:sz w:val="30"/>
          <w:szCs w:val="30"/>
        </w:rPr>
        <w:t>一、被告人陈某某犯贪污罪，判处有期徒刑二年六个月，缓刑三年六个月。</w:t>
      </w:r>
    </w:p>
    <w:p w:rsidR="003F04BC" w:rsidRDefault="003F04BC">
      <w:pPr>
        <w:spacing w:line="500" w:lineRule="atLeast"/>
        <w:ind w:firstLine="600"/>
        <w:divId w:val="57945579"/>
        <w:rPr>
          <w:rFonts w:hint="eastAsia"/>
          <w:sz w:val="30"/>
          <w:szCs w:val="30"/>
        </w:rPr>
      </w:pPr>
      <w:r>
        <w:rPr>
          <w:rFonts w:hint="eastAsia"/>
          <w:sz w:val="30"/>
          <w:szCs w:val="30"/>
        </w:rPr>
        <w:t>（缓刑考验期限从判决确定之日起计算）。</w:t>
      </w:r>
    </w:p>
    <w:p w:rsidR="003F04BC" w:rsidRDefault="003F04BC">
      <w:pPr>
        <w:spacing w:line="500" w:lineRule="atLeast"/>
        <w:ind w:firstLine="600"/>
        <w:divId w:val="366755735"/>
        <w:rPr>
          <w:rFonts w:hint="eastAsia"/>
          <w:sz w:val="30"/>
          <w:szCs w:val="30"/>
        </w:rPr>
      </w:pPr>
      <w:r>
        <w:rPr>
          <w:rFonts w:hint="eastAsia"/>
          <w:sz w:val="30"/>
          <w:szCs w:val="30"/>
        </w:rPr>
        <w:t>二、被告人代云浮市第三建筑工程公司第十二分公司退出的非法所得人民币</w:t>
      </w:r>
      <w:r>
        <w:rPr>
          <w:rFonts w:hint="eastAsia"/>
          <w:sz w:val="30"/>
          <w:szCs w:val="30"/>
        </w:rPr>
        <w:t>35289.63</w:t>
      </w:r>
      <w:r>
        <w:rPr>
          <w:rFonts w:hint="eastAsia"/>
          <w:sz w:val="30"/>
          <w:szCs w:val="30"/>
        </w:rPr>
        <w:t>元，予以没收，上缴国库。</w:t>
      </w:r>
    </w:p>
    <w:p w:rsidR="003F04BC" w:rsidRDefault="003F04BC">
      <w:pPr>
        <w:spacing w:line="500" w:lineRule="atLeast"/>
        <w:ind w:firstLine="600"/>
        <w:divId w:val="41189727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3F04BC" w:rsidRDefault="003F04BC">
      <w:pPr>
        <w:spacing w:line="500" w:lineRule="atLeast"/>
        <w:jc w:val="right"/>
        <w:divId w:val="1935555749"/>
        <w:rPr>
          <w:rFonts w:hint="eastAsia"/>
          <w:sz w:val="30"/>
          <w:szCs w:val="30"/>
        </w:rPr>
      </w:pPr>
      <w:r>
        <w:rPr>
          <w:rFonts w:hint="eastAsia"/>
          <w:sz w:val="30"/>
          <w:szCs w:val="30"/>
        </w:rPr>
        <w:t>审　判　长　　毛秋月</w:t>
      </w:r>
    </w:p>
    <w:p w:rsidR="003F04BC" w:rsidRDefault="003F04BC">
      <w:pPr>
        <w:spacing w:line="500" w:lineRule="atLeast"/>
        <w:jc w:val="right"/>
        <w:divId w:val="402872677"/>
        <w:rPr>
          <w:rFonts w:hint="eastAsia"/>
          <w:sz w:val="30"/>
          <w:szCs w:val="30"/>
        </w:rPr>
      </w:pPr>
      <w:r>
        <w:rPr>
          <w:rFonts w:hint="eastAsia"/>
          <w:sz w:val="30"/>
          <w:szCs w:val="30"/>
        </w:rPr>
        <w:t>代理审判员　　陈嘉文</w:t>
      </w:r>
    </w:p>
    <w:p w:rsidR="003F04BC" w:rsidRDefault="003F04BC">
      <w:pPr>
        <w:spacing w:line="500" w:lineRule="atLeast"/>
        <w:jc w:val="right"/>
        <w:divId w:val="513808589"/>
        <w:rPr>
          <w:rFonts w:hint="eastAsia"/>
          <w:sz w:val="30"/>
          <w:szCs w:val="30"/>
        </w:rPr>
      </w:pPr>
      <w:r>
        <w:rPr>
          <w:rFonts w:hint="eastAsia"/>
          <w:sz w:val="30"/>
          <w:szCs w:val="30"/>
        </w:rPr>
        <w:t>人民陪审员　　陈业珍</w:t>
      </w:r>
    </w:p>
    <w:p w:rsidR="003F04BC" w:rsidRDefault="003F04BC">
      <w:pPr>
        <w:spacing w:line="500" w:lineRule="atLeast"/>
        <w:jc w:val="right"/>
        <w:divId w:val="226959444"/>
        <w:rPr>
          <w:rFonts w:hint="eastAsia"/>
          <w:sz w:val="30"/>
          <w:szCs w:val="30"/>
        </w:rPr>
      </w:pPr>
      <w:r>
        <w:rPr>
          <w:rFonts w:hint="eastAsia"/>
          <w:sz w:val="30"/>
          <w:szCs w:val="30"/>
        </w:rPr>
        <w:t>二〇一四年一月二十三日</w:t>
      </w:r>
    </w:p>
    <w:p w:rsidR="003F04BC" w:rsidRDefault="003F04BC">
      <w:pPr>
        <w:spacing w:line="500" w:lineRule="atLeast"/>
        <w:jc w:val="right"/>
        <w:divId w:val="983510536"/>
        <w:rPr>
          <w:rFonts w:hint="eastAsia"/>
          <w:sz w:val="30"/>
          <w:szCs w:val="30"/>
        </w:rPr>
      </w:pPr>
      <w:r>
        <w:rPr>
          <w:rFonts w:hint="eastAsia"/>
          <w:sz w:val="30"/>
          <w:szCs w:val="30"/>
        </w:rPr>
        <w:t>书　记　员　　毛文坚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04BC" w:rsidRDefault="003F04BC" w:rsidP="003F04BC">
      <w:pPr>
        <w:rPr>
          <w:rFonts w:hint="eastAsia"/>
        </w:rPr>
      </w:pPr>
      <w:r>
        <w:separator/>
      </w:r>
    </w:p>
  </w:endnote>
  <w:endnote w:type="continuationSeparator" w:id="0">
    <w:p w:rsidR="003F04BC" w:rsidRDefault="003F04BC" w:rsidP="003F04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04BC" w:rsidRDefault="003F04BC" w:rsidP="003F04BC">
      <w:pPr>
        <w:rPr>
          <w:rFonts w:hint="eastAsia"/>
        </w:rPr>
      </w:pPr>
      <w:r>
        <w:separator/>
      </w:r>
    </w:p>
  </w:footnote>
  <w:footnote w:type="continuationSeparator" w:id="0">
    <w:p w:rsidR="003F04BC" w:rsidRDefault="003F04BC" w:rsidP="003F04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04BC"/>
    <w:rsid w:val="003F04B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04BC"/>
    <w:pPr>
      <w:tabs>
        <w:tab w:val="center" w:pos="4153"/>
        <w:tab w:val="right" w:pos="8306"/>
      </w:tabs>
      <w:snapToGrid w:val="0"/>
      <w:jc w:val="center"/>
    </w:pPr>
    <w:rPr>
      <w:sz w:val="18"/>
      <w:szCs w:val="18"/>
    </w:rPr>
  </w:style>
  <w:style w:type="character" w:customStyle="1" w:styleId="a4">
    <w:name w:val="页眉 字符"/>
    <w:basedOn w:val="a0"/>
    <w:link w:val="a3"/>
    <w:uiPriority w:val="99"/>
    <w:rsid w:val="003F04BC"/>
    <w:rPr>
      <w:rFonts w:ascii="宋体" w:eastAsia="宋体" w:hAnsi="宋体" w:cs="宋体"/>
      <w:sz w:val="18"/>
      <w:szCs w:val="18"/>
    </w:rPr>
  </w:style>
  <w:style w:type="paragraph" w:styleId="a5">
    <w:name w:val="footer"/>
    <w:basedOn w:val="a"/>
    <w:link w:val="a6"/>
    <w:uiPriority w:val="99"/>
    <w:unhideWhenUsed/>
    <w:rsid w:val="003F04BC"/>
    <w:pPr>
      <w:tabs>
        <w:tab w:val="center" w:pos="4153"/>
        <w:tab w:val="right" w:pos="8306"/>
      </w:tabs>
      <w:snapToGrid w:val="0"/>
    </w:pPr>
    <w:rPr>
      <w:sz w:val="18"/>
      <w:szCs w:val="18"/>
    </w:rPr>
  </w:style>
  <w:style w:type="character" w:customStyle="1" w:styleId="a6">
    <w:name w:val="页脚 字符"/>
    <w:basedOn w:val="a0"/>
    <w:link w:val="a5"/>
    <w:uiPriority w:val="99"/>
    <w:rsid w:val="003F04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5579">
      <w:marLeft w:val="0"/>
      <w:marRight w:val="0"/>
      <w:marTop w:val="10"/>
      <w:marBottom w:val="10"/>
      <w:divBdr>
        <w:top w:val="none" w:sz="0" w:space="0" w:color="auto"/>
        <w:left w:val="none" w:sz="0" w:space="0" w:color="auto"/>
        <w:bottom w:val="none" w:sz="0" w:space="0" w:color="auto"/>
        <w:right w:val="none" w:sz="0" w:space="0" w:color="auto"/>
      </w:divBdr>
    </w:div>
    <w:div w:id="150564200">
      <w:marLeft w:val="0"/>
      <w:marRight w:val="0"/>
      <w:marTop w:val="10"/>
      <w:marBottom w:val="10"/>
      <w:divBdr>
        <w:top w:val="none" w:sz="0" w:space="0" w:color="auto"/>
        <w:left w:val="none" w:sz="0" w:space="0" w:color="auto"/>
        <w:bottom w:val="none" w:sz="0" w:space="0" w:color="auto"/>
        <w:right w:val="none" w:sz="0" w:space="0" w:color="auto"/>
      </w:divBdr>
    </w:div>
    <w:div w:id="226959444">
      <w:marLeft w:val="0"/>
      <w:marRight w:val="720"/>
      <w:marTop w:val="10"/>
      <w:marBottom w:val="10"/>
      <w:divBdr>
        <w:top w:val="none" w:sz="0" w:space="0" w:color="auto"/>
        <w:left w:val="none" w:sz="0" w:space="0" w:color="auto"/>
        <w:bottom w:val="none" w:sz="0" w:space="0" w:color="auto"/>
        <w:right w:val="none" w:sz="0" w:space="0" w:color="auto"/>
      </w:divBdr>
    </w:div>
    <w:div w:id="345834660">
      <w:marLeft w:val="0"/>
      <w:marRight w:val="0"/>
      <w:marTop w:val="10"/>
      <w:marBottom w:val="10"/>
      <w:divBdr>
        <w:top w:val="none" w:sz="0" w:space="0" w:color="auto"/>
        <w:left w:val="none" w:sz="0" w:space="0" w:color="auto"/>
        <w:bottom w:val="none" w:sz="0" w:space="0" w:color="auto"/>
        <w:right w:val="none" w:sz="0" w:space="0" w:color="auto"/>
      </w:divBdr>
    </w:div>
    <w:div w:id="366755735">
      <w:marLeft w:val="0"/>
      <w:marRight w:val="0"/>
      <w:marTop w:val="10"/>
      <w:marBottom w:val="10"/>
      <w:divBdr>
        <w:top w:val="none" w:sz="0" w:space="0" w:color="auto"/>
        <w:left w:val="none" w:sz="0" w:space="0" w:color="auto"/>
        <w:bottom w:val="none" w:sz="0" w:space="0" w:color="auto"/>
        <w:right w:val="none" w:sz="0" w:space="0" w:color="auto"/>
      </w:divBdr>
    </w:div>
    <w:div w:id="402872677">
      <w:marLeft w:val="0"/>
      <w:marRight w:val="720"/>
      <w:marTop w:val="10"/>
      <w:marBottom w:val="10"/>
      <w:divBdr>
        <w:top w:val="none" w:sz="0" w:space="0" w:color="auto"/>
        <w:left w:val="none" w:sz="0" w:space="0" w:color="auto"/>
        <w:bottom w:val="none" w:sz="0" w:space="0" w:color="auto"/>
        <w:right w:val="none" w:sz="0" w:space="0" w:color="auto"/>
      </w:divBdr>
    </w:div>
    <w:div w:id="411897276">
      <w:marLeft w:val="0"/>
      <w:marRight w:val="0"/>
      <w:marTop w:val="10"/>
      <w:marBottom w:val="10"/>
      <w:divBdr>
        <w:top w:val="none" w:sz="0" w:space="0" w:color="auto"/>
        <w:left w:val="none" w:sz="0" w:space="0" w:color="auto"/>
        <w:bottom w:val="none" w:sz="0" w:space="0" w:color="auto"/>
        <w:right w:val="none" w:sz="0" w:space="0" w:color="auto"/>
      </w:divBdr>
    </w:div>
    <w:div w:id="513808589">
      <w:marLeft w:val="0"/>
      <w:marRight w:val="720"/>
      <w:marTop w:val="10"/>
      <w:marBottom w:val="10"/>
      <w:divBdr>
        <w:top w:val="none" w:sz="0" w:space="0" w:color="auto"/>
        <w:left w:val="none" w:sz="0" w:space="0" w:color="auto"/>
        <w:bottom w:val="none" w:sz="0" w:space="0" w:color="auto"/>
        <w:right w:val="none" w:sz="0" w:space="0" w:color="auto"/>
      </w:divBdr>
    </w:div>
    <w:div w:id="623393134">
      <w:marLeft w:val="0"/>
      <w:marRight w:val="0"/>
      <w:marTop w:val="10"/>
      <w:marBottom w:val="10"/>
      <w:divBdr>
        <w:top w:val="none" w:sz="0" w:space="0" w:color="auto"/>
        <w:left w:val="none" w:sz="0" w:space="0" w:color="auto"/>
        <w:bottom w:val="none" w:sz="0" w:space="0" w:color="auto"/>
        <w:right w:val="none" w:sz="0" w:space="0" w:color="auto"/>
      </w:divBdr>
    </w:div>
    <w:div w:id="818767679">
      <w:marLeft w:val="0"/>
      <w:marRight w:val="0"/>
      <w:marTop w:val="10"/>
      <w:marBottom w:val="10"/>
      <w:divBdr>
        <w:top w:val="none" w:sz="0" w:space="0" w:color="auto"/>
        <w:left w:val="none" w:sz="0" w:space="0" w:color="auto"/>
        <w:bottom w:val="none" w:sz="0" w:space="0" w:color="auto"/>
        <w:right w:val="none" w:sz="0" w:space="0" w:color="auto"/>
      </w:divBdr>
    </w:div>
    <w:div w:id="983510536">
      <w:marLeft w:val="0"/>
      <w:marRight w:val="720"/>
      <w:marTop w:val="10"/>
      <w:marBottom w:val="10"/>
      <w:divBdr>
        <w:top w:val="none" w:sz="0" w:space="0" w:color="auto"/>
        <w:left w:val="none" w:sz="0" w:space="0" w:color="auto"/>
        <w:bottom w:val="none" w:sz="0" w:space="0" w:color="auto"/>
        <w:right w:val="none" w:sz="0" w:space="0" w:color="auto"/>
      </w:divBdr>
    </w:div>
    <w:div w:id="990332435">
      <w:marLeft w:val="0"/>
      <w:marRight w:val="0"/>
      <w:marTop w:val="10"/>
      <w:marBottom w:val="10"/>
      <w:divBdr>
        <w:top w:val="none" w:sz="0" w:space="0" w:color="auto"/>
        <w:left w:val="none" w:sz="0" w:space="0" w:color="auto"/>
        <w:bottom w:val="none" w:sz="0" w:space="0" w:color="auto"/>
        <w:right w:val="none" w:sz="0" w:space="0" w:color="auto"/>
      </w:divBdr>
    </w:div>
    <w:div w:id="1015231144">
      <w:marLeft w:val="0"/>
      <w:marRight w:val="0"/>
      <w:marTop w:val="10"/>
      <w:marBottom w:val="10"/>
      <w:divBdr>
        <w:top w:val="none" w:sz="0" w:space="0" w:color="auto"/>
        <w:left w:val="none" w:sz="0" w:space="0" w:color="auto"/>
        <w:bottom w:val="none" w:sz="0" w:space="0" w:color="auto"/>
        <w:right w:val="none" w:sz="0" w:space="0" w:color="auto"/>
      </w:divBdr>
    </w:div>
    <w:div w:id="1203831957">
      <w:marLeft w:val="0"/>
      <w:marRight w:val="0"/>
      <w:marTop w:val="10"/>
      <w:marBottom w:val="10"/>
      <w:divBdr>
        <w:top w:val="none" w:sz="0" w:space="0" w:color="auto"/>
        <w:left w:val="none" w:sz="0" w:space="0" w:color="auto"/>
        <w:bottom w:val="none" w:sz="0" w:space="0" w:color="auto"/>
        <w:right w:val="none" w:sz="0" w:space="0" w:color="auto"/>
      </w:divBdr>
    </w:div>
    <w:div w:id="1322925893">
      <w:marLeft w:val="0"/>
      <w:marRight w:val="0"/>
      <w:marTop w:val="10"/>
      <w:marBottom w:val="10"/>
      <w:divBdr>
        <w:top w:val="none" w:sz="0" w:space="0" w:color="auto"/>
        <w:left w:val="none" w:sz="0" w:space="0" w:color="auto"/>
        <w:bottom w:val="none" w:sz="0" w:space="0" w:color="auto"/>
        <w:right w:val="none" w:sz="0" w:space="0" w:color="auto"/>
      </w:divBdr>
    </w:div>
    <w:div w:id="1418135851">
      <w:marLeft w:val="0"/>
      <w:marRight w:val="0"/>
      <w:marTop w:val="10"/>
      <w:marBottom w:val="10"/>
      <w:divBdr>
        <w:top w:val="none" w:sz="0" w:space="0" w:color="auto"/>
        <w:left w:val="none" w:sz="0" w:space="0" w:color="auto"/>
        <w:bottom w:val="none" w:sz="0" w:space="0" w:color="auto"/>
        <w:right w:val="none" w:sz="0" w:space="0" w:color="auto"/>
      </w:divBdr>
    </w:div>
    <w:div w:id="1427923376">
      <w:marLeft w:val="0"/>
      <w:marRight w:val="0"/>
      <w:marTop w:val="10"/>
      <w:marBottom w:val="10"/>
      <w:divBdr>
        <w:top w:val="none" w:sz="0" w:space="0" w:color="auto"/>
        <w:left w:val="none" w:sz="0" w:space="0" w:color="auto"/>
        <w:bottom w:val="none" w:sz="0" w:space="0" w:color="auto"/>
        <w:right w:val="none" w:sz="0" w:space="0" w:color="auto"/>
      </w:divBdr>
    </w:div>
    <w:div w:id="1513841201">
      <w:marLeft w:val="0"/>
      <w:marRight w:val="0"/>
      <w:marTop w:val="10"/>
      <w:marBottom w:val="10"/>
      <w:divBdr>
        <w:top w:val="none" w:sz="0" w:space="0" w:color="auto"/>
        <w:left w:val="none" w:sz="0" w:space="0" w:color="auto"/>
        <w:bottom w:val="none" w:sz="0" w:space="0" w:color="auto"/>
        <w:right w:val="none" w:sz="0" w:space="0" w:color="auto"/>
      </w:divBdr>
    </w:div>
    <w:div w:id="1597208356">
      <w:marLeft w:val="0"/>
      <w:marRight w:val="0"/>
      <w:marTop w:val="10"/>
      <w:marBottom w:val="10"/>
      <w:divBdr>
        <w:top w:val="none" w:sz="0" w:space="0" w:color="auto"/>
        <w:left w:val="none" w:sz="0" w:space="0" w:color="auto"/>
        <w:bottom w:val="none" w:sz="0" w:space="0" w:color="auto"/>
        <w:right w:val="none" w:sz="0" w:space="0" w:color="auto"/>
      </w:divBdr>
    </w:div>
    <w:div w:id="1633511138">
      <w:marLeft w:val="0"/>
      <w:marRight w:val="0"/>
      <w:marTop w:val="10"/>
      <w:marBottom w:val="10"/>
      <w:divBdr>
        <w:top w:val="none" w:sz="0" w:space="0" w:color="auto"/>
        <w:left w:val="none" w:sz="0" w:space="0" w:color="auto"/>
        <w:bottom w:val="none" w:sz="0" w:space="0" w:color="auto"/>
        <w:right w:val="none" w:sz="0" w:space="0" w:color="auto"/>
      </w:divBdr>
    </w:div>
    <w:div w:id="1660889289">
      <w:marLeft w:val="0"/>
      <w:marRight w:val="0"/>
      <w:marTop w:val="10"/>
      <w:marBottom w:val="10"/>
      <w:divBdr>
        <w:top w:val="none" w:sz="0" w:space="0" w:color="auto"/>
        <w:left w:val="none" w:sz="0" w:space="0" w:color="auto"/>
        <w:bottom w:val="none" w:sz="0" w:space="0" w:color="auto"/>
        <w:right w:val="none" w:sz="0" w:space="0" w:color="auto"/>
      </w:divBdr>
    </w:div>
    <w:div w:id="1929727845">
      <w:marLeft w:val="0"/>
      <w:marRight w:val="0"/>
      <w:marTop w:val="10"/>
      <w:marBottom w:val="10"/>
      <w:divBdr>
        <w:top w:val="none" w:sz="0" w:space="0" w:color="auto"/>
        <w:left w:val="none" w:sz="0" w:space="0" w:color="auto"/>
        <w:bottom w:val="none" w:sz="0" w:space="0" w:color="auto"/>
        <w:right w:val="none" w:sz="0" w:space="0" w:color="auto"/>
      </w:divBdr>
    </w:div>
    <w:div w:id="1935555749">
      <w:marLeft w:val="0"/>
      <w:marRight w:val="720"/>
      <w:marTop w:val="10"/>
      <w:marBottom w:val="10"/>
      <w:divBdr>
        <w:top w:val="none" w:sz="0" w:space="0" w:color="auto"/>
        <w:left w:val="none" w:sz="0" w:space="0" w:color="auto"/>
        <w:bottom w:val="none" w:sz="0" w:space="0" w:color="auto"/>
        <w:right w:val="none" w:sz="0" w:space="0" w:color="auto"/>
      </w:divBdr>
    </w:div>
    <w:div w:id="21385220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