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5E3F" w:rsidRDefault="00705E3F">
      <w:pPr>
        <w:spacing w:line="500" w:lineRule="atLeast"/>
        <w:jc w:val="center"/>
        <w:divId w:val="960496585"/>
        <w:rPr>
          <w:rFonts w:ascii="黑体" w:eastAsia="黑体" w:hAnsi="黑体"/>
          <w:sz w:val="36"/>
          <w:szCs w:val="36"/>
        </w:rPr>
      </w:pPr>
      <w:r>
        <w:rPr>
          <w:rFonts w:ascii="黑体" w:eastAsia="黑体" w:hAnsi="黑体" w:hint="eastAsia"/>
          <w:sz w:val="36"/>
          <w:szCs w:val="36"/>
        </w:rPr>
        <w:t>广东省江门市蓬江区人民法院</w:t>
      </w:r>
    </w:p>
    <w:p w:rsidR="00705E3F" w:rsidRDefault="00705E3F">
      <w:pPr>
        <w:spacing w:line="500" w:lineRule="atLeast"/>
        <w:jc w:val="center"/>
        <w:divId w:val="1249466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5E3F" w:rsidRDefault="00705E3F">
      <w:pPr>
        <w:spacing w:line="500" w:lineRule="atLeast"/>
        <w:jc w:val="right"/>
        <w:divId w:val="37808869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312</w:t>
      </w:r>
      <w:r>
        <w:rPr>
          <w:rFonts w:hint="eastAsia"/>
          <w:sz w:val="30"/>
          <w:szCs w:val="30"/>
        </w:rPr>
        <w:t>号</w:t>
      </w:r>
    </w:p>
    <w:p w:rsidR="00705E3F" w:rsidRDefault="00705E3F">
      <w:pPr>
        <w:spacing w:line="500" w:lineRule="atLeast"/>
        <w:ind w:firstLine="600"/>
        <w:divId w:val="107283647"/>
        <w:rPr>
          <w:rFonts w:hint="eastAsia"/>
          <w:sz w:val="30"/>
          <w:szCs w:val="30"/>
        </w:rPr>
      </w:pPr>
      <w:r>
        <w:rPr>
          <w:rFonts w:hint="eastAsia"/>
          <w:sz w:val="30"/>
          <w:szCs w:val="30"/>
        </w:rPr>
        <w:t>公诉机关江门市蓬江区人民检察院。</w:t>
      </w:r>
    </w:p>
    <w:p w:rsidR="00705E3F" w:rsidRDefault="00705E3F">
      <w:pPr>
        <w:spacing w:line="500" w:lineRule="atLeast"/>
        <w:ind w:firstLine="600"/>
        <w:divId w:val="565381964"/>
        <w:rPr>
          <w:rFonts w:hint="eastAsia"/>
          <w:sz w:val="30"/>
          <w:szCs w:val="30"/>
        </w:rPr>
      </w:pPr>
      <w:r>
        <w:rPr>
          <w:rFonts w:hint="eastAsia"/>
          <w:sz w:val="30"/>
          <w:szCs w:val="30"/>
        </w:rPr>
        <w:t>被告人覃家荣，男，</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日出生于广东省开平市，汉族，文化程度初中，机动车业务中介，户籍所在地：广东省江门市蓬江区。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日因涉嫌伪造国家机关证件被刑事拘留，同年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日因行贿被刑事拘留，同年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日被逮捕。现羁押于江门市看守所。</w:t>
      </w:r>
    </w:p>
    <w:p w:rsidR="00705E3F" w:rsidRDefault="00705E3F">
      <w:pPr>
        <w:spacing w:line="500" w:lineRule="atLeast"/>
        <w:ind w:firstLine="600"/>
        <w:divId w:val="2114007334"/>
        <w:rPr>
          <w:rFonts w:hint="eastAsia"/>
          <w:sz w:val="30"/>
          <w:szCs w:val="30"/>
        </w:rPr>
      </w:pPr>
      <w:r>
        <w:rPr>
          <w:rFonts w:hint="eastAsia"/>
          <w:sz w:val="30"/>
          <w:szCs w:val="30"/>
        </w:rPr>
        <w:t>辩护人甘明达、甘嫒玲，广东华法（江门）律师事务所律师。</w:t>
      </w:r>
    </w:p>
    <w:p w:rsidR="00705E3F" w:rsidRDefault="00705E3F">
      <w:pPr>
        <w:spacing w:line="500" w:lineRule="atLeast"/>
        <w:ind w:firstLine="600"/>
        <w:divId w:val="416170068"/>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256</w:t>
      </w:r>
      <w:r>
        <w:rPr>
          <w:rFonts w:hint="eastAsia"/>
          <w:sz w:val="30"/>
          <w:szCs w:val="30"/>
        </w:rPr>
        <w:t>号起诉书指控被告人覃家荣犯行贿罪，于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日适用普通程序公开开庭审理了本案。江门市蓬江区人民检察院指派检察员冯洁媚出庭支持公诉，被告人覃家荣及其辩护人甘明达、甘嫒玲到庭参加了诉讼。现已审理终结。</w:t>
      </w:r>
    </w:p>
    <w:p w:rsidR="00705E3F" w:rsidRDefault="00705E3F">
      <w:pPr>
        <w:spacing w:line="500" w:lineRule="atLeast"/>
        <w:ind w:firstLine="600"/>
        <w:divId w:val="1909068483"/>
        <w:rPr>
          <w:rFonts w:hint="eastAsia"/>
          <w:sz w:val="30"/>
          <w:szCs w:val="30"/>
        </w:rPr>
      </w:pPr>
      <w:r>
        <w:rPr>
          <w:rFonts w:hint="eastAsia"/>
          <w:sz w:val="30"/>
          <w:szCs w:val="30"/>
        </w:rPr>
        <w:t>江门市蓬江区人民检察院指控称，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作为机动车业务中介的被告人覃家荣与在任江门市公安局交通警察支队车辆管理所合同制协警的周国良（另案处理）商定，利用周在车辆管理所华某广场业务受理点机动车业务管理岗负责机动车业务受理、资料审核、录入工作之机，以虚假居住证复印件和流动人口办理居住登记回执等资料，由周某</w:t>
      </w:r>
      <w:r>
        <w:rPr>
          <w:rFonts w:hint="eastAsia"/>
          <w:sz w:val="30"/>
          <w:szCs w:val="30"/>
        </w:rPr>
        <w:t>2</w:t>
      </w:r>
      <w:r>
        <w:rPr>
          <w:rFonts w:hint="eastAsia"/>
          <w:sz w:val="30"/>
          <w:szCs w:val="30"/>
        </w:rPr>
        <w:t>帮助覃家荣为覃代理的没有江门地区居住证的非江门地区户籍的内地居民办理机动车注册业务，覃家荣给予周某</w:t>
      </w:r>
      <w:r>
        <w:rPr>
          <w:rFonts w:hint="eastAsia"/>
          <w:sz w:val="30"/>
          <w:szCs w:val="30"/>
        </w:rPr>
        <w:t>2</w:t>
      </w:r>
      <w:r>
        <w:rPr>
          <w:rFonts w:hint="eastAsia"/>
          <w:sz w:val="30"/>
          <w:szCs w:val="30"/>
        </w:rPr>
        <w:t>好处费。</w:t>
      </w:r>
    </w:p>
    <w:p w:rsidR="00705E3F" w:rsidRDefault="00705E3F">
      <w:pPr>
        <w:spacing w:line="500" w:lineRule="atLeast"/>
        <w:ind w:firstLine="600"/>
        <w:divId w:val="1608462562"/>
        <w:rPr>
          <w:rFonts w:hint="eastAsia"/>
          <w:sz w:val="30"/>
          <w:szCs w:val="30"/>
        </w:rPr>
      </w:pPr>
      <w:r>
        <w:rPr>
          <w:rFonts w:hint="eastAsia"/>
          <w:sz w:val="30"/>
          <w:szCs w:val="30"/>
        </w:rPr>
        <w:lastRenderedPageBreak/>
        <w:t>经查，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日期间，周某</w:t>
      </w:r>
      <w:r>
        <w:rPr>
          <w:rFonts w:hint="eastAsia"/>
          <w:sz w:val="30"/>
          <w:szCs w:val="30"/>
        </w:rPr>
        <w:t>2</w:t>
      </w:r>
      <w:r>
        <w:rPr>
          <w:rFonts w:hint="eastAsia"/>
          <w:sz w:val="30"/>
          <w:szCs w:val="30"/>
        </w:rPr>
        <w:t>共为被告人覃家荣办理了上述情形的机动车注册</w:t>
      </w:r>
      <w:r>
        <w:rPr>
          <w:rFonts w:hint="eastAsia"/>
          <w:sz w:val="30"/>
          <w:szCs w:val="30"/>
        </w:rPr>
        <w:t>300</w:t>
      </w:r>
      <w:r>
        <w:rPr>
          <w:rFonts w:hint="eastAsia"/>
          <w:sz w:val="30"/>
          <w:szCs w:val="30"/>
        </w:rPr>
        <w:t>多台次，覃家荣以每台</w:t>
      </w:r>
      <w:r>
        <w:rPr>
          <w:rFonts w:hint="eastAsia"/>
          <w:sz w:val="30"/>
          <w:szCs w:val="30"/>
        </w:rPr>
        <w:t>400</w:t>
      </w:r>
      <w:r>
        <w:rPr>
          <w:rFonts w:hint="eastAsia"/>
          <w:sz w:val="30"/>
          <w:szCs w:val="30"/>
        </w:rPr>
        <w:t>元到</w:t>
      </w:r>
      <w:r>
        <w:rPr>
          <w:rFonts w:hint="eastAsia"/>
          <w:sz w:val="30"/>
          <w:szCs w:val="30"/>
        </w:rPr>
        <w:t>2100</w:t>
      </w:r>
      <w:r>
        <w:rPr>
          <w:rFonts w:hint="eastAsia"/>
          <w:sz w:val="30"/>
          <w:szCs w:val="30"/>
        </w:rPr>
        <w:t>元的价钱以微信转账的方式给周某</w:t>
      </w:r>
      <w:r>
        <w:rPr>
          <w:rFonts w:hint="eastAsia"/>
          <w:sz w:val="30"/>
          <w:szCs w:val="30"/>
        </w:rPr>
        <w:t>2</w:t>
      </w:r>
      <w:r>
        <w:rPr>
          <w:rFonts w:hint="eastAsia"/>
          <w:sz w:val="30"/>
          <w:szCs w:val="30"/>
        </w:rPr>
        <w:t>好处费合共人民币</w:t>
      </w:r>
      <w:r>
        <w:rPr>
          <w:rFonts w:hint="eastAsia"/>
          <w:sz w:val="30"/>
          <w:szCs w:val="30"/>
        </w:rPr>
        <w:t>266400</w:t>
      </w:r>
      <w:r>
        <w:rPr>
          <w:rFonts w:hint="eastAsia"/>
          <w:sz w:val="30"/>
          <w:szCs w:val="30"/>
        </w:rPr>
        <w:t>元。</w:t>
      </w:r>
    </w:p>
    <w:p w:rsidR="00705E3F" w:rsidRDefault="00705E3F">
      <w:pPr>
        <w:spacing w:line="500" w:lineRule="atLeast"/>
        <w:ind w:firstLine="600"/>
        <w:divId w:val="1597901470"/>
        <w:rPr>
          <w:rFonts w:hint="eastAsia"/>
          <w:sz w:val="30"/>
          <w:szCs w:val="30"/>
        </w:rPr>
      </w:pPr>
      <w:r>
        <w:rPr>
          <w:rFonts w:hint="eastAsia"/>
          <w:sz w:val="30"/>
          <w:szCs w:val="30"/>
        </w:rPr>
        <w:t>检察院认为，被告人覃家荣无视国家法律，为谋取不正当利益，给予国家工作人员以财物，数额共人民币</w:t>
      </w:r>
      <w:r>
        <w:rPr>
          <w:rFonts w:hint="eastAsia"/>
          <w:sz w:val="30"/>
          <w:szCs w:val="30"/>
        </w:rPr>
        <w:t>266400</w:t>
      </w:r>
      <w:r>
        <w:rPr>
          <w:rFonts w:hint="eastAsia"/>
          <w:sz w:val="30"/>
          <w:szCs w:val="30"/>
        </w:rPr>
        <w:t>元，其行为已触犯了《中华人民共和国刑法》第三百八十九条第一款、第三百九十条第一款之规定，应当以行贿罪追究其刑事责任。被告人覃家荣犯罪以后如实供述自己的罪行，可以从轻处罚。建议对被告人覃家荣判处一年以上三年以下有期徒刑，并处罚金。提请依法判处。</w:t>
      </w:r>
    </w:p>
    <w:p w:rsidR="00705E3F" w:rsidRDefault="00705E3F">
      <w:pPr>
        <w:spacing w:line="500" w:lineRule="atLeast"/>
        <w:ind w:firstLine="600"/>
        <w:divId w:val="1580795101"/>
        <w:rPr>
          <w:rFonts w:hint="eastAsia"/>
          <w:sz w:val="30"/>
          <w:szCs w:val="30"/>
        </w:rPr>
      </w:pPr>
      <w:r>
        <w:rPr>
          <w:rFonts w:hint="eastAsia"/>
          <w:sz w:val="30"/>
          <w:szCs w:val="30"/>
        </w:rPr>
        <w:t>被告人覃家荣对公诉机关指控的事实没有异议，表示认罪。</w:t>
      </w:r>
    </w:p>
    <w:p w:rsidR="00705E3F" w:rsidRDefault="00705E3F">
      <w:pPr>
        <w:spacing w:line="500" w:lineRule="atLeast"/>
        <w:ind w:firstLine="600"/>
        <w:divId w:val="702051421"/>
        <w:rPr>
          <w:rFonts w:hint="eastAsia"/>
          <w:sz w:val="30"/>
          <w:szCs w:val="30"/>
        </w:rPr>
      </w:pPr>
      <w:r>
        <w:rPr>
          <w:rFonts w:hint="eastAsia"/>
          <w:sz w:val="30"/>
          <w:szCs w:val="30"/>
        </w:rPr>
        <w:t>被告人覃家荣的辩护人辩称：一、被告人覃家荣犯罪以后如实供述自己的罪行，认罪态度好，可以从轻处罚。二、被告人覃家荣归案前表现良好，是初犯、偶犯，没有前科。请合议庭考虑被告人覃家荣自身年龄情况和其家庭的客观情况，对其从轻处罚并适用缓刑。</w:t>
      </w:r>
    </w:p>
    <w:p w:rsidR="00705E3F" w:rsidRDefault="00705E3F">
      <w:pPr>
        <w:spacing w:line="500" w:lineRule="atLeast"/>
        <w:ind w:firstLine="600"/>
        <w:divId w:val="734204901"/>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月，被告人覃家荣与任江门市公安局交通警察支队车辆管理所合同制协警的周国良（另案处理）商定，利用周某</w:t>
      </w:r>
      <w:r>
        <w:rPr>
          <w:rFonts w:hint="eastAsia"/>
          <w:sz w:val="30"/>
          <w:szCs w:val="30"/>
        </w:rPr>
        <w:t>2</w:t>
      </w:r>
      <w:r>
        <w:rPr>
          <w:rFonts w:hint="eastAsia"/>
          <w:sz w:val="30"/>
          <w:szCs w:val="30"/>
        </w:rPr>
        <w:t>在车辆管理所华某广场业务受理点机动车业务管理岗负责机动车业务受理、资料审核、录入工作之机，以虚假居住证复印件和流动人口办理居住登记回执等资科，由周某</w:t>
      </w:r>
      <w:r>
        <w:rPr>
          <w:rFonts w:hint="eastAsia"/>
          <w:sz w:val="30"/>
          <w:szCs w:val="30"/>
        </w:rPr>
        <w:t>2</w:t>
      </w:r>
      <w:r>
        <w:rPr>
          <w:rFonts w:hint="eastAsia"/>
          <w:sz w:val="30"/>
          <w:szCs w:val="30"/>
        </w:rPr>
        <w:t>帮助覃家荣为覃代理的没有江门地区居住证的非江门地区户籍的内地居民办理机动车注册业务，覃家荣给予周某</w:t>
      </w:r>
      <w:r>
        <w:rPr>
          <w:rFonts w:hint="eastAsia"/>
          <w:sz w:val="30"/>
          <w:szCs w:val="30"/>
        </w:rPr>
        <w:t>2</w:t>
      </w:r>
      <w:r>
        <w:rPr>
          <w:rFonts w:hint="eastAsia"/>
          <w:sz w:val="30"/>
          <w:szCs w:val="30"/>
        </w:rPr>
        <w:t>好处费。</w:t>
      </w:r>
    </w:p>
    <w:p w:rsidR="00705E3F" w:rsidRDefault="00705E3F">
      <w:pPr>
        <w:spacing w:line="500" w:lineRule="atLeast"/>
        <w:ind w:firstLine="600"/>
        <w:divId w:val="1066148287"/>
        <w:rPr>
          <w:rFonts w:hint="eastAsia"/>
          <w:sz w:val="30"/>
          <w:szCs w:val="30"/>
        </w:rPr>
      </w:pPr>
      <w:r>
        <w:rPr>
          <w:rFonts w:hint="eastAsia"/>
          <w:sz w:val="30"/>
          <w:szCs w:val="30"/>
        </w:rPr>
        <w:t>经查，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日期间，周某</w:t>
      </w:r>
      <w:r>
        <w:rPr>
          <w:rFonts w:hint="eastAsia"/>
          <w:sz w:val="30"/>
          <w:szCs w:val="30"/>
        </w:rPr>
        <w:t>2</w:t>
      </w:r>
      <w:r>
        <w:rPr>
          <w:rFonts w:hint="eastAsia"/>
          <w:sz w:val="30"/>
          <w:szCs w:val="30"/>
        </w:rPr>
        <w:t>共为被告人覃家荣办理了上述情形的机动车注册</w:t>
      </w:r>
      <w:r>
        <w:rPr>
          <w:rFonts w:hint="eastAsia"/>
          <w:sz w:val="30"/>
          <w:szCs w:val="30"/>
        </w:rPr>
        <w:t>300</w:t>
      </w:r>
      <w:r>
        <w:rPr>
          <w:rFonts w:hint="eastAsia"/>
          <w:sz w:val="30"/>
          <w:szCs w:val="30"/>
        </w:rPr>
        <w:t>多台次，被告人覃家荣以每台</w:t>
      </w:r>
      <w:r>
        <w:rPr>
          <w:rFonts w:hint="eastAsia"/>
          <w:sz w:val="30"/>
          <w:szCs w:val="30"/>
        </w:rPr>
        <w:t>400</w:t>
      </w:r>
      <w:r>
        <w:rPr>
          <w:rFonts w:hint="eastAsia"/>
          <w:sz w:val="30"/>
          <w:szCs w:val="30"/>
        </w:rPr>
        <w:t>元到</w:t>
      </w:r>
      <w:r>
        <w:rPr>
          <w:rFonts w:hint="eastAsia"/>
          <w:sz w:val="30"/>
          <w:szCs w:val="30"/>
        </w:rPr>
        <w:t>2100</w:t>
      </w:r>
      <w:r>
        <w:rPr>
          <w:rFonts w:hint="eastAsia"/>
          <w:sz w:val="30"/>
          <w:szCs w:val="30"/>
        </w:rPr>
        <w:t>元的价钱以微信转账的方式给周某</w:t>
      </w:r>
      <w:r>
        <w:rPr>
          <w:rFonts w:hint="eastAsia"/>
          <w:sz w:val="30"/>
          <w:szCs w:val="30"/>
        </w:rPr>
        <w:t>2</w:t>
      </w:r>
      <w:r>
        <w:rPr>
          <w:rFonts w:hint="eastAsia"/>
          <w:sz w:val="30"/>
          <w:szCs w:val="30"/>
        </w:rPr>
        <w:t>好处费合共人民币</w:t>
      </w:r>
      <w:r>
        <w:rPr>
          <w:rFonts w:hint="eastAsia"/>
          <w:sz w:val="30"/>
          <w:szCs w:val="30"/>
        </w:rPr>
        <w:t>266400</w:t>
      </w:r>
      <w:r>
        <w:rPr>
          <w:rFonts w:hint="eastAsia"/>
          <w:sz w:val="30"/>
          <w:szCs w:val="30"/>
        </w:rPr>
        <w:t>元。</w:t>
      </w:r>
    </w:p>
    <w:p w:rsidR="00705E3F" w:rsidRDefault="00705E3F">
      <w:pPr>
        <w:spacing w:line="500" w:lineRule="atLeast"/>
        <w:ind w:firstLine="600"/>
        <w:divId w:val="524053265"/>
        <w:rPr>
          <w:rFonts w:hint="eastAsia"/>
          <w:sz w:val="30"/>
          <w:szCs w:val="30"/>
        </w:rPr>
      </w:pPr>
      <w:r>
        <w:rPr>
          <w:rFonts w:hint="eastAsia"/>
          <w:sz w:val="30"/>
          <w:szCs w:val="30"/>
        </w:rPr>
        <w:t>上述事实，有如下证据证实：</w:t>
      </w:r>
    </w:p>
    <w:p w:rsidR="00705E3F" w:rsidRDefault="00705E3F">
      <w:pPr>
        <w:spacing w:line="500" w:lineRule="atLeast"/>
        <w:ind w:firstLine="600"/>
        <w:divId w:val="149568246"/>
        <w:rPr>
          <w:rFonts w:hint="eastAsia"/>
          <w:sz w:val="30"/>
          <w:szCs w:val="30"/>
        </w:rPr>
      </w:pPr>
      <w:r>
        <w:rPr>
          <w:rFonts w:hint="eastAsia"/>
          <w:sz w:val="30"/>
          <w:szCs w:val="30"/>
        </w:rPr>
        <w:t>1.</w:t>
      </w:r>
      <w:r>
        <w:rPr>
          <w:rFonts w:hint="eastAsia"/>
          <w:sz w:val="30"/>
          <w:szCs w:val="30"/>
        </w:rPr>
        <w:t>受贿人周某</w:t>
      </w:r>
      <w:r>
        <w:rPr>
          <w:rFonts w:hint="eastAsia"/>
          <w:sz w:val="30"/>
          <w:szCs w:val="30"/>
        </w:rPr>
        <w:t>2</w:t>
      </w:r>
      <w:r>
        <w:rPr>
          <w:rFonts w:hint="eastAsia"/>
          <w:sz w:val="30"/>
          <w:szCs w:val="30"/>
        </w:rPr>
        <w:t>的供述供认其于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月期间其在车辆管理所华某广场业务受理点负责机动车业务受理及资料审核中，用虚假居住证和居住登记回执等复印件，帮助覃家荣办理车辆业务，覃家荣通过微信转帐给予其好处费共</w:t>
      </w:r>
      <w:r>
        <w:rPr>
          <w:rFonts w:hint="eastAsia"/>
          <w:sz w:val="30"/>
          <w:szCs w:val="30"/>
        </w:rPr>
        <w:t>26.64</w:t>
      </w:r>
      <w:r>
        <w:rPr>
          <w:rFonts w:hint="eastAsia"/>
          <w:sz w:val="30"/>
          <w:szCs w:val="30"/>
        </w:rPr>
        <w:t>万元。</w:t>
      </w:r>
    </w:p>
    <w:p w:rsidR="00705E3F" w:rsidRDefault="00705E3F">
      <w:pPr>
        <w:spacing w:line="500" w:lineRule="atLeast"/>
        <w:ind w:firstLine="600"/>
        <w:divId w:val="176970544"/>
        <w:rPr>
          <w:rFonts w:hint="eastAsia"/>
          <w:sz w:val="30"/>
          <w:szCs w:val="30"/>
        </w:rPr>
      </w:pP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的证词陈述其为周某</w:t>
      </w:r>
      <w:r>
        <w:rPr>
          <w:rFonts w:hint="eastAsia"/>
          <w:sz w:val="30"/>
          <w:szCs w:val="30"/>
        </w:rPr>
        <w:t>2</w:t>
      </w:r>
      <w:r>
        <w:rPr>
          <w:rFonts w:hint="eastAsia"/>
          <w:sz w:val="30"/>
          <w:szCs w:val="30"/>
        </w:rPr>
        <w:t>制作多份居住证和居住证回执的复印件。证人唐某</w:t>
      </w:r>
      <w:r>
        <w:rPr>
          <w:rFonts w:hint="eastAsia"/>
          <w:sz w:val="30"/>
          <w:szCs w:val="30"/>
        </w:rPr>
        <w:t>1</w:t>
      </w:r>
      <w:r>
        <w:rPr>
          <w:rFonts w:hint="eastAsia"/>
          <w:sz w:val="30"/>
          <w:szCs w:val="30"/>
        </w:rPr>
        <w:t>的证言及辨认笔录陈述其不是五邑地区户籍人口，购买车辆时其没有办理居住证，由覃家荣帮忙办理新车入户业务。</w:t>
      </w:r>
    </w:p>
    <w:p w:rsidR="00705E3F" w:rsidRDefault="00705E3F">
      <w:pPr>
        <w:spacing w:line="500" w:lineRule="atLeast"/>
        <w:ind w:firstLine="600"/>
        <w:divId w:val="1658993679"/>
        <w:rPr>
          <w:rFonts w:hint="eastAsia"/>
          <w:sz w:val="30"/>
          <w:szCs w:val="30"/>
        </w:rPr>
      </w:pPr>
      <w:r>
        <w:rPr>
          <w:rFonts w:hint="eastAsia"/>
          <w:sz w:val="30"/>
          <w:szCs w:val="30"/>
        </w:rPr>
        <w:t>3.</w:t>
      </w:r>
      <w:r>
        <w:rPr>
          <w:rFonts w:hint="eastAsia"/>
          <w:sz w:val="30"/>
          <w:szCs w:val="30"/>
        </w:rPr>
        <w:t>物证、书证</w:t>
      </w:r>
    </w:p>
    <w:p w:rsidR="00705E3F" w:rsidRDefault="00705E3F">
      <w:pPr>
        <w:spacing w:line="500" w:lineRule="atLeast"/>
        <w:ind w:firstLine="600"/>
        <w:divId w:val="863664626"/>
        <w:rPr>
          <w:rFonts w:hint="eastAsia"/>
          <w:sz w:val="30"/>
          <w:szCs w:val="30"/>
        </w:rPr>
      </w:pPr>
      <w:r>
        <w:rPr>
          <w:rFonts w:hint="eastAsia"/>
          <w:sz w:val="30"/>
          <w:szCs w:val="30"/>
        </w:rPr>
        <w:t>（</w:t>
      </w:r>
      <w:r>
        <w:rPr>
          <w:rFonts w:hint="eastAsia"/>
          <w:sz w:val="30"/>
          <w:szCs w:val="30"/>
        </w:rPr>
        <w:t>1</w:t>
      </w:r>
      <w:r>
        <w:rPr>
          <w:rFonts w:hint="eastAsia"/>
          <w:sz w:val="30"/>
          <w:szCs w:val="30"/>
        </w:rPr>
        <w:t>）江门市公安交通警察支队《关于转发省厅交管局关于规范户籍地以外居住的内地居民办理机动车及驾驶证业务的通知》、广东省公安厅交通管理局《关于规范户籍地以外居住的内地居民办理有关机动车驾驶证业务的通知》《关于在暂住地居住的内地居民办理机动车登记业务有关问题的通知》规定，户籍地以外居住的内地居民办理机动车及驾驶证业务必须提交公安机关出具的居住证或《流动人口办理居住登记回执》，对申办人持虚假的《流动人口办理居住登记回执》办理业务的，依照《机动车登记规定》</w:t>
      </w:r>
      <w:r>
        <w:rPr>
          <w:rFonts w:hint="eastAsia"/>
          <w:sz w:val="30"/>
          <w:szCs w:val="30"/>
        </w:rPr>
        <w:t>,</w:t>
      </w:r>
      <w:r>
        <w:rPr>
          <w:rFonts w:hint="eastAsia"/>
          <w:sz w:val="30"/>
          <w:szCs w:val="30"/>
        </w:rPr>
        <w:t>撤销机动车登记，申请人在三年内不得申请登记。</w:t>
      </w:r>
    </w:p>
    <w:p w:rsidR="00705E3F" w:rsidRDefault="00705E3F">
      <w:pPr>
        <w:spacing w:line="500" w:lineRule="atLeast"/>
        <w:ind w:firstLine="600"/>
        <w:divId w:val="1911039184"/>
        <w:rPr>
          <w:rFonts w:hint="eastAsia"/>
          <w:sz w:val="30"/>
          <w:szCs w:val="30"/>
        </w:rPr>
      </w:pPr>
      <w:r>
        <w:rPr>
          <w:rFonts w:hint="eastAsia"/>
          <w:sz w:val="30"/>
          <w:szCs w:val="30"/>
        </w:rPr>
        <w:t>（</w:t>
      </w:r>
      <w:r>
        <w:rPr>
          <w:rFonts w:hint="eastAsia"/>
          <w:sz w:val="30"/>
          <w:szCs w:val="30"/>
        </w:rPr>
        <w:t>2</w:t>
      </w:r>
      <w:r>
        <w:rPr>
          <w:rFonts w:hint="eastAsia"/>
          <w:sz w:val="30"/>
          <w:szCs w:val="30"/>
        </w:rPr>
        <w:t>）江门市公安局交通警察支队车辆管理所和江门市公安交通管理局出具的周国良于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月在江门市公安局车辆所华鸿广场办理点经手办理的机动车车辆入户资料、车辆抵押解押清单、居住证（回执）复印件、江门市公安局户政管理支队出具的无办理居住证信息人员名单（</w:t>
      </w:r>
      <w:r>
        <w:rPr>
          <w:rFonts w:hint="eastAsia"/>
          <w:sz w:val="30"/>
          <w:szCs w:val="30"/>
        </w:rPr>
        <w:t>516</w:t>
      </w:r>
      <w:r>
        <w:rPr>
          <w:rFonts w:hint="eastAsia"/>
          <w:sz w:val="30"/>
          <w:szCs w:val="30"/>
        </w:rPr>
        <w:t>人）、江门市国家税务局提供的涉案入户车辆的车辆购置税纳税申报表证实周国良于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月在江门市公安局交通警察支队车辆管理所华某广场业务受理点机动车业务受理岗经手办理的机动车车辆入户资料</w:t>
      </w:r>
      <w:r>
        <w:rPr>
          <w:rFonts w:hint="eastAsia"/>
          <w:sz w:val="30"/>
          <w:szCs w:val="30"/>
        </w:rPr>
        <w:t>516</w:t>
      </w:r>
      <w:r>
        <w:rPr>
          <w:rFonts w:hint="eastAsia"/>
          <w:sz w:val="30"/>
          <w:szCs w:val="30"/>
        </w:rPr>
        <w:t>份的入户人员无办理居住证信息。</w:t>
      </w:r>
    </w:p>
    <w:p w:rsidR="00705E3F" w:rsidRDefault="00705E3F">
      <w:pPr>
        <w:spacing w:line="500" w:lineRule="atLeast"/>
        <w:ind w:firstLine="600"/>
        <w:divId w:val="1322394115"/>
        <w:rPr>
          <w:rFonts w:hint="eastAsia"/>
          <w:sz w:val="30"/>
          <w:szCs w:val="30"/>
        </w:rPr>
      </w:pPr>
      <w:r>
        <w:rPr>
          <w:rFonts w:hint="eastAsia"/>
          <w:sz w:val="30"/>
          <w:szCs w:val="30"/>
        </w:rPr>
        <w:t>（</w:t>
      </w:r>
      <w:r>
        <w:rPr>
          <w:rFonts w:hint="eastAsia"/>
          <w:sz w:val="30"/>
          <w:szCs w:val="30"/>
        </w:rPr>
        <w:t>3</w:t>
      </w:r>
      <w:r>
        <w:rPr>
          <w:rFonts w:hint="eastAsia"/>
          <w:sz w:val="30"/>
          <w:szCs w:val="30"/>
        </w:rPr>
        <w:t>）经周某</w:t>
      </w:r>
      <w:r>
        <w:rPr>
          <w:rFonts w:hint="eastAsia"/>
          <w:sz w:val="30"/>
          <w:szCs w:val="30"/>
        </w:rPr>
        <w:t>2</w:t>
      </w:r>
      <w:r>
        <w:rPr>
          <w:rFonts w:hint="eastAsia"/>
          <w:sz w:val="30"/>
          <w:szCs w:val="30"/>
        </w:rPr>
        <w:t>辨认的深圳市腾讯计算机系统有限公司提供的周某</w:t>
      </w:r>
      <w:r>
        <w:rPr>
          <w:rFonts w:hint="eastAsia"/>
          <w:sz w:val="30"/>
          <w:szCs w:val="30"/>
        </w:rPr>
        <w:t>2</w:t>
      </w:r>
      <w:r>
        <w:rPr>
          <w:rFonts w:hint="eastAsia"/>
          <w:sz w:val="30"/>
          <w:szCs w:val="30"/>
        </w:rPr>
        <w:t>、被告人覃家荣的微信账户的转帐流水记录，被告人覃家荣、周某</w:t>
      </w:r>
      <w:r>
        <w:rPr>
          <w:rFonts w:hint="eastAsia"/>
          <w:sz w:val="30"/>
          <w:szCs w:val="30"/>
        </w:rPr>
        <w:t>2</w:t>
      </w:r>
      <w:r>
        <w:rPr>
          <w:rFonts w:hint="eastAsia"/>
          <w:sz w:val="30"/>
          <w:szCs w:val="30"/>
        </w:rPr>
        <w:t>的银行账户流水记录证实被告人覃家荣通过微信转账给予周某</w:t>
      </w:r>
      <w:r>
        <w:rPr>
          <w:rFonts w:hint="eastAsia"/>
          <w:sz w:val="30"/>
          <w:szCs w:val="30"/>
        </w:rPr>
        <w:t>2</w:t>
      </w:r>
      <w:r>
        <w:rPr>
          <w:rFonts w:hint="eastAsia"/>
          <w:sz w:val="30"/>
          <w:szCs w:val="30"/>
        </w:rPr>
        <w:t>的款项合共</w:t>
      </w:r>
      <w:r>
        <w:rPr>
          <w:rFonts w:hint="eastAsia"/>
          <w:sz w:val="30"/>
          <w:szCs w:val="30"/>
        </w:rPr>
        <w:t>266400</w:t>
      </w:r>
      <w:r>
        <w:rPr>
          <w:rFonts w:hint="eastAsia"/>
          <w:sz w:val="30"/>
          <w:szCs w:val="30"/>
        </w:rPr>
        <w:t>元。</w:t>
      </w:r>
    </w:p>
    <w:p w:rsidR="00705E3F" w:rsidRDefault="00705E3F">
      <w:pPr>
        <w:spacing w:line="500" w:lineRule="atLeast"/>
        <w:ind w:firstLine="600"/>
        <w:divId w:val="1646154096"/>
        <w:rPr>
          <w:rFonts w:hint="eastAsia"/>
          <w:sz w:val="30"/>
          <w:szCs w:val="30"/>
        </w:rPr>
      </w:pPr>
      <w:r>
        <w:rPr>
          <w:rFonts w:hint="eastAsia"/>
          <w:sz w:val="30"/>
          <w:szCs w:val="30"/>
        </w:rPr>
        <w:t>（</w:t>
      </w:r>
      <w:r>
        <w:rPr>
          <w:rFonts w:hint="eastAsia"/>
          <w:sz w:val="30"/>
          <w:szCs w:val="30"/>
        </w:rPr>
        <w:t>4</w:t>
      </w:r>
      <w:r>
        <w:rPr>
          <w:rFonts w:hint="eastAsia"/>
          <w:sz w:val="30"/>
          <w:szCs w:val="30"/>
        </w:rPr>
        <w:t>）江门市公安局交通警察支队车辆管理所出具的说明及江门市公安交通管理局提供的周国良的劳动合同书等材料证实周国良于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日在江门市公安局交通警察支队车辆管理所工作，是合同制协警，于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日被指派到江门市公安局交通警察支队车辆管理所华某广场业务受理点机动车业务受理岗，负责新车的注册登记、补换号牌行驶证、转移登记、抵押登记等受理工作，包括申请材料的审核。</w:t>
      </w:r>
    </w:p>
    <w:p w:rsidR="00705E3F" w:rsidRDefault="00705E3F">
      <w:pPr>
        <w:spacing w:line="500" w:lineRule="atLeast"/>
        <w:ind w:firstLine="600"/>
        <w:divId w:val="1689720577"/>
        <w:rPr>
          <w:rFonts w:hint="eastAsia"/>
          <w:sz w:val="30"/>
          <w:szCs w:val="30"/>
        </w:rPr>
      </w:pPr>
      <w:r>
        <w:rPr>
          <w:rFonts w:hint="eastAsia"/>
          <w:sz w:val="30"/>
          <w:szCs w:val="30"/>
        </w:rPr>
        <w:t>（</w:t>
      </w:r>
      <w:r>
        <w:rPr>
          <w:rFonts w:hint="eastAsia"/>
          <w:sz w:val="30"/>
          <w:szCs w:val="30"/>
        </w:rPr>
        <w:t>5</w:t>
      </w:r>
      <w:r>
        <w:rPr>
          <w:rFonts w:hint="eastAsia"/>
          <w:sz w:val="30"/>
          <w:szCs w:val="30"/>
        </w:rPr>
        <w:t>）江门市公安局出具的搜查证、搜查笔录、扣押决定书、扣押清单、移送赃款赃物清单，证实公安机关对被告人覃家荣住处及人身携带物品进行搜查，并扣押苹果</w:t>
      </w:r>
      <w:r>
        <w:rPr>
          <w:rFonts w:hint="eastAsia"/>
          <w:sz w:val="30"/>
          <w:szCs w:val="30"/>
        </w:rPr>
        <w:t>7</w:t>
      </w:r>
      <w:r>
        <w:rPr>
          <w:rFonts w:hint="eastAsia"/>
          <w:sz w:val="30"/>
          <w:szCs w:val="30"/>
        </w:rPr>
        <w:t>手机一台。</w:t>
      </w:r>
    </w:p>
    <w:p w:rsidR="00705E3F" w:rsidRDefault="00705E3F">
      <w:pPr>
        <w:spacing w:line="500" w:lineRule="atLeast"/>
        <w:ind w:firstLine="600"/>
        <w:divId w:val="281771127"/>
        <w:rPr>
          <w:rFonts w:hint="eastAsia"/>
          <w:sz w:val="30"/>
          <w:szCs w:val="30"/>
        </w:rPr>
      </w:pPr>
      <w:r>
        <w:rPr>
          <w:rFonts w:hint="eastAsia"/>
          <w:sz w:val="30"/>
          <w:szCs w:val="30"/>
        </w:rPr>
        <w:t>4.</w:t>
      </w:r>
      <w:r>
        <w:rPr>
          <w:rFonts w:hint="eastAsia"/>
          <w:sz w:val="30"/>
          <w:szCs w:val="30"/>
        </w:rPr>
        <w:t>被告人覃家荣供述其于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日期间，与周某</w:t>
      </w:r>
      <w:r>
        <w:rPr>
          <w:rFonts w:hint="eastAsia"/>
          <w:sz w:val="30"/>
          <w:szCs w:val="30"/>
        </w:rPr>
        <w:t>2</w:t>
      </w:r>
      <w:r>
        <w:rPr>
          <w:rFonts w:hint="eastAsia"/>
          <w:sz w:val="30"/>
          <w:szCs w:val="30"/>
        </w:rPr>
        <w:t>商定由周某</w:t>
      </w:r>
      <w:r>
        <w:rPr>
          <w:rFonts w:hint="eastAsia"/>
          <w:sz w:val="30"/>
          <w:szCs w:val="30"/>
        </w:rPr>
        <w:t>2</w:t>
      </w:r>
      <w:r>
        <w:rPr>
          <w:rFonts w:hint="eastAsia"/>
          <w:sz w:val="30"/>
          <w:szCs w:val="30"/>
        </w:rPr>
        <w:t>为其办理没有江门地区居住证和居住登记回执的机动车登记业务，其给予周某</w:t>
      </w:r>
      <w:r>
        <w:rPr>
          <w:rFonts w:hint="eastAsia"/>
          <w:sz w:val="30"/>
          <w:szCs w:val="30"/>
        </w:rPr>
        <w:t>2</w:t>
      </w:r>
      <w:r>
        <w:rPr>
          <w:rFonts w:hint="eastAsia"/>
          <w:sz w:val="30"/>
          <w:szCs w:val="30"/>
        </w:rPr>
        <w:t>好处费，其通过微信转帐给予周某</w:t>
      </w:r>
      <w:r>
        <w:rPr>
          <w:rFonts w:hint="eastAsia"/>
          <w:sz w:val="30"/>
          <w:szCs w:val="30"/>
        </w:rPr>
        <w:t>2</w:t>
      </w:r>
      <w:r>
        <w:rPr>
          <w:rFonts w:hint="eastAsia"/>
          <w:sz w:val="30"/>
          <w:szCs w:val="30"/>
        </w:rPr>
        <w:t>人民币</w:t>
      </w:r>
      <w:r>
        <w:rPr>
          <w:rFonts w:hint="eastAsia"/>
          <w:sz w:val="30"/>
          <w:szCs w:val="30"/>
        </w:rPr>
        <w:t>26.64</w:t>
      </w:r>
      <w:r>
        <w:rPr>
          <w:rFonts w:hint="eastAsia"/>
          <w:sz w:val="30"/>
          <w:szCs w:val="30"/>
        </w:rPr>
        <w:t>万元</w:t>
      </w:r>
    </w:p>
    <w:p w:rsidR="00705E3F" w:rsidRDefault="00705E3F">
      <w:pPr>
        <w:spacing w:line="500" w:lineRule="atLeast"/>
        <w:ind w:firstLine="600"/>
        <w:divId w:val="2087727425"/>
        <w:rPr>
          <w:rFonts w:hint="eastAsia"/>
          <w:sz w:val="30"/>
          <w:szCs w:val="30"/>
        </w:rPr>
      </w:pPr>
      <w:r>
        <w:rPr>
          <w:rFonts w:hint="eastAsia"/>
          <w:sz w:val="30"/>
          <w:szCs w:val="30"/>
        </w:rPr>
        <w:t>上述证据，均经庭审质证，本院予以确认。</w:t>
      </w:r>
    </w:p>
    <w:p w:rsidR="00705E3F" w:rsidRDefault="00705E3F">
      <w:pPr>
        <w:spacing w:line="500" w:lineRule="atLeast"/>
        <w:ind w:firstLine="600"/>
        <w:divId w:val="391076550"/>
        <w:rPr>
          <w:rFonts w:hint="eastAsia"/>
          <w:sz w:val="30"/>
          <w:szCs w:val="30"/>
        </w:rPr>
      </w:pPr>
      <w:r>
        <w:rPr>
          <w:rFonts w:hint="eastAsia"/>
          <w:sz w:val="30"/>
          <w:szCs w:val="30"/>
        </w:rPr>
        <w:t>本院认为，被告人覃家荣无视国家法律，为谋取不正当利益，向国家工作人员行贿人民币</w:t>
      </w:r>
      <w:r>
        <w:rPr>
          <w:rFonts w:hint="eastAsia"/>
          <w:sz w:val="30"/>
          <w:szCs w:val="30"/>
        </w:rPr>
        <w:t>266400</w:t>
      </w:r>
      <w:r>
        <w:rPr>
          <w:rFonts w:hint="eastAsia"/>
          <w:sz w:val="30"/>
          <w:szCs w:val="30"/>
        </w:rPr>
        <w:t>元，其行为已构成行贿罪。公诉机关指控被告人覃家荣行贿的事实清楚，证据确实、充分，指控的罪名成立，其建议对被告人覃家荣判处一年以上三年以下有期徒刑，并处罚金的量刑意见，符合法律的规定，本院予以采纳。被告人覃家荣的辩护人辩称被告人覃家荣在庭审中认罪态度好，请求对其从轻处罚的意见，理由充分，本院予以采纳。被告人覃家荣能如实交代犯罪事实，自愿认罪，依法可以从轻处罚。依照《中华人民共和国刑法》第三百八十九条第一款、第三百九十条、第六十七条第三款、第五十二条、第五十三条、第六十四条及最高人民法院、最高人民检察院《关于办理贪污贿赂刑事案件适用法律若干问题的解释》第七条之规定，判决如下：</w:t>
      </w:r>
    </w:p>
    <w:p w:rsidR="00705E3F" w:rsidRDefault="00705E3F">
      <w:pPr>
        <w:spacing w:line="500" w:lineRule="atLeast"/>
        <w:ind w:firstLine="600"/>
        <w:divId w:val="2039088810"/>
        <w:rPr>
          <w:rFonts w:hint="eastAsia"/>
          <w:sz w:val="30"/>
          <w:szCs w:val="30"/>
        </w:rPr>
      </w:pPr>
      <w:r>
        <w:rPr>
          <w:rFonts w:hint="eastAsia"/>
          <w:sz w:val="30"/>
          <w:szCs w:val="30"/>
        </w:rPr>
        <w:t>一、被告人覃家荣犯行贿罪，判处有期徒刑一年二个月，并处罚金人民币</w:t>
      </w:r>
      <w:r>
        <w:rPr>
          <w:rFonts w:hint="eastAsia"/>
          <w:sz w:val="30"/>
          <w:szCs w:val="30"/>
        </w:rPr>
        <w:t>10</w:t>
      </w:r>
      <w:r>
        <w:rPr>
          <w:rFonts w:hint="eastAsia"/>
          <w:sz w:val="30"/>
          <w:szCs w:val="30"/>
        </w:rPr>
        <w:t>万元。</w:t>
      </w:r>
    </w:p>
    <w:p w:rsidR="00705E3F" w:rsidRDefault="00705E3F">
      <w:pPr>
        <w:spacing w:line="500" w:lineRule="atLeast"/>
        <w:ind w:firstLine="600"/>
        <w:divId w:val="6604991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日止。罚金自本判决发生法律效力后十日内缴纳。）</w:t>
      </w:r>
    </w:p>
    <w:p w:rsidR="00705E3F" w:rsidRDefault="00705E3F">
      <w:pPr>
        <w:spacing w:line="500" w:lineRule="atLeast"/>
        <w:ind w:firstLine="600"/>
        <w:divId w:val="2027751302"/>
        <w:rPr>
          <w:rFonts w:hint="eastAsia"/>
          <w:sz w:val="30"/>
          <w:szCs w:val="30"/>
        </w:rPr>
      </w:pPr>
      <w:r>
        <w:rPr>
          <w:rFonts w:hint="eastAsia"/>
          <w:sz w:val="30"/>
          <w:szCs w:val="30"/>
        </w:rPr>
        <w:t>二、扣押被告人覃家荣的黑色苹果</w:t>
      </w:r>
      <w:r>
        <w:rPr>
          <w:rFonts w:hint="eastAsia"/>
          <w:sz w:val="30"/>
          <w:szCs w:val="30"/>
        </w:rPr>
        <w:t>7PLUS</w:t>
      </w:r>
      <w:r>
        <w:rPr>
          <w:rFonts w:hint="eastAsia"/>
          <w:sz w:val="30"/>
          <w:szCs w:val="30"/>
        </w:rPr>
        <w:t>手机一台，属作案工具，依法予以没收，上缴国库。</w:t>
      </w:r>
    </w:p>
    <w:p w:rsidR="00705E3F" w:rsidRDefault="00705E3F">
      <w:pPr>
        <w:spacing w:line="500" w:lineRule="atLeast"/>
        <w:ind w:firstLine="600"/>
        <w:divId w:val="98751057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rsidR="00705E3F" w:rsidRDefault="00705E3F">
      <w:pPr>
        <w:spacing w:line="500" w:lineRule="atLeast"/>
        <w:jc w:val="right"/>
        <w:divId w:val="233053136"/>
        <w:rPr>
          <w:rFonts w:hint="eastAsia"/>
          <w:sz w:val="30"/>
          <w:szCs w:val="30"/>
        </w:rPr>
      </w:pPr>
      <w:r>
        <w:rPr>
          <w:rFonts w:hint="eastAsia"/>
          <w:sz w:val="30"/>
          <w:szCs w:val="30"/>
        </w:rPr>
        <w:t>审　判　长　　林侵稳</w:t>
      </w:r>
    </w:p>
    <w:p w:rsidR="00705E3F" w:rsidRDefault="00705E3F">
      <w:pPr>
        <w:spacing w:line="500" w:lineRule="atLeast"/>
        <w:jc w:val="right"/>
        <w:divId w:val="7101756"/>
        <w:rPr>
          <w:rFonts w:hint="eastAsia"/>
          <w:sz w:val="30"/>
          <w:szCs w:val="30"/>
        </w:rPr>
      </w:pPr>
      <w:r>
        <w:rPr>
          <w:rFonts w:hint="eastAsia"/>
          <w:sz w:val="30"/>
          <w:szCs w:val="30"/>
        </w:rPr>
        <w:t>人民陪审员　　吴惠韶</w:t>
      </w:r>
    </w:p>
    <w:p w:rsidR="00705E3F" w:rsidRDefault="00705E3F">
      <w:pPr>
        <w:spacing w:line="500" w:lineRule="atLeast"/>
        <w:jc w:val="right"/>
        <w:divId w:val="1503160668"/>
        <w:rPr>
          <w:rFonts w:hint="eastAsia"/>
          <w:sz w:val="30"/>
          <w:szCs w:val="30"/>
        </w:rPr>
      </w:pPr>
      <w:r>
        <w:rPr>
          <w:rFonts w:hint="eastAsia"/>
          <w:sz w:val="30"/>
          <w:szCs w:val="30"/>
        </w:rPr>
        <w:t>人民陪审员　　赵秀霞</w:t>
      </w:r>
    </w:p>
    <w:p w:rsidR="00705E3F" w:rsidRDefault="00705E3F">
      <w:pPr>
        <w:spacing w:line="500" w:lineRule="atLeast"/>
        <w:jc w:val="right"/>
        <w:divId w:val="597908467"/>
        <w:rPr>
          <w:rFonts w:hint="eastAsia"/>
          <w:sz w:val="30"/>
          <w:szCs w:val="30"/>
        </w:rPr>
      </w:pPr>
      <w:r>
        <w:rPr>
          <w:rFonts w:hint="eastAsia"/>
          <w:sz w:val="30"/>
          <w:szCs w:val="30"/>
        </w:rPr>
        <w:t>二〇一八年八月十七日</w:t>
      </w:r>
    </w:p>
    <w:p w:rsidR="00705E3F" w:rsidRDefault="00705E3F">
      <w:pPr>
        <w:spacing w:line="500" w:lineRule="atLeast"/>
        <w:ind w:firstLine="600"/>
        <w:divId w:val="328673572"/>
        <w:rPr>
          <w:rFonts w:hint="eastAsia"/>
          <w:sz w:val="30"/>
          <w:szCs w:val="30"/>
        </w:rPr>
      </w:pPr>
      <w:r>
        <w:rPr>
          <w:rFonts w:hint="eastAsia"/>
          <w:sz w:val="30"/>
          <w:szCs w:val="30"/>
        </w:rPr>
        <w:t>法官助理梁金华</w:t>
      </w:r>
    </w:p>
    <w:p w:rsidR="00705E3F" w:rsidRDefault="00705E3F">
      <w:pPr>
        <w:spacing w:line="500" w:lineRule="atLeast"/>
        <w:ind w:firstLine="600"/>
        <w:divId w:val="1484614390"/>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E3F" w:rsidRDefault="00705E3F" w:rsidP="00705E3F">
      <w:pPr>
        <w:rPr>
          <w:rFonts w:hint="eastAsia"/>
        </w:rPr>
      </w:pPr>
      <w:r>
        <w:separator/>
      </w:r>
    </w:p>
  </w:endnote>
  <w:endnote w:type="continuationSeparator" w:id="0">
    <w:p w:rsidR="00705E3F" w:rsidRDefault="00705E3F" w:rsidP="00705E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5E3F" w:rsidRDefault="00705E3F" w:rsidP="00705E3F">
      <w:pPr>
        <w:rPr>
          <w:rFonts w:hint="eastAsia"/>
        </w:rPr>
      </w:pPr>
      <w:r>
        <w:separator/>
      </w:r>
    </w:p>
  </w:footnote>
  <w:footnote w:type="continuationSeparator" w:id="0">
    <w:p w:rsidR="00705E3F" w:rsidRDefault="00705E3F" w:rsidP="00705E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5E3F"/>
    <w:rsid w:val="00705E3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5E3F"/>
    <w:pPr>
      <w:tabs>
        <w:tab w:val="center" w:pos="4153"/>
        <w:tab w:val="right" w:pos="8306"/>
      </w:tabs>
      <w:snapToGrid w:val="0"/>
      <w:jc w:val="center"/>
    </w:pPr>
    <w:rPr>
      <w:sz w:val="18"/>
      <w:szCs w:val="18"/>
    </w:rPr>
  </w:style>
  <w:style w:type="character" w:customStyle="1" w:styleId="a4">
    <w:name w:val="页眉 字符"/>
    <w:basedOn w:val="a0"/>
    <w:link w:val="a3"/>
    <w:uiPriority w:val="99"/>
    <w:rsid w:val="00705E3F"/>
    <w:rPr>
      <w:rFonts w:ascii="宋体" w:eastAsia="宋体" w:hAnsi="宋体" w:cs="宋体"/>
      <w:sz w:val="18"/>
      <w:szCs w:val="18"/>
    </w:rPr>
  </w:style>
  <w:style w:type="paragraph" w:styleId="a5">
    <w:name w:val="footer"/>
    <w:basedOn w:val="a"/>
    <w:link w:val="a6"/>
    <w:uiPriority w:val="99"/>
    <w:unhideWhenUsed/>
    <w:rsid w:val="00705E3F"/>
    <w:pPr>
      <w:tabs>
        <w:tab w:val="center" w:pos="4153"/>
        <w:tab w:val="right" w:pos="8306"/>
      </w:tabs>
      <w:snapToGrid w:val="0"/>
    </w:pPr>
    <w:rPr>
      <w:sz w:val="18"/>
      <w:szCs w:val="18"/>
    </w:rPr>
  </w:style>
  <w:style w:type="character" w:customStyle="1" w:styleId="a6">
    <w:name w:val="页脚 字符"/>
    <w:basedOn w:val="a0"/>
    <w:link w:val="a5"/>
    <w:uiPriority w:val="99"/>
    <w:rsid w:val="00705E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756">
      <w:marLeft w:val="0"/>
      <w:marRight w:val="720"/>
      <w:marTop w:val="10"/>
      <w:marBottom w:val="10"/>
      <w:divBdr>
        <w:top w:val="none" w:sz="0" w:space="0" w:color="auto"/>
        <w:left w:val="none" w:sz="0" w:space="0" w:color="auto"/>
        <w:bottom w:val="none" w:sz="0" w:space="0" w:color="auto"/>
        <w:right w:val="none" w:sz="0" w:space="0" w:color="auto"/>
      </w:divBdr>
    </w:div>
    <w:div w:id="107283647">
      <w:marLeft w:val="0"/>
      <w:marRight w:val="0"/>
      <w:marTop w:val="10"/>
      <w:marBottom w:val="10"/>
      <w:divBdr>
        <w:top w:val="none" w:sz="0" w:space="0" w:color="auto"/>
        <w:left w:val="none" w:sz="0" w:space="0" w:color="auto"/>
        <w:bottom w:val="none" w:sz="0" w:space="0" w:color="auto"/>
        <w:right w:val="none" w:sz="0" w:space="0" w:color="auto"/>
      </w:divBdr>
    </w:div>
    <w:div w:id="149568246">
      <w:marLeft w:val="0"/>
      <w:marRight w:val="0"/>
      <w:marTop w:val="10"/>
      <w:marBottom w:val="10"/>
      <w:divBdr>
        <w:top w:val="none" w:sz="0" w:space="0" w:color="auto"/>
        <w:left w:val="none" w:sz="0" w:space="0" w:color="auto"/>
        <w:bottom w:val="none" w:sz="0" w:space="0" w:color="auto"/>
        <w:right w:val="none" w:sz="0" w:space="0" w:color="auto"/>
      </w:divBdr>
    </w:div>
    <w:div w:id="176970544">
      <w:marLeft w:val="0"/>
      <w:marRight w:val="0"/>
      <w:marTop w:val="10"/>
      <w:marBottom w:val="10"/>
      <w:divBdr>
        <w:top w:val="none" w:sz="0" w:space="0" w:color="auto"/>
        <w:left w:val="none" w:sz="0" w:space="0" w:color="auto"/>
        <w:bottom w:val="none" w:sz="0" w:space="0" w:color="auto"/>
        <w:right w:val="none" w:sz="0" w:space="0" w:color="auto"/>
      </w:divBdr>
    </w:div>
    <w:div w:id="233053136">
      <w:marLeft w:val="0"/>
      <w:marRight w:val="720"/>
      <w:marTop w:val="10"/>
      <w:marBottom w:val="10"/>
      <w:divBdr>
        <w:top w:val="none" w:sz="0" w:space="0" w:color="auto"/>
        <w:left w:val="none" w:sz="0" w:space="0" w:color="auto"/>
        <w:bottom w:val="none" w:sz="0" w:space="0" w:color="auto"/>
        <w:right w:val="none" w:sz="0" w:space="0" w:color="auto"/>
      </w:divBdr>
    </w:div>
    <w:div w:id="281771127">
      <w:marLeft w:val="0"/>
      <w:marRight w:val="0"/>
      <w:marTop w:val="10"/>
      <w:marBottom w:val="10"/>
      <w:divBdr>
        <w:top w:val="none" w:sz="0" w:space="0" w:color="auto"/>
        <w:left w:val="none" w:sz="0" w:space="0" w:color="auto"/>
        <w:bottom w:val="none" w:sz="0" w:space="0" w:color="auto"/>
        <w:right w:val="none" w:sz="0" w:space="0" w:color="auto"/>
      </w:divBdr>
    </w:div>
    <w:div w:id="328673572">
      <w:marLeft w:val="0"/>
      <w:marRight w:val="0"/>
      <w:marTop w:val="10"/>
      <w:marBottom w:val="10"/>
      <w:divBdr>
        <w:top w:val="none" w:sz="0" w:space="0" w:color="auto"/>
        <w:left w:val="none" w:sz="0" w:space="0" w:color="auto"/>
        <w:bottom w:val="none" w:sz="0" w:space="0" w:color="auto"/>
        <w:right w:val="none" w:sz="0" w:space="0" w:color="auto"/>
      </w:divBdr>
    </w:div>
    <w:div w:id="378088698">
      <w:marLeft w:val="0"/>
      <w:marRight w:val="0"/>
      <w:marTop w:val="10"/>
      <w:marBottom w:val="10"/>
      <w:divBdr>
        <w:top w:val="none" w:sz="0" w:space="0" w:color="auto"/>
        <w:left w:val="none" w:sz="0" w:space="0" w:color="auto"/>
        <w:bottom w:val="none" w:sz="0" w:space="0" w:color="auto"/>
        <w:right w:val="none" w:sz="0" w:space="0" w:color="auto"/>
      </w:divBdr>
    </w:div>
    <w:div w:id="391076550">
      <w:marLeft w:val="0"/>
      <w:marRight w:val="0"/>
      <w:marTop w:val="10"/>
      <w:marBottom w:val="10"/>
      <w:divBdr>
        <w:top w:val="none" w:sz="0" w:space="0" w:color="auto"/>
        <w:left w:val="none" w:sz="0" w:space="0" w:color="auto"/>
        <w:bottom w:val="none" w:sz="0" w:space="0" w:color="auto"/>
        <w:right w:val="none" w:sz="0" w:space="0" w:color="auto"/>
      </w:divBdr>
    </w:div>
    <w:div w:id="416170068">
      <w:marLeft w:val="0"/>
      <w:marRight w:val="0"/>
      <w:marTop w:val="10"/>
      <w:marBottom w:val="10"/>
      <w:divBdr>
        <w:top w:val="none" w:sz="0" w:space="0" w:color="auto"/>
        <w:left w:val="none" w:sz="0" w:space="0" w:color="auto"/>
        <w:bottom w:val="none" w:sz="0" w:space="0" w:color="auto"/>
        <w:right w:val="none" w:sz="0" w:space="0" w:color="auto"/>
      </w:divBdr>
    </w:div>
    <w:div w:id="524053265">
      <w:marLeft w:val="0"/>
      <w:marRight w:val="0"/>
      <w:marTop w:val="10"/>
      <w:marBottom w:val="10"/>
      <w:divBdr>
        <w:top w:val="none" w:sz="0" w:space="0" w:color="auto"/>
        <w:left w:val="none" w:sz="0" w:space="0" w:color="auto"/>
        <w:bottom w:val="none" w:sz="0" w:space="0" w:color="auto"/>
        <w:right w:val="none" w:sz="0" w:space="0" w:color="auto"/>
      </w:divBdr>
    </w:div>
    <w:div w:id="565381964">
      <w:marLeft w:val="0"/>
      <w:marRight w:val="0"/>
      <w:marTop w:val="10"/>
      <w:marBottom w:val="10"/>
      <w:divBdr>
        <w:top w:val="none" w:sz="0" w:space="0" w:color="auto"/>
        <w:left w:val="none" w:sz="0" w:space="0" w:color="auto"/>
        <w:bottom w:val="none" w:sz="0" w:space="0" w:color="auto"/>
        <w:right w:val="none" w:sz="0" w:space="0" w:color="auto"/>
      </w:divBdr>
    </w:div>
    <w:div w:id="597908467">
      <w:marLeft w:val="0"/>
      <w:marRight w:val="720"/>
      <w:marTop w:val="10"/>
      <w:marBottom w:val="10"/>
      <w:divBdr>
        <w:top w:val="none" w:sz="0" w:space="0" w:color="auto"/>
        <w:left w:val="none" w:sz="0" w:space="0" w:color="auto"/>
        <w:bottom w:val="none" w:sz="0" w:space="0" w:color="auto"/>
        <w:right w:val="none" w:sz="0" w:space="0" w:color="auto"/>
      </w:divBdr>
    </w:div>
    <w:div w:id="660499136">
      <w:marLeft w:val="0"/>
      <w:marRight w:val="0"/>
      <w:marTop w:val="10"/>
      <w:marBottom w:val="10"/>
      <w:divBdr>
        <w:top w:val="none" w:sz="0" w:space="0" w:color="auto"/>
        <w:left w:val="none" w:sz="0" w:space="0" w:color="auto"/>
        <w:bottom w:val="none" w:sz="0" w:space="0" w:color="auto"/>
        <w:right w:val="none" w:sz="0" w:space="0" w:color="auto"/>
      </w:divBdr>
    </w:div>
    <w:div w:id="702051421">
      <w:marLeft w:val="0"/>
      <w:marRight w:val="0"/>
      <w:marTop w:val="10"/>
      <w:marBottom w:val="10"/>
      <w:divBdr>
        <w:top w:val="none" w:sz="0" w:space="0" w:color="auto"/>
        <w:left w:val="none" w:sz="0" w:space="0" w:color="auto"/>
        <w:bottom w:val="none" w:sz="0" w:space="0" w:color="auto"/>
        <w:right w:val="none" w:sz="0" w:space="0" w:color="auto"/>
      </w:divBdr>
    </w:div>
    <w:div w:id="734204901">
      <w:marLeft w:val="0"/>
      <w:marRight w:val="0"/>
      <w:marTop w:val="10"/>
      <w:marBottom w:val="10"/>
      <w:divBdr>
        <w:top w:val="none" w:sz="0" w:space="0" w:color="auto"/>
        <w:left w:val="none" w:sz="0" w:space="0" w:color="auto"/>
        <w:bottom w:val="none" w:sz="0" w:space="0" w:color="auto"/>
        <w:right w:val="none" w:sz="0" w:space="0" w:color="auto"/>
      </w:divBdr>
    </w:div>
    <w:div w:id="863664626">
      <w:marLeft w:val="0"/>
      <w:marRight w:val="0"/>
      <w:marTop w:val="10"/>
      <w:marBottom w:val="10"/>
      <w:divBdr>
        <w:top w:val="none" w:sz="0" w:space="0" w:color="auto"/>
        <w:left w:val="none" w:sz="0" w:space="0" w:color="auto"/>
        <w:bottom w:val="none" w:sz="0" w:space="0" w:color="auto"/>
        <w:right w:val="none" w:sz="0" w:space="0" w:color="auto"/>
      </w:divBdr>
    </w:div>
    <w:div w:id="960496585">
      <w:marLeft w:val="0"/>
      <w:marRight w:val="0"/>
      <w:marTop w:val="10"/>
      <w:marBottom w:val="10"/>
      <w:divBdr>
        <w:top w:val="none" w:sz="0" w:space="0" w:color="auto"/>
        <w:left w:val="none" w:sz="0" w:space="0" w:color="auto"/>
        <w:bottom w:val="none" w:sz="0" w:space="0" w:color="auto"/>
        <w:right w:val="none" w:sz="0" w:space="0" w:color="auto"/>
      </w:divBdr>
    </w:div>
    <w:div w:id="987510578">
      <w:marLeft w:val="0"/>
      <w:marRight w:val="0"/>
      <w:marTop w:val="10"/>
      <w:marBottom w:val="10"/>
      <w:divBdr>
        <w:top w:val="none" w:sz="0" w:space="0" w:color="auto"/>
        <w:left w:val="none" w:sz="0" w:space="0" w:color="auto"/>
        <w:bottom w:val="none" w:sz="0" w:space="0" w:color="auto"/>
        <w:right w:val="none" w:sz="0" w:space="0" w:color="auto"/>
      </w:divBdr>
    </w:div>
    <w:div w:id="1066148287">
      <w:marLeft w:val="0"/>
      <w:marRight w:val="0"/>
      <w:marTop w:val="10"/>
      <w:marBottom w:val="10"/>
      <w:divBdr>
        <w:top w:val="none" w:sz="0" w:space="0" w:color="auto"/>
        <w:left w:val="none" w:sz="0" w:space="0" w:color="auto"/>
        <w:bottom w:val="none" w:sz="0" w:space="0" w:color="auto"/>
        <w:right w:val="none" w:sz="0" w:space="0" w:color="auto"/>
      </w:divBdr>
    </w:div>
    <w:div w:id="1249466034">
      <w:marLeft w:val="0"/>
      <w:marRight w:val="0"/>
      <w:marTop w:val="10"/>
      <w:marBottom w:val="10"/>
      <w:divBdr>
        <w:top w:val="none" w:sz="0" w:space="0" w:color="auto"/>
        <w:left w:val="none" w:sz="0" w:space="0" w:color="auto"/>
        <w:bottom w:val="none" w:sz="0" w:space="0" w:color="auto"/>
        <w:right w:val="none" w:sz="0" w:space="0" w:color="auto"/>
      </w:divBdr>
    </w:div>
    <w:div w:id="1322394115">
      <w:marLeft w:val="0"/>
      <w:marRight w:val="0"/>
      <w:marTop w:val="10"/>
      <w:marBottom w:val="10"/>
      <w:divBdr>
        <w:top w:val="none" w:sz="0" w:space="0" w:color="auto"/>
        <w:left w:val="none" w:sz="0" w:space="0" w:color="auto"/>
        <w:bottom w:val="none" w:sz="0" w:space="0" w:color="auto"/>
        <w:right w:val="none" w:sz="0" w:space="0" w:color="auto"/>
      </w:divBdr>
    </w:div>
    <w:div w:id="1484614390">
      <w:marLeft w:val="0"/>
      <w:marRight w:val="0"/>
      <w:marTop w:val="10"/>
      <w:marBottom w:val="10"/>
      <w:divBdr>
        <w:top w:val="none" w:sz="0" w:space="0" w:color="auto"/>
        <w:left w:val="none" w:sz="0" w:space="0" w:color="auto"/>
        <w:bottom w:val="none" w:sz="0" w:space="0" w:color="auto"/>
        <w:right w:val="none" w:sz="0" w:space="0" w:color="auto"/>
      </w:divBdr>
    </w:div>
    <w:div w:id="1503160668">
      <w:marLeft w:val="0"/>
      <w:marRight w:val="720"/>
      <w:marTop w:val="10"/>
      <w:marBottom w:val="10"/>
      <w:divBdr>
        <w:top w:val="none" w:sz="0" w:space="0" w:color="auto"/>
        <w:left w:val="none" w:sz="0" w:space="0" w:color="auto"/>
        <w:bottom w:val="none" w:sz="0" w:space="0" w:color="auto"/>
        <w:right w:val="none" w:sz="0" w:space="0" w:color="auto"/>
      </w:divBdr>
    </w:div>
    <w:div w:id="1580795101">
      <w:marLeft w:val="0"/>
      <w:marRight w:val="0"/>
      <w:marTop w:val="10"/>
      <w:marBottom w:val="10"/>
      <w:divBdr>
        <w:top w:val="none" w:sz="0" w:space="0" w:color="auto"/>
        <w:left w:val="none" w:sz="0" w:space="0" w:color="auto"/>
        <w:bottom w:val="none" w:sz="0" w:space="0" w:color="auto"/>
        <w:right w:val="none" w:sz="0" w:space="0" w:color="auto"/>
      </w:divBdr>
    </w:div>
    <w:div w:id="1597901470">
      <w:marLeft w:val="0"/>
      <w:marRight w:val="0"/>
      <w:marTop w:val="10"/>
      <w:marBottom w:val="10"/>
      <w:divBdr>
        <w:top w:val="none" w:sz="0" w:space="0" w:color="auto"/>
        <w:left w:val="none" w:sz="0" w:space="0" w:color="auto"/>
        <w:bottom w:val="none" w:sz="0" w:space="0" w:color="auto"/>
        <w:right w:val="none" w:sz="0" w:space="0" w:color="auto"/>
      </w:divBdr>
    </w:div>
    <w:div w:id="1608462562">
      <w:marLeft w:val="0"/>
      <w:marRight w:val="0"/>
      <w:marTop w:val="10"/>
      <w:marBottom w:val="10"/>
      <w:divBdr>
        <w:top w:val="none" w:sz="0" w:space="0" w:color="auto"/>
        <w:left w:val="none" w:sz="0" w:space="0" w:color="auto"/>
        <w:bottom w:val="none" w:sz="0" w:space="0" w:color="auto"/>
        <w:right w:val="none" w:sz="0" w:space="0" w:color="auto"/>
      </w:divBdr>
    </w:div>
    <w:div w:id="1646154096">
      <w:marLeft w:val="0"/>
      <w:marRight w:val="0"/>
      <w:marTop w:val="10"/>
      <w:marBottom w:val="10"/>
      <w:divBdr>
        <w:top w:val="none" w:sz="0" w:space="0" w:color="auto"/>
        <w:left w:val="none" w:sz="0" w:space="0" w:color="auto"/>
        <w:bottom w:val="none" w:sz="0" w:space="0" w:color="auto"/>
        <w:right w:val="none" w:sz="0" w:space="0" w:color="auto"/>
      </w:divBdr>
    </w:div>
    <w:div w:id="1658993679">
      <w:marLeft w:val="0"/>
      <w:marRight w:val="0"/>
      <w:marTop w:val="10"/>
      <w:marBottom w:val="10"/>
      <w:divBdr>
        <w:top w:val="none" w:sz="0" w:space="0" w:color="auto"/>
        <w:left w:val="none" w:sz="0" w:space="0" w:color="auto"/>
        <w:bottom w:val="none" w:sz="0" w:space="0" w:color="auto"/>
        <w:right w:val="none" w:sz="0" w:space="0" w:color="auto"/>
      </w:divBdr>
    </w:div>
    <w:div w:id="1689720577">
      <w:marLeft w:val="0"/>
      <w:marRight w:val="0"/>
      <w:marTop w:val="10"/>
      <w:marBottom w:val="10"/>
      <w:divBdr>
        <w:top w:val="none" w:sz="0" w:space="0" w:color="auto"/>
        <w:left w:val="none" w:sz="0" w:space="0" w:color="auto"/>
        <w:bottom w:val="none" w:sz="0" w:space="0" w:color="auto"/>
        <w:right w:val="none" w:sz="0" w:space="0" w:color="auto"/>
      </w:divBdr>
    </w:div>
    <w:div w:id="1909068483">
      <w:marLeft w:val="0"/>
      <w:marRight w:val="0"/>
      <w:marTop w:val="10"/>
      <w:marBottom w:val="10"/>
      <w:divBdr>
        <w:top w:val="none" w:sz="0" w:space="0" w:color="auto"/>
        <w:left w:val="none" w:sz="0" w:space="0" w:color="auto"/>
        <w:bottom w:val="none" w:sz="0" w:space="0" w:color="auto"/>
        <w:right w:val="none" w:sz="0" w:space="0" w:color="auto"/>
      </w:divBdr>
    </w:div>
    <w:div w:id="1911039184">
      <w:marLeft w:val="0"/>
      <w:marRight w:val="0"/>
      <w:marTop w:val="10"/>
      <w:marBottom w:val="10"/>
      <w:divBdr>
        <w:top w:val="none" w:sz="0" w:space="0" w:color="auto"/>
        <w:left w:val="none" w:sz="0" w:space="0" w:color="auto"/>
        <w:bottom w:val="none" w:sz="0" w:space="0" w:color="auto"/>
        <w:right w:val="none" w:sz="0" w:space="0" w:color="auto"/>
      </w:divBdr>
    </w:div>
    <w:div w:id="2027751302">
      <w:marLeft w:val="0"/>
      <w:marRight w:val="0"/>
      <w:marTop w:val="10"/>
      <w:marBottom w:val="10"/>
      <w:divBdr>
        <w:top w:val="none" w:sz="0" w:space="0" w:color="auto"/>
        <w:left w:val="none" w:sz="0" w:space="0" w:color="auto"/>
        <w:bottom w:val="none" w:sz="0" w:space="0" w:color="auto"/>
        <w:right w:val="none" w:sz="0" w:space="0" w:color="auto"/>
      </w:divBdr>
    </w:div>
    <w:div w:id="2039088810">
      <w:marLeft w:val="0"/>
      <w:marRight w:val="0"/>
      <w:marTop w:val="10"/>
      <w:marBottom w:val="10"/>
      <w:divBdr>
        <w:top w:val="none" w:sz="0" w:space="0" w:color="auto"/>
        <w:left w:val="none" w:sz="0" w:space="0" w:color="auto"/>
        <w:bottom w:val="none" w:sz="0" w:space="0" w:color="auto"/>
        <w:right w:val="none" w:sz="0" w:space="0" w:color="auto"/>
      </w:divBdr>
    </w:div>
    <w:div w:id="2087727425">
      <w:marLeft w:val="0"/>
      <w:marRight w:val="0"/>
      <w:marTop w:val="10"/>
      <w:marBottom w:val="10"/>
      <w:divBdr>
        <w:top w:val="none" w:sz="0" w:space="0" w:color="auto"/>
        <w:left w:val="none" w:sz="0" w:space="0" w:color="auto"/>
        <w:bottom w:val="none" w:sz="0" w:space="0" w:color="auto"/>
        <w:right w:val="none" w:sz="0" w:space="0" w:color="auto"/>
      </w:divBdr>
    </w:div>
    <w:div w:id="21140073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