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059D" w:rsidRDefault="00D3059D">
      <w:pPr>
        <w:spacing w:line="500" w:lineRule="atLeast"/>
        <w:jc w:val="center"/>
        <w:divId w:val="687803167"/>
        <w:rPr>
          <w:rFonts w:ascii="黑体" w:eastAsia="黑体" w:hAnsi="黑体"/>
          <w:sz w:val="36"/>
          <w:szCs w:val="36"/>
        </w:rPr>
      </w:pPr>
      <w:r>
        <w:rPr>
          <w:rFonts w:ascii="黑体" w:eastAsia="黑体" w:hAnsi="黑体" w:hint="eastAsia"/>
          <w:sz w:val="36"/>
          <w:szCs w:val="36"/>
        </w:rPr>
        <w:t>广东省汕头市濠江区人民法院</w:t>
      </w:r>
    </w:p>
    <w:p w:rsidR="00D3059D" w:rsidRDefault="00D3059D">
      <w:pPr>
        <w:spacing w:line="500" w:lineRule="atLeast"/>
        <w:jc w:val="center"/>
        <w:divId w:val="6624391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059D" w:rsidRDefault="00D3059D">
      <w:pPr>
        <w:spacing w:line="500" w:lineRule="atLeast"/>
        <w:jc w:val="right"/>
        <w:divId w:val="740062964"/>
        <w:rPr>
          <w:rFonts w:hint="eastAsia"/>
          <w:sz w:val="30"/>
          <w:szCs w:val="30"/>
        </w:rPr>
      </w:pPr>
      <w:r>
        <w:rPr>
          <w:rFonts w:hint="eastAsia"/>
          <w:sz w:val="30"/>
          <w:szCs w:val="30"/>
        </w:rPr>
        <w:t>（</w:t>
      </w:r>
      <w:r>
        <w:rPr>
          <w:rFonts w:hint="eastAsia"/>
          <w:sz w:val="30"/>
          <w:szCs w:val="30"/>
        </w:rPr>
        <w:t>2014</w:t>
      </w:r>
      <w:r>
        <w:rPr>
          <w:rFonts w:hint="eastAsia"/>
          <w:sz w:val="30"/>
          <w:szCs w:val="30"/>
        </w:rPr>
        <w:t>）粤</w:t>
      </w:r>
      <w:r>
        <w:rPr>
          <w:rFonts w:hint="eastAsia"/>
          <w:sz w:val="30"/>
          <w:szCs w:val="30"/>
        </w:rPr>
        <w:t>0512</w:t>
      </w:r>
      <w:r>
        <w:rPr>
          <w:rFonts w:hint="eastAsia"/>
          <w:sz w:val="30"/>
          <w:szCs w:val="30"/>
        </w:rPr>
        <w:t>刑初</w:t>
      </w:r>
      <w:r>
        <w:rPr>
          <w:rFonts w:hint="eastAsia"/>
          <w:sz w:val="30"/>
          <w:szCs w:val="30"/>
        </w:rPr>
        <w:t>26</w:t>
      </w:r>
      <w:r>
        <w:rPr>
          <w:rFonts w:hint="eastAsia"/>
          <w:sz w:val="30"/>
          <w:szCs w:val="30"/>
        </w:rPr>
        <w:t>号</w:t>
      </w:r>
    </w:p>
    <w:p w:rsidR="00D3059D" w:rsidRDefault="00D3059D">
      <w:pPr>
        <w:spacing w:line="500" w:lineRule="atLeast"/>
        <w:ind w:firstLine="600"/>
        <w:divId w:val="711736754"/>
        <w:rPr>
          <w:rFonts w:hint="eastAsia"/>
          <w:sz w:val="30"/>
          <w:szCs w:val="30"/>
        </w:rPr>
      </w:pPr>
      <w:r>
        <w:rPr>
          <w:rFonts w:hint="eastAsia"/>
          <w:sz w:val="30"/>
          <w:szCs w:val="30"/>
        </w:rPr>
        <w:t>公诉机关汕头市濠江区人民检察院。</w:t>
      </w:r>
    </w:p>
    <w:p w:rsidR="00D3059D" w:rsidRDefault="00D3059D">
      <w:pPr>
        <w:spacing w:line="500" w:lineRule="atLeast"/>
        <w:ind w:firstLine="600"/>
        <w:divId w:val="1746486300"/>
        <w:rPr>
          <w:rFonts w:hint="eastAsia"/>
          <w:sz w:val="30"/>
          <w:szCs w:val="30"/>
        </w:rPr>
      </w:pPr>
      <w:r>
        <w:rPr>
          <w:rFonts w:hint="eastAsia"/>
          <w:sz w:val="30"/>
          <w:szCs w:val="30"/>
        </w:rPr>
        <w:t>被告人许某甲。</w:t>
      </w:r>
    </w:p>
    <w:p w:rsidR="00D3059D" w:rsidRDefault="00D3059D">
      <w:pPr>
        <w:spacing w:line="500" w:lineRule="atLeast"/>
        <w:ind w:firstLine="600"/>
        <w:divId w:val="184558164"/>
        <w:rPr>
          <w:rFonts w:hint="eastAsia"/>
          <w:sz w:val="30"/>
          <w:szCs w:val="30"/>
        </w:rPr>
      </w:pPr>
      <w:r>
        <w:rPr>
          <w:rFonts w:hint="eastAsia"/>
          <w:sz w:val="30"/>
          <w:szCs w:val="30"/>
        </w:rPr>
        <w:t>汕头市濠江区人民检察院以汕濠检刑诉（</w:t>
      </w:r>
      <w:r>
        <w:rPr>
          <w:rFonts w:hint="eastAsia"/>
          <w:sz w:val="30"/>
          <w:szCs w:val="30"/>
        </w:rPr>
        <w:t>2016</w:t>
      </w:r>
      <w:r>
        <w:rPr>
          <w:rFonts w:hint="eastAsia"/>
          <w:sz w:val="30"/>
          <w:szCs w:val="30"/>
        </w:rPr>
        <w:t>）</w:t>
      </w:r>
      <w:r>
        <w:rPr>
          <w:rFonts w:hint="eastAsia"/>
          <w:sz w:val="30"/>
          <w:szCs w:val="30"/>
        </w:rPr>
        <w:t>14</w:t>
      </w:r>
      <w:r>
        <w:rPr>
          <w:rFonts w:hint="eastAsia"/>
          <w:sz w:val="30"/>
          <w:szCs w:val="30"/>
        </w:rPr>
        <w:t>号起诉书指控被告人许某甲犯挪用公款罪，于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日向本院提起公诉。本院依法组成合议庭公开开庭审理了本案。汕头市濠江区人民检察院检察员肖聪出庭支持公诉，被告人许某甲到庭参加诉讼。现已审理终结。</w:t>
      </w:r>
    </w:p>
    <w:p w:rsidR="00D3059D" w:rsidRDefault="00D3059D">
      <w:pPr>
        <w:spacing w:line="500" w:lineRule="atLeast"/>
        <w:ind w:firstLine="600"/>
        <w:divId w:val="1987009484"/>
        <w:rPr>
          <w:rFonts w:hint="eastAsia"/>
          <w:sz w:val="30"/>
          <w:szCs w:val="30"/>
        </w:rPr>
      </w:pPr>
      <w:r>
        <w:rPr>
          <w:rFonts w:hint="eastAsia"/>
          <w:sz w:val="30"/>
          <w:szCs w:val="30"/>
        </w:rPr>
        <w:t>汕头市濠江区人民检察院指控，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年期间，根据汕濠府（</w:t>
      </w:r>
      <w:r>
        <w:rPr>
          <w:rFonts w:hint="eastAsia"/>
          <w:sz w:val="30"/>
          <w:szCs w:val="30"/>
        </w:rPr>
        <w:t>2012</w:t>
      </w:r>
      <w:r>
        <w:rPr>
          <w:rFonts w:hint="eastAsia"/>
          <w:sz w:val="30"/>
          <w:szCs w:val="30"/>
        </w:rPr>
        <w:t>）</w:t>
      </w:r>
      <w:r>
        <w:rPr>
          <w:rFonts w:hint="eastAsia"/>
          <w:sz w:val="30"/>
          <w:szCs w:val="30"/>
        </w:rPr>
        <w:t>24</w:t>
      </w:r>
      <w:r>
        <w:rPr>
          <w:rFonts w:hint="eastAsia"/>
          <w:sz w:val="30"/>
          <w:szCs w:val="30"/>
        </w:rPr>
        <w:t>号文件、汕濠人社（</w:t>
      </w:r>
      <w:r>
        <w:rPr>
          <w:rFonts w:hint="eastAsia"/>
          <w:sz w:val="30"/>
          <w:szCs w:val="30"/>
        </w:rPr>
        <w:t>2011</w:t>
      </w:r>
      <w:r>
        <w:rPr>
          <w:rFonts w:hint="eastAsia"/>
          <w:sz w:val="30"/>
          <w:szCs w:val="30"/>
        </w:rPr>
        <w:t>）</w:t>
      </w:r>
      <w:r>
        <w:rPr>
          <w:rFonts w:hint="eastAsia"/>
          <w:sz w:val="30"/>
          <w:szCs w:val="30"/>
        </w:rPr>
        <w:t>37</w:t>
      </w:r>
      <w:r>
        <w:rPr>
          <w:rFonts w:hint="eastAsia"/>
          <w:sz w:val="30"/>
          <w:szCs w:val="30"/>
        </w:rPr>
        <w:t>号、（</w:t>
      </w:r>
      <w:r>
        <w:rPr>
          <w:rFonts w:hint="eastAsia"/>
          <w:sz w:val="30"/>
          <w:szCs w:val="30"/>
        </w:rPr>
        <w:t>2012</w:t>
      </w:r>
      <w:r>
        <w:rPr>
          <w:rFonts w:hint="eastAsia"/>
          <w:sz w:val="30"/>
          <w:szCs w:val="30"/>
        </w:rPr>
        <w:t>）</w:t>
      </w:r>
      <w:r>
        <w:rPr>
          <w:rFonts w:hint="eastAsia"/>
          <w:sz w:val="30"/>
          <w:szCs w:val="30"/>
        </w:rPr>
        <w:t>35</w:t>
      </w:r>
      <w:r>
        <w:rPr>
          <w:rFonts w:hint="eastAsia"/>
          <w:sz w:val="30"/>
          <w:szCs w:val="30"/>
        </w:rPr>
        <w:t>号文件、汕社保（</w:t>
      </w:r>
      <w:r>
        <w:rPr>
          <w:rFonts w:hint="eastAsia"/>
          <w:sz w:val="30"/>
          <w:szCs w:val="30"/>
        </w:rPr>
        <w:t>2011</w:t>
      </w:r>
      <w:r>
        <w:rPr>
          <w:rFonts w:hint="eastAsia"/>
          <w:sz w:val="30"/>
          <w:szCs w:val="30"/>
        </w:rPr>
        <w:t>）</w:t>
      </w:r>
      <w:r>
        <w:rPr>
          <w:rFonts w:hint="eastAsia"/>
          <w:sz w:val="30"/>
          <w:szCs w:val="30"/>
        </w:rPr>
        <w:t>121</w:t>
      </w:r>
      <w:r>
        <w:rPr>
          <w:rFonts w:hint="eastAsia"/>
          <w:sz w:val="30"/>
          <w:szCs w:val="30"/>
        </w:rPr>
        <w:t>号文件的要求，汕头市濠江区某某街道某某社区居民委员会协助濠江区人民政府从事该辖区内居民社会养老保险和基本医疗保险的办理工作，并指派被告人许某甲具体负责此项工作。期间，被告人许某甲利用办理社区居民社会养老保险和基本医疗保险的职务便利，将其于</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年经手收取的居民养老保险费和基本医疗保险费共计</w:t>
      </w:r>
      <w:r>
        <w:rPr>
          <w:rFonts w:hint="eastAsia"/>
          <w:sz w:val="30"/>
          <w:szCs w:val="30"/>
        </w:rPr>
        <w:t>81540</w:t>
      </w:r>
      <w:r>
        <w:rPr>
          <w:rFonts w:hint="eastAsia"/>
          <w:sz w:val="30"/>
          <w:szCs w:val="30"/>
        </w:rPr>
        <w:t>元挪用于赌博，其中于</w:t>
      </w:r>
      <w:r>
        <w:rPr>
          <w:rFonts w:hint="eastAsia"/>
          <w:sz w:val="30"/>
          <w:szCs w:val="30"/>
        </w:rPr>
        <w:t>2013</w:t>
      </w:r>
      <w:r>
        <w:rPr>
          <w:rFonts w:hint="eastAsia"/>
          <w:sz w:val="30"/>
          <w:szCs w:val="30"/>
        </w:rPr>
        <w:t>年挪用款项</w:t>
      </w:r>
      <w:r>
        <w:rPr>
          <w:rFonts w:hint="eastAsia"/>
          <w:sz w:val="30"/>
          <w:szCs w:val="30"/>
        </w:rPr>
        <w:t>25410</w:t>
      </w:r>
      <w:r>
        <w:rPr>
          <w:rFonts w:hint="eastAsia"/>
          <w:sz w:val="30"/>
          <w:szCs w:val="30"/>
        </w:rPr>
        <w:t>元进行赌博，于</w:t>
      </w:r>
      <w:r>
        <w:rPr>
          <w:rFonts w:hint="eastAsia"/>
          <w:sz w:val="30"/>
          <w:szCs w:val="30"/>
        </w:rPr>
        <w:t>2014</w:t>
      </w:r>
      <w:r>
        <w:rPr>
          <w:rFonts w:hint="eastAsia"/>
          <w:sz w:val="30"/>
          <w:szCs w:val="30"/>
        </w:rPr>
        <w:t>年挪用款项</w:t>
      </w:r>
      <w:r>
        <w:rPr>
          <w:rFonts w:hint="eastAsia"/>
          <w:sz w:val="30"/>
          <w:szCs w:val="30"/>
        </w:rPr>
        <w:t>56130</w:t>
      </w:r>
      <w:r>
        <w:rPr>
          <w:rFonts w:hint="eastAsia"/>
          <w:sz w:val="30"/>
          <w:szCs w:val="30"/>
        </w:rPr>
        <w:t>元进行赌博。</w:t>
      </w:r>
    </w:p>
    <w:p w:rsidR="00D3059D" w:rsidRDefault="00D3059D">
      <w:pPr>
        <w:spacing w:line="500" w:lineRule="atLeast"/>
        <w:ind w:firstLine="600"/>
        <w:divId w:val="1314407604"/>
        <w:rPr>
          <w:rFonts w:hint="eastAsia"/>
          <w:sz w:val="30"/>
          <w:szCs w:val="30"/>
        </w:rPr>
      </w:pPr>
      <w:r>
        <w:rPr>
          <w:rFonts w:hint="eastAsia"/>
          <w:sz w:val="30"/>
          <w:szCs w:val="30"/>
        </w:rPr>
        <w:t>立案前，被告人许某甲已归还被挪用款项。</w:t>
      </w:r>
    </w:p>
    <w:p w:rsidR="00D3059D" w:rsidRDefault="00D3059D">
      <w:pPr>
        <w:spacing w:line="500" w:lineRule="atLeast"/>
        <w:ind w:firstLine="600"/>
        <w:divId w:val="1375697844"/>
        <w:rPr>
          <w:rFonts w:hint="eastAsia"/>
          <w:sz w:val="30"/>
          <w:szCs w:val="30"/>
        </w:rPr>
      </w:pPr>
      <w:r>
        <w:rPr>
          <w:rFonts w:hint="eastAsia"/>
          <w:sz w:val="30"/>
          <w:szCs w:val="30"/>
        </w:rPr>
        <w:t>公诉机关针对上述指控的犯罪事实，当庭宣读出示了下列证据材料：汕头市濠江区人民政府《关于印发汕头市濠江区城乡居民社会养老保险试点实施意见的通知》（汕濠府（</w:t>
      </w:r>
      <w:r>
        <w:rPr>
          <w:rFonts w:hint="eastAsia"/>
          <w:sz w:val="30"/>
          <w:szCs w:val="30"/>
        </w:rPr>
        <w:t>2012</w:t>
      </w:r>
      <w:r>
        <w:rPr>
          <w:rFonts w:hint="eastAsia"/>
          <w:sz w:val="30"/>
          <w:szCs w:val="30"/>
        </w:rPr>
        <w:t>）</w:t>
      </w:r>
      <w:r>
        <w:rPr>
          <w:rFonts w:hint="eastAsia"/>
          <w:sz w:val="30"/>
          <w:szCs w:val="30"/>
        </w:rPr>
        <w:t>24</w:t>
      </w:r>
      <w:r>
        <w:rPr>
          <w:rFonts w:hint="eastAsia"/>
          <w:sz w:val="30"/>
          <w:szCs w:val="30"/>
        </w:rPr>
        <w:t>号）、汕头市濠江区人力资源和社会保障局《印发濠江区城乡居民社会养老保险试点业务办理规程（试行）的通知》（汕濠人社（</w:t>
      </w:r>
      <w:r>
        <w:rPr>
          <w:rFonts w:hint="eastAsia"/>
          <w:sz w:val="30"/>
          <w:szCs w:val="30"/>
        </w:rPr>
        <w:t>2012</w:t>
      </w:r>
      <w:r>
        <w:rPr>
          <w:rFonts w:hint="eastAsia"/>
          <w:sz w:val="30"/>
          <w:szCs w:val="30"/>
        </w:rPr>
        <w:t>）</w:t>
      </w:r>
      <w:r>
        <w:rPr>
          <w:rFonts w:hint="eastAsia"/>
          <w:sz w:val="30"/>
          <w:szCs w:val="30"/>
        </w:rPr>
        <w:t>35</w:t>
      </w:r>
      <w:r>
        <w:rPr>
          <w:rFonts w:hint="eastAsia"/>
          <w:sz w:val="30"/>
          <w:szCs w:val="30"/>
        </w:rPr>
        <w:t>号）、汕头市濠江区某某街道办事处《关于</w:t>
      </w:r>
      <w:r>
        <w:rPr>
          <w:rFonts w:hint="eastAsia"/>
          <w:sz w:val="30"/>
          <w:szCs w:val="30"/>
        </w:rPr>
        <w:lastRenderedPageBreak/>
        <w:t>下达某某街道</w:t>
      </w:r>
      <w:r>
        <w:rPr>
          <w:rFonts w:hint="eastAsia"/>
          <w:sz w:val="30"/>
          <w:szCs w:val="30"/>
        </w:rPr>
        <w:t>2013</w:t>
      </w:r>
      <w:r>
        <w:rPr>
          <w:rFonts w:hint="eastAsia"/>
          <w:sz w:val="30"/>
          <w:szCs w:val="30"/>
        </w:rPr>
        <w:t>年度城乡居民养老保险扩面征缴任务的通知》（汕濠礐办（</w:t>
      </w:r>
      <w:r>
        <w:rPr>
          <w:rFonts w:hint="eastAsia"/>
          <w:sz w:val="30"/>
          <w:szCs w:val="30"/>
        </w:rPr>
        <w:t>2013</w:t>
      </w:r>
      <w:r>
        <w:rPr>
          <w:rFonts w:hint="eastAsia"/>
          <w:sz w:val="30"/>
          <w:szCs w:val="30"/>
        </w:rPr>
        <w:t>）</w:t>
      </w:r>
      <w:r>
        <w:rPr>
          <w:rFonts w:hint="eastAsia"/>
          <w:sz w:val="30"/>
          <w:szCs w:val="30"/>
        </w:rPr>
        <w:t>25</w:t>
      </w:r>
      <w:r>
        <w:rPr>
          <w:rFonts w:hint="eastAsia"/>
          <w:sz w:val="30"/>
          <w:szCs w:val="30"/>
        </w:rPr>
        <w:t>号）、汕头濠江区某某街道办事处《关于印发下达</w:t>
      </w:r>
      <w:r>
        <w:rPr>
          <w:rFonts w:hint="eastAsia"/>
          <w:sz w:val="30"/>
          <w:szCs w:val="30"/>
        </w:rPr>
        <w:t>2014</w:t>
      </w:r>
      <w:r>
        <w:rPr>
          <w:rFonts w:hint="eastAsia"/>
          <w:sz w:val="30"/>
          <w:szCs w:val="30"/>
        </w:rPr>
        <w:t>年城乡居民养老保险缴费工作任务的通知》（汕濠礐办（</w:t>
      </w:r>
      <w:r>
        <w:rPr>
          <w:rFonts w:hint="eastAsia"/>
          <w:sz w:val="30"/>
          <w:szCs w:val="30"/>
        </w:rPr>
        <w:t>2014</w:t>
      </w:r>
      <w:r>
        <w:rPr>
          <w:rFonts w:hint="eastAsia"/>
          <w:sz w:val="30"/>
          <w:szCs w:val="30"/>
        </w:rPr>
        <w:t>）</w:t>
      </w:r>
      <w:r>
        <w:rPr>
          <w:rFonts w:hint="eastAsia"/>
          <w:sz w:val="30"/>
          <w:szCs w:val="30"/>
        </w:rPr>
        <w:t>20</w:t>
      </w:r>
      <w:r>
        <w:rPr>
          <w:rFonts w:hint="eastAsia"/>
          <w:sz w:val="30"/>
          <w:szCs w:val="30"/>
        </w:rPr>
        <w:t>号）、汕头市社会保险基金管理局《关于印发汕头市城乡居民基本医疗保险业务操作规程（试行）的通知》（汕社保（</w:t>
      </w:r>
      <w:r>
        <w:rPr>
          <w:rFonts w:hint="eastAsia"/>
          <w:sz w:val="30"/>
          <w:szCs w:val="30"/>
        </w:rPr>
        <w:t>2011</w:t>
      </w:r>
      <w:r>
        <w:rPr>
          <w:rFonts w:hint="eastAsia"/>
          <w:sz w:val="30"/>
          <w:szCs w:val="30"/>
        </w:rPr>
        <w:t>）</w:t>
      </w:r>
      <w:r>
        <w:rPr>
          <w:rFonts w:hint="eastAsia"/>
          <w:sz w:val="30"/>
          <w:szCs w:val="30"/>
        </w:rPr>
        <w:t>121</w:t>
      </w:r>
      <w:r>
        <w:rPr>
          <w:rFonts w:hint="eastAsia"/>
          <w:sz w:val="30"/>
          <w:szCs w:val="30"/>
        </w:rPr>
        <w:t>号）、汕头市濠江区人力资源和社会保障局、汕头市濠江区卫生局《转发市人社局市卫生局关于印发汕头市</w:t>
      </w:r>
      <w:r>
        <w:rPr>
          <w:rFonts w:hint="eastAsia"/>
          <w:sz w:val="30"/>
          <w:szCs w:val="30"/>
        </w:rPr>
        <w:t>2012</w:t>
      </w:r>
      <w:r>
        <w:rPr>
          <w:rFonts w:hint="eastAsia"/>
          <w:sz w:val="30"/>
          <w:szCs w:val="30"/>
        </w:rPr>
        <w:t>年度城乡居民基本医疗保险参保缴费实施方案的通知》（汕濠人社（</w:t>
      </w:r>
      <w:r>
        <w:rPr>
          <w:rFonts w:hint="eastAsia"/>
          <w:sz w:val="30"/>
          <w:szCs w:val="30"/>
        </w:rPr>
        <w:t>2011</w:t>
      </w:r>
      <w:r>
        <w:rPr>
          <w:rFonts w:hint="eastAsia"/>
          <w:sz w:val="30"/>
          <w:szCs w:val="30"/>
        </w:rPr>
        <w:t>）</w:t>
      </w:r>
      <w:r>
        <w:rPr>
          <w:rFonts w:hint="eastAsia"/>
          <w:sz w:val="30"/>
          <w:szCs w:val="30"/>
        </w:rPr>
        <w:t>37</w:t>
      </w:r>
      <w:r>
        <w:rPr>
          <w:rFonts w:hint="eastAsia"/>
          <w:sz w:val="30"/>
          <w:szCs w:val="30"/>
        </w:rPr>
        <w:t>号）、汕头市濠江区某某街道人力资源和社会保障服务所作出的《某某街道人社所关于城乡居民社会养老保险参保缴费的情况说明》、情况说明、汕头市濠江区某某街道人力资源和社会保障服务所作出的《某某街道人社所关于城乡居民基本医疗保险参保情况说明》、情况说明；汕头市濠江区某某街道某某社区居民委员会作出的《关于成立某某社区城乡居民社会养老保险试点业务领导小组的报</w:t>
      </w:r>
      <w:r>
        <w:rPr>
          <w:rFonts w:hint="eastAsia"/>
          <w:sz w:val="30"/>
          <w:szCs w:val="30"/>
        </w:rPr>
        <w:t>告》、《某某社区两委及工作人员的工作分工》、情况说明、许某甲简历；户籍证明；发破案经过；汕头市濠江区某某街道某某社区居委会出具的情况说明；汕头市濠江区某某街道某某社区居委会出具的情况说明、银行查询资料、居民参保资料；汕头市濠江区某某街道某某社区居委会出具的缴款凭证；中国农业银行股份有限公司汕头支行出具的借记卡资料查询、交易明细；中国邮政储蓄银行股份有限公司汕头市分行出具的汕头市濠江区某某街道某某社区居委会个人缴费信息；中国邮政储蓄银行股份有限公司汕头市分行出具的新农保业务档案；中国邮政储蓄银行股份有限公司汕头市分行出具的关于某某街道茂南居委</w:t>
      </w:r>
      <w:r>
        <w:rPr>
          <w:rFonts w:hint="eastAsia"/>
          <w:sz w:val="30"/>
          <w:szCs w:val="30"/>
        </w:rPr>
        <w:t>2013</w:t>
      </w:r>
      <w:r>
        <w:rPr>
          <w:rFonts w:hint="eastAsia"/>
          <w:sz w:val="30"/>
          <w:szCs w:val="30"/>
        </w:rPr>
        <w:t>年度新农保批量缴费情况和新农业务交接表；中国邮政储蓄银行股份有限公司汕头市分行出具的关于某某街道茂南居委</w:t>
      </w:r>
      <w:r>
        <w:rPr>
          <w:rFonts w:hint="eastAsia"/>
          <w:sz w:val="30"/>
          <w:szCs w:val="30"/>
        </w:rPr>
        <w:t>2014</w:t>
      </w:r>
      <w:r>
        <w:rPr>
          <w:rFonts w:hint="eastAsia"/>
          <w:sz w:val="30"/>
          <w:szCs w:val="30"/>
        </w:rPr>
        <w:t>年度新农保批量缴费情况和新农业务交接表；汕头市濠江区某某街道某某社区居委会出具的情况说明和保险缴费名册；汕头市濠江区某某街道某某社区居委会出具的证明；证人许某乙、刘某、许某丙、林某、陈某、许某丁、许某戊的证言及被告人许某甲的供述、对其所持银行卡的账户流水帐进行辨认、辩解。</w:t>
      </w:r>
    </w:p>
    <w:p w:rsidR="00D3059D" w:rsidRDefault="00D3059D">
      <w:pPr>
        <w:spacing w:line="500" w:lineRule="atLeast"/>
        <w:ind w:firstLine="600"/>
        <w:divId w:val="1506676612"/>
        <w:rPr>
          <w:rFonts w:hint="eastAsia"/>
          <w:sz w:val="30"/>
          <w:szCs w:val="30"/>
        </w:rPr>
      </w:pPr>
      <w:r>
        <w:rPr>
          <w:rFonts w:hint="eastAsia"/>
          <w:sz w:val="30"/>
          <w:szCs w:val="30"/>
        </w:rPr>
        <w:t>公诉机关认为，被告人许某甲无视国法，利用协助人民政府从事行政管理工作的职务便利，挪用公款</w:t>
      </w:r>
      <w:r>
        <w:rPr>
          <w:rFonts w:hint="eastAsia"/>
          <w:sz w:val="30"/>
          <w:szCs w:val="30"/>
        </w:rPr>
        <w:t>81540</w:t>
      </w:r>
      <w:r>
        <w:rPr>
          <w:rFonts w:hint="eastAsia"/>
          <w:sz w:val="30"/>
          <w:szCs w:val="30"/>
        </w:rPr>
        <w:t>元归个人使用，进行非法活动，其行为已触犯《中华人民共和国刑法》第九十三条、第三百八十四条，犯罪事实清楚，证据确实充分，应当以挪用公款罪追究其刑事责任。</w:t>
      </w:r>
    </w:p>
    <w:p w:rsidR="00D3059D" w:rsidRDefault="00D3059D">
      <w:pPr>
        <w:spacing w:line="500" w:lineRule="atLeast"/>
        <w:ind w:firstLine="600"/>
        <w:divId w:val="1206218020"/>
        <w:rPr>
          <w:rFonts w:hint="eastAsia"/>
          <w:sz w:val="30"/>
          <w:szCs w:val="30"/>
        </w:rPr>
      </w:pPr>
      <w:r>
        <w:rPr>
          <w:rFonts w:hint="eastAsia"/>
          <w:sz w:val="30"/>
          <w:szCs w:val="30"/>
        </w:rPr>
        <w:t>被告人许某甲对公诉机关指控的犯罪事实无异议，当庭提出</w:t>
      </w:r>
      <w:r>
        <w:rPr>
          <w:rFonts w:hint="eastAsia"/>
          <w:sz w:val="30"/>
          <w:szCs w:val="30"/>
        </w:rPr>
        <w:t>2013</w:t>
      </w:r>
      <w:r>
        <w:rPr>
          <w:rFonts w:hint="eastAsia"/>
          <w:sz w:val="30"/>
          <w:szCs w:val="30"/>
        </w:rPr>
        <w:t>年其经手收取的居民养老保险费和基本医疗保险费金额为</w:t>
      </w:r>
      <w:r>
        <w:rPr>
          <w:rFonts w:hint="eastAsia"/>
          <w:sz w:val="30"/>
          <w:szCs w:val="30"/>
        </w:rPr>
        <w:t>25410</w:t>
      </w:r>
      <w:r>
        <w:rPr>
          <w:rFonts w:hint="eastAsia"/>
          <w:sz w:val="30"/>
          <w:szCs w:val="30"/>
        </w:rPr>
        <w:t>元，期间其分多次挪用了</w:t>
      </w:r>
      <w:r>
        <w:rPr>
          <w:rFonts w:hint="eastAsia"/>
          <w:sz w:val="30"/>
          <w:szCs w:val="30"/>
        </w:rPr>
        <w:t>5000</w:t>
      </w:r>
      <w:r>
        <w:rPr>
          <w:rFonts w:hint="eastAsia"/>
          <w:sz w:val="30"/>
          <w:szCs w:val="30"/>
        </w:rPr>
        <w:t>元，后来其用自己的工资补上挪用款项。因为收取的居民养老保险费和基本医疗保险费与其自己的钱放在一起混着使用，无法区分。</w:t>
      </w:r>
      <w:r>
        <w:rPr>
          <w:rFonts w:hint="eastAsia"/>
          <w:sz w:val="30"/>
          <w:szCs w:val="30"/>
        </w:rPr>
        <w:t>2014</w:t>
      </w:r>
      <w:r>
        <w:rPr>
          <w:rFonts w:hint="eastAsia"/>
          <w:sz w:val="30"/>
          <w:szCs w:val="30"/>
        </w:rPr>
        <w:t>年，到了上缴保险费时，其清算了一下，赌博输了很多钱，亏空比较多，其就向许某乙、许某丙借款补上挪用的部分款项。是否其代收取的全部保险费均为其挪用，请求合议庭依法进行审查认定。</w:t>
      </w:r>
    </w:p>
    <w:p w:rsidR="00D3059D" w:rsidRDefault="00D3059D">
      <w:pPr>
        <w:spacing w:line="500" w:lineRule="atLeast"/>
        <w:ind w:firstLine="600"/>
        <w:divId w:val="33018636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年期间，根据汕头市濠江区人民政府《关于印发汕头市濠江区城乡居民社会养老保险试点实施意见的通知》（汕濠府（</w:t>
      </w:r>
      <w:r>
        <w:rPr>
          <w:rFonts w:hint="eastAsia"/>
          <w:sz w:val="30"/>
          <w:szCs w:val="30"/>
        </w:rPr>
        <w:t>2012</w:t>
      </w:r>
      <w:r>
        <w:rPr>
          <w:rFonts w:hint="eastAsia"/>
          <w:sz w:val="30"/>
          <w:szCs w:val="30"/>
        </w:rPr>
        <w:t>）</w:t>
      </w:r>
      <w:r>
        <w:rPr>
          <w:rFonts w:hint="eastAsia"/>
          <w:sz w:val="30"/>
          <w:szCs w:val="30"/>
        </w:rPr>
        <w:t>24</w:t>
      </w:r>
      <w:r>
        <w:rPr>
          <w:rFonts w:hint="eastAsia"/>
          <w:sz w:val="30"/>
          <w:szCs w:val="30"/>
        </w:rPr>
        <w:t>号）、汕头市濠江区人力资源和社会保障局《印发濠江区城乡居民社会养老保险试点业务办理规程（试行）的通知》（汕濠人社（</w:t>
      </w:r>
      <w:r>
        <w:rPr>
          <w:rFonts w:hint="eastAsia"/>
          <w:sz w:val="30"/>
          <w:szCs w:val="30"/>
        </w:rPr>
        <w:t>2012</w:t>
      </w:r>
      <w:r>
        <w:rPr>
          <w:rFonts w:hint="eastAsia"/>
          <w:sz w:val="30"/>
          <w:szCs w:val="30"/>
        </w:rPr>
        <w:t>）</w:t>
      </w:r>
      <w:r>
        <w:rPr>
          <w:rFonts w:hint="eastAsia"/>
          <w:sz w:val="30"/>
          <w:szCs w:val="30"/>
        </w:rPr>
        <w:t>35</w:t>
      </w:r>
      <w:r>
        <w:rPr>
          <w:rFonts w:hint="eastAsia"/>
          <w:sz w:val="30"/>
          <w:szCs w:val="30"/>
        </w:rPr>
        <w:t>号）、汕头市社会保险基金管理局《关于印发汕头市城乡居民基本医疗保险业务操作规程（试行）的通知》（汕社保（</w:t>
      </w:r>
      <w:r>
        <w:rPr>
          <w:rFonts w:hint="eastAsia"/>
          <w:sz w:val="30"/>
          <w:szCs w:val="30"/>
        </w:rPr>
        <w:t>2011</w:t>
      </w:r>
      <w:r>
        <w:rPr>
          <w:rFonts w:hint="eastAsia"/>
          <w:sz w:val="30"/>
          <w:szCs w:val="30"/>
        </w:rPr>
        <w:t>）</w:t>
      </w:r>
      <w:r>
        <w:rPr>
          <w:rFonts w:hint="eastAsia"/>
          <w:sz w:val="30"/>
          <w:szCs w:val="30"/>
        </w:rPr>
        <w:t>121</w:t>
      </w:r>
      <w:r>
        <w:rPr>
          <w:rFonts w:hint="eastAsia"/>
          <w:sz w:val="30"/>
          <w:szCs w:val="30"/>
        </w:rPr>
        <w:t>号）的要求，汕头市濠江区某某街道某某社区居民委员会协助濠江区人民政府从事该辖区内居民社会养老保险和基本医疗保险的办理工作，被告人许某甲负责该项工作。期间，被告人许某甲利用办理社区居民社会养老保险和基本医疗保险的职务便利，将其于</w:t>
      </w:r>
      <w:r>
        <w:rPr>
          <w:rFonts w:hint="eastAsia"/>
          <w:sz w:val="30"/>
          <w:szCs w:val="30"/>
        </w:rPr>
        <w:t>2014</w:t>
      </w:r>
      <w:r>
        <w:rPr>
          <w:rFonts w:hint="eastAsia"/>
          <w:sz w:val="30"/>
          <w:szCs w:val="30"/>
        </w:rPr>
        <w:t>年经手收取的居民养老保险费和基本医疗保险费</w:t>
      </w:r>
      <w:r>
        <w:rPr>
          <w:rFonts w:hint="eastAsia"/>
          <w:sz w:val="30"/>
          <w:szCs w:val="30"/>
        </w:rPr>
        <w:t>49500</w:t>
      </w:r>
      <w:r>
        <w:rPr>
          <w:rFonts w:hint="eastAsia"/>
          <w:sz w:val="30"/>
          <w:szCs w:val="30"/>
        </w:rPr>
        <w:t>元挪用于赌博。</w:t>
      </w:r>
    </w:p>
    <w:p w:rsidR="00D3059D" w:rsidRDefault="00D3059D">
      <w:pPr>
        <w:spacing w:line="500" w:lineRule="atLeast"/>
        <w:ind w:firstLine="600"/>
        <w:divId w:val="680623141"/>
        <w:rPr>
          <w:rFonts w:hint="eastAsia"/>
          <w:sz w:val="30"/>
          <w:szCs w:val="30"/>
        </w:rPr>
      </w:pP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年，被告人许某甲在规定期限内向汕头市社会保险基金管理局濠江分局汇款缴纳了由其经手收取的居民养老保险费和基本医疗保险费。</w:t>
      </w:r>
    </w:p>
    <w:p w:rsidR="00D3059D" w:rsidRDefault="00D3059D">
      <w:pPr>
        <w:spacing w:line="500" w:lineRule="atLeast"/>
        <w:ind w:firstLine="600"/>
        <w:divId w:val="1308584287"/>
        <w:rPr>
          <w:rFonts w:hint="eastAsia"/>
          <w:sz w:val="30"/>
          <w:szCs w:val="30"/>
        </w:rPr>
      </w:pPr>
      <w:r>
        <w:rPr>
          <w:rFonts w:hint="eastAsia"/>
          <w:sz w:val="30"/>
          <w:szCs w:val="30"/>
        </w:rPr>
        <w:t>上述事实，有公诉机关向本院提供且有经法庭查证属实的如下证据证明：</w:t>
      </w:r>
    </w:p>
    <w:p w:rsidR="00D3059D" w:rsidRDefault="00D3059D">
      <w:pPr>
        <w:spacing w:line="500" w:lineRule="atLeast"/>
        <w:ind w:firstLine="600"/>
        <w:divId w:val="2008901501"/>
        <w:rPr>
          <w:rFonts w:hint="eastAsia"/>
          <w:sz w:val="30"/>
          <w:szCs w:val="30"/>
        </w:rPr>
      </w:pPr>
      <w:r>
        <w:rPr>
          <w:rFonts w:hint="eastAsia"/>
          <w:sz w:val="30"/>
          <w:szCs w:val="30"/>
        </w:rPr>
        <w:t>1.</w:t>
      </w:r>
      <w:r>
        <w:rPr>
          <w:rFonts w:hint="eastAsia"/>
          <w:sz w:val="30"/>
          <w:szCs w:val="30"/>
        </w:rPr>
        <w:t>书证：汕头市濠江区人民政府《关于印发汕头市濠江区城乡居民社会养老保险试点实施意见的通知》（汕濠府（</w:t>
      </w:r>
      <w:r>
        <w:rPr>
          <w:rFonts w:hint="eastAsia"/>
          <w:sz w:val="30"/>
          <w:szCs w:val="30"/>
        </w:rPr>
        <w:t>2012</w:t>
      </w:r>
      <w:r>
        <w:rPr>
          <w:rFonts w:hint="eastAsia"/>
          <w:sz w:val="30"/>
          <w:szCs w:val="30"/>
        </w:rPr>
        <w:t>）</w:t>
      </w:r>
      <w:r>
        <w:rPr>
          <w:rFonts w:hint="eastAsia"/>
          <w:sz w:val="30"/>
          <w:szCs w:val="30"/>
        </w:rPr>
        <w:t>24</w:t>
      </w:r>
      <w:r>
        <w:rPr>
          <w:rFonts w:hint="eastAsia"/>
          <w:sz w:val="30"/>
          <w:szCs w:val="30"/>
        </w:rPr>
        <w:t>号）、汕头市濠江区人力资源和社会保障局《印发濠江区城乡居民社会养老保险试点业务办理规程（试行）的通知》（汕濠人社（</w:t>
      </w:r>
      <w:r>
        <w:rPr>
          <w:rFonts w:hint="eastAsia"/>
          <w:sz w:val="30"/>
          <w:szCs w:val="30"/>
        </w:rPr>
        <w:t>2012</w:t>
      </w:r>
      <w:r>
        <w:rPr>
          <w:rFonts w:hint="eastAsia"/>
          <w:sz w:val="30"/>
          <w:szCs w:val="30"/>
        </w:rPr>
        <w:t>）</w:t>
      </w:r>
      <w:r>
        <w:rPr>
          <w:rFonts w:hint="eastAsia"/>
          <w:sz w:val="30"/>
          <w:szCs w:val="30"/>
        </w:rPr>
        <w:t>35</w:t>
      </w:r>
      <w:r>
        <w:rPr>
          <w:rFonts w:hint="eastAsia"/>
          <w:sz w:val="30"/>
          <w:szCs w:val="30"/>
        </w:rPr>
        <w:t>号）、汕头市濠江区某某街道办事处《关于下达某某街道</w:t>
      </w:r>
      <w:r>
        <w:rPr>
          <w:rFonts w:hint="eastAsia"/>
          <w:sz w:val="30"/>
          <w:szCs w:val="30"/>
        </w:rPr>
        <w:t>2013</w:t>
      </w:r>
      <w:r>
        <w:rPr>
          <w:rFonts w:hint="eastAsia"/>
          <w:sz w:val="30"/>
          <w:szCs w:val="30"/>
        </w:rPr>
        <w:t>年度城乡居民养老保险扩面征缴任务的通知》（汕濠礐办（</w:t>
      </w:r>
      <w:r>
        <w:rPr>
          <w:rFonts w:hint="eastAsia"/>
          <w:sz w:val="30"/>
          <w:szCs w:val="30"/>
        </w:rPr>
        <w:t>2013</w:t>
      </w:r>
      <w:r>
        <w:rPr>
          <w:rFonts w:hint="eastAsia"/>
          <w:sz w:val="30"/>
          <w:szCs w:val="30"/>
        </w:rPr>
        <w:t>）</w:t>
      </w:r>
      <w:r>
        <w:rPr>
          <w:rFonts w:hint="eastAsia"/>
          <w:sz w:val="30"/>
          <w:szCs w:val="30"/>
        </w:rPr>
        <w:t>25</w:t>
      </w:r>
      <w:r>
        <w:rPr>
          <w:rFonts w:hint="eastAsia"/>
          <w:sz w:val="30"/>
          <w:szCs w:val="30"/>
        </w:rPr>
        <w:t>号）、汕头市濠江区某某街道办事处《关于印发下达</w:t>
      </w:r>
      <w:r>
        <w:rPr>
          <w:rFonts w:hint="eastAsia"/>
          <w:sz w:val="30"/>
          <w:szCs w:val="30"/>
        </w:rPr>
        <w:t>2014</w:t>
      </w:r>
      <w:r>
        <w:rPr>
          <w:rFonts w:hint="eastAsia"/>
          <w:sz w:val="30"/>
          <w:szCs w:val="30"/>
        </w:rPr>
        <w:t>年城乡居民养老保险缴费工作任务的通知》（汕濠礐办（</w:t>
      </w:r>
      <w:r>
        <w:rPr>
          <w:rFonts w:hint="eastAsia"/>
          <w:sz w:val="30"/>
          <w:szCs w:val="30"/>
        </w:rPr>
        <w:t>2014</w:t>
      </w:r>
      <w:r>
        <w:rPr>
          <w:rFonts w:hint="eastAsia"/>
          <w:sz w:val="30"/>
          <w:szCs w:val="30"/>
        </w:rPr>
        <w:t>）</w:t>
      </w:r>
      <w:r>
        <w:rPr>
          <w:rFonts w:hint="eastAsia"/>
          <w:sz w:val="30"/>
          <w:szCs w:val="30"/>
        </w:rPr>
        <w:t>20</w:t>
      </w:r>
      <w:r>
        <w:rPr>
          <w:rFonts w:hint="eastAsia"/>
          <w:sz w:val="30"/>
          <w:szCs w:val="30"/>
        </w:rPr>
        <w:t>号）、汕头市社会保险基金管理局《关于印发汕头市城乡居民基本医疗保险业务操作规程（试行）的通知》（汕社保（</w:t>
      </w:r>
      <w:r>
        <w:rPr>
          <w:rFonts w:hint="eastAsia"/>
          <w:sz w:val="30"/>
          <w:szCs w:val="30"/>
        </w:rPr>
        <w:t>2011</w:t>
      </w:r>
      <w:r>
        <w:rPr>
          <w:rFonts w:hint="eastAsia"/>
          <w:sz w:val="30"/>
          <w:szCs w:val="30"/>
        </w:rPr>
        <w:t>）</w:t>
      </w:r>
      <w:r>
        <w:rPr>
          <w:rFonts w:hint="eastAsia"/>
          <w:sz w:val="30"/>
          <w:szCs w:val="30"/>
        </w:rPr>
        <w:t>121</w:t>
      </w:r>
      <w:r>
        <w:rPr>
          <w:rFonts w:hint="eastAsia"/>
          <w:sz w:val="30"/>
          <w:szCs w:val="30"/>
        </w:rPr>
        <w:t>号）、汕头市濠江区人力资源和社会保障局、汕头市濠江区卫生局《转发市人社局市卫生局关于印发汕头市</w:t>
      </w:r>
      <w:r>
        <w:rPr>
          <w:rFonts w:hint="eastAsia"/>
          <w:sz w:val="30"/>
          <w:szCs w:val="30"/>
        </w:rPr>
        <w:t>2012</w:t>
      </w:r>
      <w:r>
        <w:rPr>
          <w:rFonts w:hint="eastAsia"/>
          <w:sz w:val="30"/>
          <w:szCs w:val="30"/>
        </w:rPr>
        <w:t>年度城乡居民基本医疗保险参保缴费实施方案的通知》（汕濠人社（</w:t>
      </w:r>
      <w:r>
        <w:rPr>
          <w:rFonts w:hint="eastAsia"/>
          <w:sz w:val="30"/>
          <w:szCs w:val="30"/>
        </w:rPr>
        <w:t>2011</w:t>
      </w:r>
      <w:r>
        <w:rPr>
          <w:rFonts w:hint="eastAsia"/>
          <w:sz w:val="30"/>
          <w:szCs w:val="30"/>
        </w:rPr>
        <w:t>）</w:t>
      </w:r>
      <w:r>
        <w:rPr>
          <w:rFonts w:hint="eastAsia"/>
          <w:sz w:val="30"/>
          <w:szCs w:val="30"/>
        </w:rPr>
        <w:t>37</w:t>
      </w:r>
      <w:r>
        <w:rPr>
          <w:rFonts w:hint="eastAsia"/>
          <w:sz w:val="30"/>
          <w:szCs w:val="30"/>
        </w:rPr>
        <w:t>号）、汕头市濠江区某某街道人力资源和社会保障服务所作出的《某某街道人社所关于城乡居民社会养老保险参保缴费的情况说明》、情况说明、汕头市濠江区某某街道人力资源和社会保障服务所作出的《某某街道人社所关于城乡居民基本医疗保险参保情况说明》、情况说明；汕</w:t>
      </w:r>
      <w:r>
        <w:rPr>
          <w:rFonts w:hint="eastAsia"/>
          <w:sz w:val="30"/>
          <w:szCs w:val="30"/>
        </w:rPr>
        <w:t>头市濠江区某某街道某某社区居民委员会作出的《关于成立某某社区城乡居民社会养老保险试点业务领导小组的报告》、《某某社区两委及工作人员的工作分工》、情况说明、许某甲简历，证明汕头市濠江区某某街道某某社区居民委员会协助濠江区人民政府从事该辖区内居民社会养老保险和基本医疗保险的办理工作，被告人许某甲负责该项工作；</w:t>
      </w:r>
    </w:p>
    <w:p w:rsidR="00D3059D" w:rsidRDefault="00D3059D">
      <w:pPr>
        <w:spacing w:line="500" w:lineRule="atLeast"/>
        <w:ind w:firstLine="600"/>
        <w:divId w:val="1431319199"/>
        <w:rPr>
          <w:rFonts w:hint="eastAsia"/>
          <w:sz w:val="30"/>
          <w:szCs w:val="30"/>
        </w:rPr>
      </w:pPr>
      <w:r>
        <w:rPr>
          <w:rFonts w:hint="eastAsia"/>
          <w:sz w:val="30"/>
          <w:szCs w:val="30"/>
        </w:rPr>
        <w:t>2</w:t>
      </w:r>
      <w:r>
        <w:rPr>
          <w:rFonts w:hint="eastAsia"/>
          <w:sz w:val="30"/>
          <w:szCs w:val="30"/>
        </w:rPr>
        <w:t>、户籍证明（卷一</w:t>
      </w:r>
      <w:r>
        <w:rPr>
          <w:rFonts w:hint="eastAsia"/>
          <w:sz w:val="30"/>
          <w:szCs w:val="30"/>
        </w:rPr>
        <w:t>P37</w:t>
      </w:r>
      <w:r>
        <w:rPr>
          <w:rFonts w:hint="eastAsia"/>
          <w:sz w:val="30"/>
          <w:szCs w:val="30"/>
        </w:rPr>
        <w:t>）：证明被告人许某甲犯罪时已满</w:t>
      </w:r>
      <w:r>
        <w:rPr>
          <w:rFonts w:hint="eastAsia"/>
          <w:sz w:val="30"/>
          <w:szCs w:val="30"/>
        </w:rPr>
        <w:t>16</w:t>
      </w:r>
      <w:r>
        <w:rPr>
          <w:rFonts w:hint="eastAsia"/>
          <w:sz w:val="30"/>
          <w:szCs w:val="30"/>
        </w:rPr>
        <w:t>周岁，主体适格；</w:t>
      </w:r>
    </w:p>
    <w:p w:rsidR="00D3059D" w:rsidRDefault="00D3059D">
      <w:pPr>
        <w:spacing w:line="500" w:lineRule="atLeast"/>
        <w:ind w:firstLine="600"/>
        <w:divId w:val="588344952"/>
        <w:rPr>
          <w:rFonts w:hint="eastAsia"/>
          <w:sz w:val="30"/>
          <w:szCs w:val="30"/>
        </w:rPr>
      </w:pPr>
      <w:r>
        <w:rPr>
          <w:rFonts w:hint="eastAsia"/>
          <w:sz w:val="30"/>
          <w:szCs w:val="30"/>
        </w:rPr>
        <w:t>3</w:t>
      </w:r>
      <w:r>
        <w:rPr>
          <w:rFonts w:hint="eastAsia"/>
          <w:sz w:val="30"/>
          <w:szCs w:val="30"/>
        </w:rPr>
        <w:t>、发破案经过；</w:t>
      </w:r>
    </w:p>
    <w:p w:rsidR="00D3059D" w:rsidRDefault="00D3059D">
      <w:pPr>
        <w:spacing w:line="500" w:lineRule="atLeast"/>
        <w:ind w:firstLine="600"/>
        <w:divId w:val="626817389"/>
        <w:rPr>
          <w:rFonts w:hint="eastAsia"/>
          <w:sz w:val="30"/>
          <w:szCs w:val="30"/>
        </w:rPr>
      </w:pPr>
      <w:r>
        <w:rPr>
          <w:rFonts w:hint="eastAsia"/>
          <w:sz w:val="30"/>
          <w:szCs w:val="30"/>
        </w:rPr>
        <w:t>4</w:t>
      </w:r>
      <w:r>
        <w:rPr>
          <w:rFonts w:hint="eastAsia"/>
          <w:sz w:val="30"/>
          <w:szCs w:val="30"/>
        </w:rPr>
        <w:t>、汕头市濠江区某某街道某某社区居委会出具的情况说明，说明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年度该居委会参加养老保险、医疗保险的人数和保险费金额；</w:t>
      </w:r>
    </w:p>
    <w:p w:rsidR="00D3059D" w:rsidRDefault="00D3059D">
      <w:pPr>
        <w:spacing w:line="500" w:lineRule="atLeast"/>
        <w:ind w:firstLine="600"/>
        <w:divId w:val="119810465"/>
        <w:rPr>
          <w:rFonts w:hint="eastAsia"/>
          <w:sz w:val="30"/>
          <w:szCs w:val="30"/>
        </w:rPr>
      </w:pPr>
      <w:r>
        <w:rPr>
          <w:rFonts w:hint="eastAsia"/>
          <w:sz w:val="30"/>
          <w:szCs w:val="30"/>
        </w:rPr>
        <w:t>5</w:t>
      </w:r>
      <w:r>
        <w:rPr>
          <w:rFonts w:hint="eastAsia"/>
          <w:sz w:val="30"/>
          <w:szCs w:val="30"/>
        </w:rPr>
        <w:t>、汕头市濠江区某某街道某某社区居委会出具的情况说明、银行查询资料、居民参保资料，说明该社区</w:t>
      </w:r>
      <w:r>
        <w:rPr>
          <w:rFonts w:hint="eastAsia"/>
          <w:sz w:val="30"/>
          <w:szCs w:val="30"/>
        </w:rPr>
        <w:t>2013</w:t>
      </w:r>
      <w:r>
        <w:rPr>
          <w:rFonts w:hint="eastAsia"/>
          <w:sz w:val="30"/>
          <w:szCs w:val="30"/>
        </w:rPr>
        <w:t>年度城乡居民养老保险费合计</w:t>
      </w:r>
      <w:r>
        <w:rPr>
          <w:rFonts w:hint="eastAsia"/>
          <w:sz w:val="30"/>
          <w:szCs w:val="30"/>
        </w:rPr>
        <w:t>19600</w:t>
      </w:r>
      <w:r>
        <w:rPr>
          <w:rFonts w:hint="eastAsia"/>
          <w:sz w:val="30"/>
          <w:szCs w:val="30"/>
        </w:rPr>
        <w:t>元、</w:t>
      </w:r>
      <w:r>
        <w:rPr>
          <w:rFonts w:hint="eastAsia"/>
          <w:sz w:val="30"/>
          <w:szCs w:val="30"/>
        </w:rPr>
        <w:t>2014</w:t>
      </w:r>
      <w:r>
        <w:rPr>
          <w:rFonts w:hint="eastAsia"/>
          <w:sz w:val="30"/>
          <w:szCs w:val="30"/>
        </w:rPr>
        <w:t>年度城乡居民养老保险费合计</w:t>
      </w:r>
      <w:r>
        <w:rPr>
          <w:rFonts w:hint="eastAsia"/>
          <w:sz w:val="30"/>
          <w:szCs w:val="30"/>
        </w:rPr>
        <w:t>22680</w:t>
      </w:r>
      <w:r>
        <w:rPr>
          <w:rFonts w:hint="eastAsia"/>
          <w:sz w:val="30"/>
          <w:szCs w:val="30"/>
        </w:rPr>
        <w:t>元、</w:t>
      </w:r>
      <w:r>
        <w:rPr>
          <w:rFonts w:hint="eastAsia"/>
          <w:sz w:val="30"/>
          <w:szCs w:val="30"/>
        </w:rPr>
        <w:t>2014</w:t>
      </w:r>
      <w:r>
        <w:rPr>
          <w:rFonts w:hint="eastAsia"/>
          <w:sz w:val="30"/>
          <w:szCs w:val="30"/>
        </w:rPr>
        <w:t>年度城乡居民医疗保险费合计</w:t>
      </w:r>
      <w:r>
        <w:rPr>
          <w:rFonts w:hint="eastAsia"/>
          <w:sz w:val="30"/>
          <w:szCs w:val="30"/>
        </w:rPr>
        <w:t>34350</w:t>
      </w:r>
      <w:r>
        <w:rPr>
          <w:rFonts w:hint="eastAsia"/>
          <w:sz w:val="30"/>
          <w:szCs w:val="30"/>
        </w:rPr>
        <w:t>元；</w:t>
      </w:r>
    </w:p>
    <w:p w:rsidR="00D3059D" w:rsidRDefault="00D3059D">
      <w:pPr>
        <w:spacing w:line="500" w:lineRule="atLeast"/>
        <w:ind w:firstLine="600"/>
        <w:divId w:val="502012690"/>
        <w:rPr>
          <w:rFonts w:hint="eastAsia"/>
          <w:sz w:val="30"/>
          <w:szCs w:val="30"/>
        </w:rPr>
      </w:pPr>
      <w:r>
        <w:rPr>
          <w:rFonts w:hint="eastAsia"/>
          <w:sz w:val="30"/>
          <w:szCs w:val="30"/>
        </w:rPr>
        <w:t>6</w:t>
      </w:r>
      <w:r>
        <w:rPr>
          <w:rFonts w:hint="eastAsia"/>
          <w:sz w:val="30"/>
          <w:szCs w:val="30"/>
        </w:rPr>
        <w:t>、汕头市濠江区某某街道某某社区居委会出具的缴款凭证，证明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日，被告人许某甲向汕头市社会保险基金管理局濠江分局汇款</w:t>
      </w:r>
      <w:r>
        <w:rPr>
          <w:rFonts w:hint="eastAsia"/>
          <w:sz w:val="30"/>
          <w:szCs w:val="30"/>
        </w:rPr>
        <w:t>34350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日，刘某向汕头市社会保险基金管理局濠江分局汇款</w:t>
      </w:r>
      <w:r>
        <w:rPr>
          <w:rFonts w:hint="eastAsia"/>
          <w:sz w:val="30"/>
          <w:szCs w:val="30"/>
        </w:rPr>
        <w:t>34410</w:t>
      </w:r>
      <w:r>
        <w:rPr>
          <w:rFonts w:hint="eastAsia"/>
          <w:sz w:val="30"/>
          <w:szCs w:val="30"/>
        </w:rPr>
        <w:t>元；</w:t>
      </w:r>
    </w:p>
    <w:p w:rsidR="00D3059D" w:rsidRDefault="00D3059D">
      <w:pPr>
        <w:spacing w:line="500" w:lineRule="atLeast"/>
        <w:ind w:firstLine="600"/>
        <w:divId w:val="490677965"/>
        <w:rPr>
          <w:rFonts w:hint="eastAsia"/>
          <w:sz w:val="30"/>
          <w:szCs w:val="30"/>
        </w:rPr>
      </w:pPr>
      <w:r>
        <w:rPr>
          <w:rFonts w:hint="eastAsia"/>
          <w:sz w:val="30"/>
          <w:szCs w:val="30"/>
        </w:rPr>
        <w:t>7</w:t>
      </w:r>
      <w:r>
        <w:rPr>
          <w:rFonts w:hint="eastAsia"/>
          <w:sz w:val="30"/>
          <w:szCs w:val="30"/>
        </w:rPr>
        <w:t>、中国农业银行股份有限公司汕头支行出具的借记卡资料查询、交易明细，证明被告人许某甲所持银行卡的交易情况；</w:t>
      </w:r>
    </w:p>
    <w:p w:rsidR="00D3059D" w:rsidRDefault="00D3059D">
      <w:pPr>
        <w:spacing w:line="500" w:lineRule="atLeast"/>
        <w:ind w:firstLine="600"/>
        <w:divId w:val="380255733"/>
        <w:rPr>
          <w:rFonts w:hint="eastAsia"/>
          <w:sz w:val="30"/>
          <w:szCs w:val="30"/>
        </w:rPr>
      </w:pPr>
      <w:r>
        <w:rPr>
          <w:rFonts w:hint="eastAsia"/>
          <w:sz w:val="30"/>
          <w:szCs w:val="30"/>
        </w:rPr>
        <w:t>8</w:t>
      </w:r>
      <w:r>
        <w:rPr>
          <w:rFonts w:hint="eastAsia"/>
          <w:sz w:val="30"/>
          <w:szCs w:val="30"/>
        </w:rPr>
        <w:t>、中国邮政储蓄银行股份有限公司汕头市分行出具的汕头市濠江区某某街道某某社区居委会个人缴费信息，证明</w:t>
      </w:r>
      <w:r>
        <w:rPr>
          <w:rFonts w:hint="eastAsia"/>
          <w:sz w:val="30"/>
          <w:szCs w:val="30"/>
        </w:rPr>
        <w:t>2013</w:t>
      </w:r>
      <w:r>
        <w:rPr>
          <w:rFonts w:hint="eastAsia"/>
          <w:sz w:val="30"/>
          <w:szCs w:val="30"/>
        </w:rPr>
        <w:t>年度至</w:t>
      </w:r>
      <w:r>
        <w:rPr>
          <w:rFonts w:hint="eastAsia"/>
          <w:sz w:val="30"/>
          <w:szCs w:val="30"/>
        </w:rPr>
        <w:t>2015</w:t>
      </w:r>
      <w:r>
        <w:rPr>
          <w:rFonts w:hint="eastAsia"/>
          <w:sz w:val="30"/>
          <w:szCs w:val="30"/>
        </w:rPr>
        <w:t>年度，某某社区居委会居民缴费情况；</w:t>
      </w:r>
    </w:p>
    <w:p w:rsidR="00D3059D" w:rsidRDefault="00D3059D">
      <w:pPr>
        <w:spacing w:line="500" w:lineRule="atLeast"/>
        <w:ind w:firstLine="600"/>
        <w:divId w:val="1783576504"/>
        <w:rPr>
          <w:rFonts w:hint="eastAsia"/>
          <w:sz w:val="30"/>
          <w:szCs w:val="30"/>
        </w:rPr>
      </w:pPr>
      <w:r>
        <w:rPr>
          <w:rFonts w:hint="eastAsia"/>
          <w:sz w:val="30"/>
          <w:szCs w:val="30"/>
        </w:rPr>
        <w:t>9</w:t>
      </w:r>
      <w:r>
        <w:rPr>
          <w:rFonts w:hint="eastAsia"/>
          <w:sz w:val="30"/>
          <w:szCs w:val="30"/>
        </w:rPr>
        <w:t>、中国邮政储蓄银行股份有限公司汕头市分行出具的新农保业务档案，证明某某社区居委会向其提交的参保缴费信息登记表、常住人口登记卡等资料及参保人员缴费清单；</w:t>
      </w:r>
    </w:p>
    <w:p w:rsidR="00D3059D" w:rsidRDefault="00D3059D">
      <w:pPr>
        <w:spacing w:line="500" w:lineRule="atLeast"/>
        <w:ind w:firstLine="600"/>
        <w:divId w:val="860977233"/>
        <w:rPr>
          <w:rFonts w:hint="eastAsia"/>
          <w:sz w:val="30"/>
          <w:szCs w:val="30"/>
        </w:rPr>
      </w:pPr>
      <w:r>
        <w:rPr>
          <w:rFonts w:hint="eastAsia"/>
          <w:sz w:val="30"/>
          <w:szCs w:val="30"/>
        </w:rPr>
        <w:t>10</w:t>
      </w:r>
      <w:r>
        <w:rPr>
          <w:rFonts w:hint="eastAsia"/>
          <w:sz w:val="30"/>
          <w:szCs w:val="30"/>
        </w:rPr>
        <w:t>、中国邮政储蓄银行股份有限公司汕头市分行出具的关于某某街道茂南居委</w:t>
      </w:r>
      <w:r>
        <w:rPr>
          <w:rFonts w:hint="eastAsia"/>
          <w:sz w:val="30"/>
          <w:szCs w:val="30"/>
        </w:rPr>
        <w:t>2013</w:t>
      </w:r>
      <w:r>
        <w:rPr>
          <w:rFonts w:hint="eastAsia"/>
          <w:sz w:val="30"/>
          <w:szCs w:val="30"/>
        </w:rPr>
        <w:t>年度新农保批量缴费情况和新农业务交接表，证明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日收批量参保资金</w:t>
      </w:r>
      <w:r>
        <w:rPr>
          <w:rFonts w:hint="eastAsia"/>
          <w:sz w:val="30"/>
          <w:szCs w:val="30"/>
        </w:rPr>
        <w:t>5200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日付茂南居委缴款失败后退款</w:t>
      </w:r>
      <w:r>
        <w:rPr>
          <w:rFonts w:hint="eastAsia"/>
          <w:sz w:val="30"/>
          <w:szCs w:val="30"/>
        </w:rPr>
        <w:t>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日收批量参保资金</w:t>
      </w:r>
      <w:r>
        <w:rPr>
          <w:rFonts w:hint="eastAsia"/>
          <w:sz w:val="30"/>
          <w:szCs w:val="30"/>
        </w:rPr>
        <w:t>4900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日付茂南居委缴款失败后退款</w:t>
      </w:r>
      <w:r>
        <w:rPr>
          <w:rFonts w:hint="eastAsia"/>
          <w:sz w:val="30"/>
          <w:szCs w:val="30"/>
        </w:rPr>
        <w:t>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日收批量参保资金</w:t>
      </w:r>
      <w:r>
        <w:rPr>
          <w:rFonts w:hint="eastAsia"/>
          <w:sz w:val="30"/>
          <w:szCs w:val="30"/>
        </w:rPr>
        <w:t>2900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日收批量参保资金</w:t>
      </w:r>
      <w:r>
        <w:rPr>
          <w:rFonts w:hint="eastAsia"/>
          <w:sz w:val="30"/>
          <w:szCs w:val="30"/>
        </w:rPr>
        <w:t>4600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日付茂南居委缴款失败后退款</w:t>
      </w:r>
      <w:r>
        <w:rPr>
          <w:rFonts w:hint="eastAsia"/>
          <w:sz w:val="30"/>
          <w:szCs w:val="30"/>
        </w:rPr>
        <w:t>300</w:t>
      </w:r>
      <w:r>
        <w:rPr>
          <w:rFonts w:hint="eastAsia"/>
          <w:sz w:val="30"/>
          <w:szCs w:val="30"/>
        </w:rPr>
        <w:t>元；</w:t>
      </w:r>
    </w:p>
    <w:p w:rsidR="00D3059D" w:rsidRDefault="00D3059D">
      <w:pPr>
        <w:spacing w:line="500" w:lineRule="atLeast"/>
        <w:ind w:firstLine="600"/>
        <w:divId w:val="1769348139"/>
        <w:rPr>
          <w:rFonts w:hint="eastAsia"/>
          <w:sz w:val="30"/>
          <w:szCs w:val="30"/>
        </w:rPr>
      </w:pPr>
      <w:r>
        <w:rPr>
          <w:rFonts w:hint="eastAsia"/>
          <w:sz w:val="30"/>
          <w:szCs w:val="30"/>
        </w:rPr>
        <w:t>11</w:t>
      </w:r>
      <w:r>
        <w:rPr>
          <w:rFonts w:hint="eastAsia"/>
          <w:sz w:val="30"/>
          <w:szCs w:val="30"/>
        </w:rPr>
        <w:t>、中国邮政储蓄银行股份有限公司汕头市分行出具的关于某某街道茂南居委</w:t>
      </w:r>
      <w:r>
        <w:rPr>
          <w:rFonts w:hint="eastAsia"/>
          <w:sz w:val="30"/>
          <w:szCs w:val="30"/>
        </w:rPr>
        <w:t>2014</w:t>
      </w:r>
      <w:r>
        <w:rPr>
          <w:rFonts w:hint="eastAsia"/>
          <w:sz w:val="30"/>
          <w:szCs w:val="30"/>
        </w:rPr>
        <w:t>年度新农保批量缴费情况和新农业务交接表，证明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日收批量参保资金</w:t>
      </w:r>
      <w:r>
        <w:rPr>
          <w:rFonts w:hint="eastAsia"/>
          <w:sz w:val="30"/>
          <w:szCs w:val="30"/>
        </w:rPr>
        <w:t>20520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日付茂南居委缴款失败后退款</w:t>
      </w:r>
      <w:r>
        <w:rPr>
          <w:rFonts w:hint="eastAsia"/>
          <w:sz w:val="30"/>
          <w:szCs w:val="30"/>
        </w:rPr>
        <w:t>720</w:t>
      </w:r>
      <w:r>
        <w:rPr>
          <w:rFonts w:hint="eastAsia"/>
          <w:sz w:val="30"/>
          <w:szCs w:val="30"/>
        </w:rPr>
        <w:t>元；</w:t>
      </w:r>
    </w:p>
    <w:p w:rsidR="00D3059D" w:rsidRDefault="00D3059D">
      <w:pPr>
        <w:spacing w:line="500" w:lineRule="atLeast"/>
        <w:ind w:firstLine="600"/>
        <w:divId w:val="1024667535"/>
        <w:rPr>
          <w:rFonts w:hint="eastAsia"/>
          <w:sz w:val="30"/>
          <w:szCs w:val="30"/>
        </w:rPr>
      </w:pPr>
      <w:r>
        <w:rPr>
          <w:rFonts w:hint="eastAsia"/>
          <w:sz w:val="30"/>
          <w:szCs w:val="30"/>
        </w:rPr>
        <w:t>12</w:t>
      </w:r>
      <w:r>
        <w:rPr>
          <w:rFonts w:hint="eastAsia"/>
          <w:sz w:val="30"/>
          <w:szCs w:val="30"/>
        </w:rPr>
        <w:t>、汕头市濠江区某某街道某某社区居委会出具的情况说明和保险缴费名册，说明该居委会因管理不善，只能找到</w:t>
      </w:r>
      <w:r>
        <w:rPr>
          <w:rFonts w:hint="eastAsia"/>
          <w:sz w:val="30"/>
          <w:szCs w:val="30"/>
        </w:rPr>
        <w:t>2014</w:t>
      </w:r>
      <w:r>
        <w:rPr>
          <w:rFonts w:hint="eastAsia"/>
          <w:sz w:val="30"/>
          <w:szCs w:val="30"/>
        </w:rPr>
        <w:t>年度居民养老保险缴费名册、</w:t>
      </w:r>
      <w:r>
        <w:rPr>
          <w:rFonts w:hint="eastAsia"/>
          <w:sz w:val="30"/>
          <w:szCs w:val="30"/>
        </w:rPr>
        <w:t>2014</w:t>
      </w:r>
      <w:r>
        <w:rPr>
          <w:rFonts w:hint="eastAsia"/>
          <w:sz w:val="30"/>
          <w:szCs w:val="30"/>
        </w:rPr>
        <w:t>年度居民医疗保险缴费名册、</w:t>
      </w:r>
      <w:r>
        <w:rPr>
          <w:rFonts w:hint="eastAsia"/>
          <w:sz w:val="30"/>
          <w:szCs w:val="30"/>
        </w:rPr>
        <w:t>2015</w:t>
      </w:r>
      <w:r>
        <w:rPr>
          <w:rFonts w:hint="eastAsia"/>
          <w:sz w:val="30"/>
          <w:szCs w:val="30"/>
        </w:rPr>
        <w:t>年度居民医疗保险缴费名册以及部分缴款凭证、交接表，</w:t>
      </w:r>
      <w:r>
        <w:rPr>
          <w:rFonts w:hint="eastAsia"/>
          <w:sz w:val="30"/>
          <w:szCs w:val="30"/>
        </w:rPr>
        <w:t>2013</w:t>
      </w:r>
      <w:r>
        <w:rPr>
          <w:rFonts w:hint="eastAsia"/>
          <w:sz w:val="30"/>
          <w:szCs w:val="30"/>
        </w:rPr>
        <w:t>年度居民养老保险缴费名册以及部分缴款通用凭证、交接表没有找到；</w:t>
      </w:r>
    </w:p>
    <w:p w:rsidR="00D3059D" w:rsidRDefault="00D3059D">
      <w:pPr>
        <w:spacing w:line="500" w:lineRule="atLeast"/>
        <w:ind w:firstLine="600"/>
        <w:divId w:val="601037494"/>
        <w:rPr>
          <w:rFonts w:hint="eastAsia"/>
          <w:sz w:val="30"/>
          <w:szCs w:val="30"/>
        </w:rPr>
      </w:pPr>
      <w:r>
        <w:rPr>
          <w:rFonts w:hint="eastAsia"/>
          <w:sz w:val="30"/>
          <w:szCs w:val="30"/>
        </w:rPr>
        <w:t>13</w:t>
      </w:r>
      <w:r>
        <w:rPr>
          <w:rFonts w:hint="eastAsia"/>
          <w:sz w:val="30"/>
          <w:szCs w:val="30"/>
        </w:rPr>
        <w:t>、汕头市濠江区某某街道某某社区居委会出具的证明，证明被告人许某甲</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年度的工作金额和发放情况；</w:t>
      </w:r>
    </w:p>
    <w:p w:rsidR="00D3059D" w:rsidRDefault="00D3059D">
      <w:pPr>
        <w:spacing w:line="500" w:lineRule="atLeast"/>
        <w:ind w:firstLine="600"/>
        <w:divId w:val="1349791488"/>
        <w:rPr>
          <w:rFonts w:hint="eastAsia"/>
          <w:sz w:val="30"/>
          <w:szCs w:val="30"/>
        </w:rPr>
      </w:pPr>
      <w:r>
        <w:rPr>
          <w:rFonts w:hint="eastAsia"/>
          <w:sz w:val="30"/>
          <w:szCs w:val="30"/>
        </w:rPr>
        <w:t>14</w:t>
      </w:r>
      <w:r>
        <w:rPr>
          <w:rFonts w:hint="eastAsia"/>
          <w:sz w:val="30"/>
          <w:szCs w:val="30"/>
        </w:rPr>
        <w:t>、证人许某乙的证言，证明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年期间，许某甲负责茂南居委会城乡居民养老保险金和基本医疗保险金征缴工作；许某甲在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月期间所收取的养老保险费、医疗保险费，共</w:t>
      </w:r>
      <w:r>
        <w:rPr>
          <w:rFonts w:hint="eastAsia"/>
          <w:sz w:val="30"/>
          <w:szCs w:val="30"/>
        </w:rPr>
        <w:t>50000</w:t>
      </w:r>
      <w:r>
        <w:rPr>
          <w:rFonts w:hint="eastAsia"/>
          <w:sz w:val="30"/>
          <w:szCs w:val="30"/>
        </w:rPr>
        <w:t>元左右；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月底的一天上午，许某甲告诉他，许某甲经手向社区居民收取的养老保险费、医疗保险费被许某甲挪用，无法按时到区人社局上缴相关款项。其帮许某甲筹集资金</w:t>
      </w:r>
      <w:r>
        <w:rPr>
          <w:rFonts w:hint="eastAsia"/>
          <w:sz w:val="30"/>
          <w:szCs w:val="30"/>
        </w:rPr>
        <w:t>30000</w:t>
      </w:r>
      <w:r>
        <w:rPr>
          <w:rFonts w:hint="eastAsia"/>
          <w:sz w:val="30"/>
          <w:szCs w:val="30"/>
        </w:rPr>
        <w:t>元，让许某甲上缴上述款项。之后许某甲告诉其挪用的资金系用于赌博。</w:t>
      </w:r>
    </w:p>
    <w:p w:rsidR="00D3059D" w:rsidRDefault="00D3059D">
      <w:pPr>
        <w:spacing w:line="500" w:lineRule="atLeast"/>
        <w:ind w:firstLine="600"/>
        <w:divId w:val="633292824"/>
        <w:rPr>
          <w:rFonts w:hint="eastAsia"/>
          <w:sz w:val="30"/>
          <w:szCs w:val="30"/>
        </w:rPr>
      </w:pPr>
      <w:r>
        <w:rPr>
          <w:rFonts w:hint="eastAsia"/>
          <w:sz w:val="30"/>
          <w:szCs w:val="30"/>
        </w:rPr>
        <w:t>15</w:t>
      </w:r>
      <w:r>
        <w:rPr>
          <w:rFonts w:hint="eastAsia"/>
          <w:sz w:val="30"/>
          <w:szCs w:val="30"/>
        </w:rPr>
        <w:t>、证人刘某（系被告人许某甲的妻子）的证言，证明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月期间，许某甲曾到金乐大酒店后面一住宅楼的楼下一间麻将室打麻将赌钱；</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月期间，许某甲曾到建亿大厦二楼的一家棋牌室打麻将赌钱，该处有一名叫林某的人在抽水收费。直到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的一天，许某甲告诉她，许某甲经手向社区居民收取的养老保险费、医疗保险费被许某甲打麻将赌钱输光了。到上缴的最后期限，许某甲没钱也无法填补这个缺口，让她想办法帮许某甲筹钱。其向其表妹陈燕芝借款</w:t>
      </w:r>
      <w:r>
        <w:rPr>
          <w:rFonts w:hint="eastAsia"/>
          <w:sz w:val="30"/>
          <w:szCs w:val="30"/>
        </w:rPr>
        <w:t>5000</w:t>
      </w:r>
      <w:r>
        <w:rPr>
          <w:rFonts w:hint="eastAsia"/>
          <w:sz w:val="30"/>
          <w:szCs w:val="30"/>
        </w:rPr>
        <w:t>元，自己的</w:t>
      </w:r>
      <w:r>
        <w:rPr>
          <w:rFonts w:hint="eastAsia"/>
          <w:sz w:val="30"/>
          <w:szCs w:val="30"/>
        </w:rPr>
        <w:t>4000</w:t>
      </w:r>
      <w:r>
        <w:rPr>
          <w:rFonts w:hint="eastAsia"/>
          <w:sz w:val="30"/>
          <w:szCs w:val="30"/>
        </w:rPr>
        <w:t>元，存入许某甲的卡上。</w:t>
      </w:r>
    </w:p>
    <w:p w:rsidR="00D3059D" w:rsidRDefault="00D3059D">
      <w:pPr>
        <w:spacing w:line="500" w:lineRule="atLeast"/>
        <w:ind w:firstLine="600"/>
        <w:divId w:val="1323778164"/>
        <w:rPr>
          <w:rFonts w:hint="eastAsia"/>
          <w:sz w:val="30"/>
          <w:szCs w:val="30"/>
        </w:rPr>
      </w:pPr>
      <w:r>
        <w:rPr>
          <w:rFonts w:hint="eastAsia"/>
          <w:sz w:val="30"/>
          <w:szCs w:val="30"/>
        </w:rPr>
        <w:t>16</w:t>
      </w:r>
      <w:r>
        <w:rPr>
          <w:rFonts w:hint="eastAsia"/>
          <w:sz w:val="30"/>
          <w:szCs w:val="30"/>
        </w:rPr>
        <w:t>、证人许某丙（系被告人许某甲的胞兄）的证言，证明许某乙打电话告诉他，其弟许某甲因挪用某某社区居委会的居民养老保险费、医疗保险费被调查，许某乙帮被告人许某甲筹集资金</w:t>
      </w:r>
      <w:r>
        <w:rPr>
          <w:rFonts w:hint="eastAsia"/>
          <w:sz w:val="30"/>
          <w:szCs w:val="30"/>
        </w:rPr>
        <w:t>30000</w:t>
      </w:r>
      <w:r>
        <w:rPr>
          <w:rFonts w:hint="eastAsia"/>
          <w:sz w:val="30"/>
          <w:szCs w:val="30"/>
        </w:rPr>
        <w:t>元，让许某甲上缴已被挪用的养老保险费、医疗保险费。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日，许某甲以家中需要钱为由，将其以林心悦名义开设的工商银行卡中转出</w:t>
      </w:r>
      <w:r>
        <w:rPr>
          <w:rFonts w:hint="eastAsia"/>
          <w:sz w:val="30"/>
          <w:szCs w:val="30"/>
        </w:rPr>
        <w:t>15</w:t>
      </w:r>
      <w:r>
        <w:rPr>
          <w:rFonts w:hint="eastAsia"/>
          <w:sz w:val="30"/>
          <w:szCs w:val="30"/>
        </w:rPr>
        <w:t>×××</w:t>
      </w:r>
      <w:r>
        <w:rPr>
          <w:rFonts w:hint="eastAsia"/>
          <w:sz w:val="30"/>
          <w:szCs w:val="30"/>
        </w:rPr>
        <w:t>00</w:t>
      </w:r>
      <w:r>
        <w:rPr>
          <w:rFonts w:hint="eastAsia"/>
          <w:sz w:val="30"/>
          <w:szCs w:val="30"/>
        </w:rPr>
        <w:t>元。</w:t>
      </w:r>
    </w:p>
    <w:p w:rsidR="00D3059D" w:rsidRDefault="00D3059D">
      <w:pPr>
        <w:spacing w:line="500" w:lineRule="atLeast"/>
        <w:ind w:firstLine="600"/>
        <w:divId w:val="1309818430"/>
        <w:rPr>
          <w:rFonts w:hint="eastAsia"/>
          <w:sz w:val="30"/>
          <w:szCs w:val="30"/>
        </w:rPr>
      </w:pPr>
      <w:r>
        <w:rPr>
          <w:rFonts w:hint="eastAsia"/>
          <w:sz w:val="30"/>
          <w:szCs w:val="30"/>
        </w:rPr>
        <w:t>17</w:t>
      </w:r>
      <w:r>
        <w:rPr>
          <w:rFonts w:hint="eastAsia"/>
          <w:sz w:val="30"/>
          <w:szCs w:val="30"/>
        </w:rPr>
        <w:t>、证人林某的证言，证明其在建亿大酒店二楼棋牌室帮朋友“阿癖”看场。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月至同年</w:t>
      </w:r>
      <w:r>
        <w:rPr>
          <w:rFonts w:hint="eastAsia"/>
          <w:sz w:val="30"/>
          <w:szCs w:val="30"/>
        </w:rPr>
        <w:t>12</w:t>
      </w:r>
      <w:r>
        <w:rPr>
          <w:rFonts w:hint="eastAsia"/>
          <w:sz w:val="30"/>
          <w:szCs w:val="30"/>
        </w:rPr>
        <w:t>月，许某甲到其看场的棋牌室打麻将赌钱；</w:t>
      </w:r>
    </w:p>
    <w:p w:rsidR="00D3059D" w:rsidRDefault="00D3059D">
      <w:pPr>
        <w:spacing w:line="500" w:lineRule="atLeast"/>
        <w:ind w:firstLine="600"/>
        <w:divId w:val="1652247613"/>
        <w:rPr>
          <w:rFonts w:hint="eastAsia"/>
          <w:sz w:val="30"/>
          <w:szCs w:val="30"/>
        </w:rPr>
      </w:pPr>
      <w:r>
        <w:rPr>
          <w:rFonts w:hint="eastAsia"/>
          <w:sz w:val="30"/>
          <w:szCs w:val="30"/>
        </w:rPr>
        <w:t>18</w:t>
      </w:r>
      <w:r>
        <w:rPr>
          <w:rFonts w:hint="eastAsia"/>
          <w:sz w:val="30"/>
          <w:szCs w:val="30"/>
        </w:rPr>
        <w:t>、证人陈某的证言，证明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月至同年</w:t>
      </w:r>
      <w:r>
        <w:rPr>
          <w:rFonts w:hint="eastAsia"/>
          <w:sz w:val="30"/>
          <w:szCs w:val="30"/>
        </w:rPr>
        <w:t>12</w:t>
      </w:r>
      <w:r>
        <w:rPr>
          <w:rFonts w:hint="eastAsia"/>
          <w:sz w:val="30"/>
          <w:szCs w:val="30"/>
        </w:rPr>
        <w:t>月，许某甲到其开设的汕头市金乐大酒店后面一间麻将室打麻将赌钱；</w:t>
      </w:r>
    </w:p>
    <w:p w:rsidR="00D3059D" w:rsidRDefault="00D3059D">
      <w:pPr>
        <w:spacing w:line="500" w:lineRule="atLeast"/>
        <w:ind w:firstLine="600"/>
        <w:divId w:val="1551260361"/>
        <w:rPr>
          <w:rFonts w:hint="eastAsia"/>
          <w:sz w:val="30"/>
          <w:szCs w:val="30"/>
        </w:rPr>
      </w:pPr>
      <w:r>
        <w:rPr>
          <w:rFonts w:hint="eastAsia"/>
          <w:sz w:val="30"/>
          <w:szCs w:val="30"/>
        </w:rPr>
        <w:t>19</w:t>
      </w:r>
      <w:r>
        <w:rPr>
          <w:rFonts w:hint="eastAsia"/>
          <w:sz w:val="30"/>
          <w:szCs w:val="30"/>
        </w:rPr>
        <w:t>、证人许某丁（系某某社区居委会委员）的证言及对《新农保业务交接表》的辨认，证明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年期间，该居委会的居民养老保险费、医疗保险费都是由许某甲负责收取。经其辨认，交接表系其配合许某甲到中国邮政储蓄银行股份有限公司汕头市海马池支行缴交养老保险费的交接表，其中，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日批量缴交了养老保险费</w:t>
      </w:r>
      <w:r>
        <w:rPr>
          <w:rFonts w:hint="eastAsia"/>
          <w:sz w:val="30"/>
          <w:szCs w:val="30"/>
        </w:rPr>
        <w:t>5200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日批量缴交了养老保险费</w:t>
      </w:r>
      <w:r>
        <w:rPr>
          <w:rFonts w:hint="eastAsia"/>
          <w:sz w:val="30"/>
          <w:szCs w:val="30"/>
        </w:rPr>
        <w:t>4900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日因居民重复缴费退款</w:t>
      </w:r>
      <w:r>
        <w:rPr>
          <w:rFonts w:hint="eastAsia"/>
          <w:sz w:val="30"/>
          <w:szCs w:val="30"/>
        </w:rPr>
        <w:t>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日批量缴款</w:t>
      </w:r>
      <w:r>
        <w:rPr>
          <w:rFonts w:hint="eastAsia"/>
          <w:sz w:val="30"/>
          <w:szCs w:val="30"/>
        </w:rPr>
        <w:t>2900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日批量缴款</w:t>
      </w:r>
      <w:r>
        <w:rPr>
          <w:rFonts w:hint="eastAsia"/>
          <w:sz w:val="30"/>
          <w:szCs w:val="30"/>
        </w:rPr>
        <w:t>4600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日因居民重复缴费退款</w:t>
      </w:r>
      <w:r>
        <w:rPr>
          <w:rFonts w:hint="eastAsia"/>
          <w:sz w:val="30"/>
          <w:szCs w:val="30"/>
        </w:rPr>
        <w:t>300</w:t>
      </w:r>
      <w:r>
        <w:rPr>
          <w:rFonts w:hint="eastAsia"/>
          <w:sz w:val="30"/>
          <w:szCs w:val="30"/>
        </w:rPr>
        <w:t>元；</w:t>
      </w:r>
    </w:p>
    <w:p w:rsidR="00D3059D" w:rsidRDefault="00D3059D">
      <w:pPr>
        <w:spacing w:line="500" w:lineRule="atLeast"/>
        <w:ind w:firstLine="600"/>
        <w:divId w:val="2141653326"/>
        <w:rPr>
          <w:rFonts w:hint="eastAsia"/>
          <w:sz w:val="30"/>
          <w:szCs w:val="30"/>
        </w:rPr>
      </w:pPr>
      <w:r>
        <w:rPr>
          <w:rFonts w:hint="eastAsia"/>
          <w:sz w:val="30"/>
          <w:szCs w:val="30"/>
        </w:rPr>
        <w:t>20</w:t>
      </w:r>
      <w:r>
        <w:rPr>
          <w:rFonts w:hint="eastAsia"/>
          <w:sz w:val="30"/>
          <w:szCs w:val="30"/>
        </w:rPr>
        <w:t>、证人许某戊（系某某社区居委会副主任）的证言及对《新农保业务交接表》的辨认，证明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年期间，该居委会的居民养老保险费、医疗保险费都是由许某甲负责收取。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日，重复缴款退回</w:t>
      </w:r>
      <w:r>
        <w:rPr>
          <w:rFonts w:hint="eastAsia"/>
          <w:sz w:val="30"/>
          <w:szCs w:val="30"/>
        </w:rPr>
        <w:t>100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日期间，其配合许某甲到中国邮政储蓄银行股份有限公司汕头市海马池支行缴交养老保险费</w:t>
      </w:r>
      <w:r>
        <w:rPr>
          <w:rFonts w:hint="eastAsia"/>
          <w:sz w:val="30"/>
          <w:szCs w:val="30"/>
        </w:rPr>
        <w:t>720</w:t>
      </w:r>
      <w:r>
        <w:rPr>
          <w:rFonts w:hint="eastAsia"/>
          <w:sz w:val="30"/>
          <w:szCs w:val="30"/>
        </w:rPr>
        <w:t>元。许某甲在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年期间，经手收取的居民养老保险费、医疗保险费总共是</w:t>
      </w:r>
      <w:r>
        <w:rPr>
          <w:rFonts w:hint="eastAsia"/>
          <w:sz w:val="30"/>
          <w:szCs w:val="30"/>
        </w:rPr>
        <w:t>81540</w:t>
      </w:r>
      <w:r>
        <w:rPr>
          <w:rFonts w:hint="eastAsia"/>
          <w:sz w:val="30"/>
          <w:szCs w:val="30"/>
        </w:rPr>
        <w:t>元，其中居民养老保险费</w:t>
      </w:r>
      <w:r>
        <w:rPr>
          <w:rFonts w:hint="eastAsia"/>
          <w:sz w:val="30"/>
          <w:szCs w:val="30"/>
        </w:rPr>
        <w:t>39520</w:t>
      </w:r>
      <w:r>
        <w:rPr>
          <w:rFonts w:hint="eastAsia"/>
          <w:sz w:val="30"/>
          <w:szCs w:val="30"/>
        </w:rPr>
        <w:t>元、居民医疗保险费</w:t>
      </w:r>
      <w:r>
        <w:rPr>
          <w:rFonts w:hint="eastAsia"/>
          <w:sz w:val="30"/>
          <w:szCs w:val="30"/>
        </w:rPr>
        <w:t>42020</w:t>
      </w:r>
      <w:r>
        <w:rPr>
          <w:rFonts w:hint="eastAsia"/>
          <w:sz w:val="30"/>
          <w:szCs w:val="30"/>
        </w:rPr>
        <w:t>元。由许某甲经手</w:t>
      </w:r>
      <w:r>
        <w:rPr>
          <w:rFonts w:hint="eastAsia"/>
          <w:sz w:val="30"/>
          <w:szCs w:val="30"/>
        </w:rPr>
        <w:t>2013</w:t>
      </w:r>
      <w:r>
        <w:rPr>
          <w:rFonts w:hint="eastAsia"/>
          <w:sz w:val="30"/>
          <w:szCs w:val="30"/>
        </w:rPr>
        <w:t>年的居民养老保险费</w:t>
      </w:r>
      <w:r>
        <w:rPr>
          <w:rFonts w:hint="eastAsia"/>
          <w:sz w:val="30"/>
          <w:szCs w:val="30"/>
        </w:rPr>
        <w:t>17800</w:t>
      </w:r>
      <w:r>
        <w:rPr>
          <w:rFonts w:hint="eastAsia"/>
          <w:sz w:val="30"/>
          <w:szCs w:val="30"/>
        </w:rPr>
        <w:t>元，其中缴费成功</w:t>
      </w:r>
      <w:r>
        <w:rPr>
          <w:rFonts w:hint="eastAsia"/>
          <w:sz w:val="30"/>
          <w:szCs w:val="30"/>
        </w:rPr>
        <w:t>17300</w:t>
      </w:r>
      <w:r>
        <w:rPr>
          <w:rFonts w:hint="eastAsia"/>
          <w:sz w:val="30"/>
          <w:szCs w:val="30"/>
        </w:rPr>
        <w:t>元、因居民重复缴款退款</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年度居民医疗保险费</w:t>
      </w:r>
      <w:r>
        <w:rPr>
          <w:rFonts w:hint="eastAsia"/>
          <w:sz w:val="30"/>
          <w:szCs w:val="30"/>
        </w:rPr>
        <w:t>7610</w:t>
      </w:r>
      <w:r>
        <w:rPr>
          <w:rFonts w:hint="eastAsia"/>
          <w:sz w:val="30"/>
          <w:szCs w:val="30"/>
        </w:rPr>
        <w:t>元，合计</w:t>
      </w:r>
      <w:r>
        <w:rPr>
          <w:rFonts w:hint="eastAsia"/>
          <w:sz w:val="30"/>
          <w:szCs w:val="30"/>
        </w:rPr>
        <w:t>25410</w:t>
      </w:r>
      <w:r>
        <w:rPr>
          <w:rFonts w:hint="eastAsia"/>
          <w:sz w:val="30"/>
          <w:szCs w:val="30"/>
        </w:rPr>
        <w:t>元。</w:t>
      </w:r>
      <w:r>
        <w:rPr>
          <w:rFonts w:hint="eastAsia"/>
          <w:sz w:val="30"/>
          <w:szCs w:val="30"/>
        </w:rPr>
        <w:t>2014</w:t>
      </w:r>
      <w:r>
        <w:rPr>
          <w:rFonts w:hint="eastAsia"/>
          <w:sz w:val="30"/>
          <w:szCs w:val="30"/>
        </w:rPr>
        <w:t>年的居民养老保险费</w:t>
      </w:r>
      <w:r>
        <w:rPr>
          <w:rFonts w:hint="eastAsia"/>
          <w:sz w:val="30"/>
          <w:szCs w:val="30"/>
        </w:rPr>
        <w:t>21720</w:t>
      </w:r>
      <w:r>
        <w:rPr>
          <w:rFonts w:hint="eastAsia"/>
          <w:sz w:val="30"/>
          <w:szCs w:val="30"/>
        </w:rPr>
        <w:t>元，其中缴费成功的</w:t>
      </w:r>
      <w:r>
        <w:rPr>
          <w:rFonts w:hint="eastAsia"/>
          <w:sz w:val="30"/>
          <w:szCs w:val="30"/>
        </w:rPr>
        <w:t>21120</w:t>
      </w:r>
      <w:r>
        <w:rPr>
          <w:rFonts w:hint="eastAsia"/>
          <w:sz w:val="30"/>
          <w:szCs w:val="30"/>
        </w:rPr>
        <w:t>元，退款</w:t>
      </w:r>
      <w:r>
        <w:rPr>
          <w:rFonts w:hint="eastAsia"/>
          <w:sz w:val="30"/>
          <w:szCs w:val="30"/>
        </w:rPr>
        <w:t>600</w:t>
      </w:r>
      <w:r>
        <w:rPr>
          <w:rFonts w:hint="eastAsia"/>
          <w:sz w:val="30"/>
          <w:szCs w:val="30"/>
        </w:rPr>
        <w:t>元，</w:t>
      </w:r>
      <w:r>
        <w:rPr>
          <w:rFonts w:hint="eastAsia"/>
          <w:sz w:val="30"/>
          <w:szCs w:val="30"/>
        </w:rPr>
        <w:t>2015</w:t>
      </w:r>
      <w:r>
        <w:rPr>
          <w:rFonts w:hint="eastAsia"/>
          <w:sz w:val="30"/>
          <w:szCs w:val="30"/>
        </w:rPr>
        <w:t>年度的居民医疗保险费</w:t>
      </w:r>
      <w:r>
        <w:rPr>
          <w:rFonts w:hint="eastAsia"/>
          <w:sz w:val="30"/>
          <w:szCs w:val="30"/>
        </w:rPr>
        <w:t>34410</w:t>
      </w:r>
      <w:r>
        <w:rPr>
          <w:rFonts w:hint="eastAsia"/>
          <w:sz w:val="30"/>
          <w:szCs w:val="30"/>
        </w:rPr>
        <w:t>元，合计</w:t>
      </w:r>
      <w:r>
        <w:rPr>
          <w:rFonts w:hint="eastAsia"/>
          <w:sz w:val="30"/>
          <w:szCs w:val="30"/>
        </w:rPr>
        <w:t>56130</w:t>
      </w:r>
      <w:r>
        <w:rPr>
          <w:rFonts w:hint="eastAsia"/>
          <w:sz w:val="30"/>
          <w:szCs w:val="30"/>
        </w:rPr>
        <w:t>元；</w:t>
      </w:r>
    </w:p>
    <w:p w:rsidR="00D3059D" w:rsidRDefault="00D3059D">
      <w:pPr>
        <w:spacing w:line="500" w:lineRule="atLeast"/>
        <w:ind w:firstLine="600"/>
        <w:divId w:val="106049832"/>
        <w:rPr>
          <w:rFonts w:hint="eastAsia"/>
          <w:sz w:val="30"/>
          <w:szCs w:val="30"/>
        </w:rPr>
      </w:pPr>
      <w:r>
        <w:rPr>
          <w:rFonts w:hint="eastAsia"/>
          <w:sz w:val="30"/>
          <w:szCs w:val="30"/>
        </w:rPr>
        <w:t>21</w:t>
      </w:r>
      <w:r>
        <w:rPr>
          <w:rFonts w:hint="eastAsia"/>
          <w:sz w:val="30"/>
          <w:szCs w:val="30"/>
        </w:rPr>
        <w:t>、被告人许某甲的供述及对其所持银行卡的账户流水帐进行辨认，供述（</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月，其负责收取当年度的居民养老保险费和下一年度的居民医疗保险费。在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月底上缴区人社局之前由其保管。期间，</w:t>
      </w:r>
      <w:r>
        <w:rPr>
          <w:rFonts w:hint="eastAsia"/>
          <w:sz w:val="30"/>
          <w:szCs w:val="30"/>
        </w:rPr>
        <w:t>2013</w:t>
      </w:r>
      <w:r>
        <w:rPr>
          <w:rFonts w:hint="eastAsia"/>
          <w:sz w:val="30"/>
          <w:szCs w:val="30"/>
        </w:rPr>
        <w:t>年度居民养老保险费</w:t>
      </w:r>
      <w:r>
        <w:rPr>
          <w:rFonts w:hint="eastAsia"/>
          <w:sz w:val="30"/>
          <w:szCs w:val="30"/>
        </w:rPr>
        <w:t>2</w:t>
      </w:r>
      <w:r>
        <w:rPr>
          <w:rFonts w:hint="eastAsia"/>
          <w:sz w:val="30"/>
          <w:szCs w:val="30"/>
        </w:rPr>
        <w:t>万多元、</w:t>
      </w:r>
      <w:r>
        <w:rPr>
          <w:rFonts w:hint="eastAsia"/>
          <w:sz w:val="30"/>
          <w:szCs w:val="30"/>
        </w:rPr>
        <w:t>2014</w:t>
      </w:r>
      <w:r>
        <w:rPr>
          <w:rFonts w:hint="eastAsia"/>
          <w:sz w:val="30"/>
          <w:szCs w:val="30"/>
        </w:rPr>
        <w:t>年度居民医疗保险费</w:t>
      </w:r>
      <w:r>
        <w:rPr>
          <w:rFonts w:hint="eastAsia"/>
          <w:sz w:val="30"/>
          <w:szCs w:val="30"/>
        </w:rPr>
        <w:t>1</w:t>
      </w:r>
      <w:r>
        <w:rPr>
          <w:rFonts w:hint="eastAsia"/>
          <w:sz w:val="30"/>
          <w:szCs w:val="30"/>
        </w:rPr>
        <w:t>万元左右，共计收取</w:t>
      </w:r>
      <w:r>
        <w:rPr>
          <w:rFonts w:hint="eastAsia"/>
          <w:sz w:val="30"/>
          <w:szCs w:val="30"/>
        </w:rPr>
        <w:t>3</w:t>
      </w:r>
      <w:r>
        <w:rPr>
          <w:rFonts w:hint="eastAsia"/>
          <w:sz w:val="30"/>
          <w:szCs w:val="30"/>
        </w:rPr>
        <w:t>万多元。这</w:t>
      </w:r>
      <w:r>
        <w:rPr>
          <w:rFonts w:hint="eastAsia"/>
          <w:sz w:val="30"/>
          <w:szCs w:val="30"/>
        </w:rPr>
        <w:t>3</w:t>
      </w:r>
      <w:r>
        <w:rPr>
          <w:rFonts w:hint="eastAsia"/>
          <w:sz w:val="30"/>
          <w:szCs w:val="30"/>
        </w:rPr>
        <w:t>万多元和自己的钱混在一起，部分钱存放在我私人的农业银行卡，部分现金放在自己身上。这</w:t>
      </w:r>
      <w:r>
        <w:rPr>
          <w:rFonts w:hint="eastAsia"/>
          <w:sz w:val="30"/>
          <w:szCs w:val="30"/>
        </w:rPr>
        <w:t>3</w:t>
      </w:r>
      <w:r>
        <w:rPr>
          <w:rFonts w:hint="eastAsia"/>
          <w:sz w:val="30"/>
          <w:szCs w:val="30"/>
        </w:rPr>
        <w:t>万多元被其作为赌资用于赌博。因为其输钱不多，能按时上交。（</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月，其负责收取当年度的居民养老保险费和下一年度的居民医疗保险费。在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月底上缴区人社局之前由其保管。期间，</w:t>
      </w:r>
      <w:r>
        <w:rPr>
          <w:rFonts w:hint="eastAsia"/>
          <w:sz w:val="30"/>
          <w:szCs w:val="30"/>
        </w:rPr>
        <w:t>2014</w:t>
      </w:r>
      <w:r>
        <w:rPr>
          <w:rFonts w:hint="eastAsia"/>
          <w:sz w:val="30"/>
          <w:szCs w:val="30"/>
        </w:rPr>
        <w:t>年度居民养老保险费</w:t>
      </w:r>
      <w:r>
        <w:rPr>
          <w:rFonts w:hint="eastAsia"/>
          <w:sz w:val="30"/>
          <w:szCs w:val="30"/>
        </w:rPr>
        <w:t>2</w:t>
      </w:r>
      <w:r>
        <w:rPr>
          <w:rFonts w:hint="eastAsia"/>
          <w:sz w:val="30"/>
          <w:szCs w:val="30"/>
        </w:rPr>
        <w:t>万多元、</w:t>
      </w:r>
      <w:r>
        <w:rPr>
          <w:rFonts w:hint="eastAsia"/>
          <w:sz w:val="30"/>
          <w:szCs w:val="30"/>
        </w:rPr>
        <w:t>2015</w:t>
      </w:r>
      <w:r>
        <w:rPr>
          <w:rFonts w:hint="eastAsia"/>
          <w:sz w:val="30"/>
          <w:szCs w:val="30"/>
        </w:rPr>
        <w:t>年度居民医疗保险费</w:t>
      </w:r>
      <w:r>
        <w:rPr>
          <w:rFonts w:hint="eastAsia"/>
          <w:sz w:val="30"/>
          <w:szCs w:val="30"/>
        </w:rPr>
        <w:t>3.4</w:t>
      </w:r>
      <w:r>
        <w:rPr>
          <w:rFonts w:hint="eastAsia"/>
          <w:sz w:val="30"/>
          <w:szCs w:val="30"/>
        </w:rPr>
        <w:t>万多元左右，共计收取</w:t>
      </w:r>
      <w:r>
        <w:rPr>
          <w:rFonts w:hint="eastAsia"/>
          <w:sz w:val="30"/>
          <w:szCs w:val="30"/>
        </w:rPr>
        <w:t>5</w:t>
      </w:r>
      <w:r>
        <w:rPr>
          <w:rFonts w:hint="eastAsia"/>
          <w:sz w:val="30"/>
          <w:szCs w:val="30"/>
        </w:rPr>
        <w:t>万多元。这</w:t>
      </w:r>
      <w:r>
        <w:rPr>
          <w:rFonts w:hint="eastAsia"/>
          <w:sz w:val="30"/>
          <w:szCs w:val="30"/>
        </w:rPr>
        <w:t>5</w:t>
      </w:r>
      <w:r>
        <w:rPr>
          <w:rFonts w:hint="eastAsia"/>
          <w:sz w:val="30"/>
          <w:szCs w:val="30"/>
        </w:rPr>
        <w:t>万多元，部分钱存放在我私人的农业银行卡，部分现金放在自己身上。这</w:t>
      </w:r>
      <w:r>
        <w:rPr>
          <w:rFonts w:hint="eastAsia"/>
          <w:sz w:val="30"/>
          <w:szCs w:val="30"/>
        </w:rPr>
        <w:t>5</w:t>
      </w:r>
      <w:r>
        <w:rPr>
          <w:rFonts w:hint="eastAsia"/>
          <w:sz w:val="30"/>
          <w:szCs w:val="30"/>
        </w:rPr>
        <w:t>万多元被其用于打麻将。因为赌输，为能按时上交，其向其兄许某丙借款</w:t>
      </w:r>
      <w:r>
        <w:rPr>
          <w:rFonts w:hint="eastAsia"/>
          <w:sz w:val="30"/>
          <w:szCs w:val="30"/>
        </w:rPr>
        <w:t>15</w:t>
      </w:r>
      <w:r>
        <w:rPr>
          <w:rFonts w:hint="eastAsia"/>
          <w:sz w:val="30"/>
          <w:szCs w:val="30"/>
        </w:rPr>
        <w:t>×××</w:t>
      </w:r>
      <w:r>
        <w:rPr>
          <w:rFonts w:hint="eastAsia"/>
          <w:sz w:val="30"/>
          <w:szCs w:val="30"/>
        </w:rPr>
        <w:t>00</w:t>
      </w:r>
      <w:r>
        <w:rPr>
          <w:rFonts w:hint="eastAsia"/>
          <w:sz w:val="30"/>
          <w:szCs w:val="30"/>
        </w:rPr>
        <w:t>元、向许某乙借款</w:t>
      </w:r>
      <w:r>
        <w:rPr>
          <w:rFonts w:hint="eastAsia"/>
          <w:sz w:val="30"/>
          <w:szCs w:val="30"/>
        </w:rPr>
        <w:t>3</w:t>
      </w:r>
      <w:r>
        <w:rPr>
          <w:rFonts w:hint="eastAsia"/>
          <w:sz w:val="30"/>
          <w:szCs w:val="30"/>
        </w:rPr>
        <w:t>万元、向其妻子刘某筹款</w:t>
      </w:r>
      <w:r>
        <w:rPr>
          <w:rFonts w:hint="eastAsia"/>
          <w:sz w:val="30"/>
          <w:szCs w:val="30"/>
        </w:rPr>
        <w:t>4000</w:t>
      </w:r>
      <w:r>
        <w:rPr>
          <w:rFonts w:hint="eastAsia"/>
          <w:sz w:val="30"/>
          <w:szCs w:val="30"/>
        </w:rPr>
        <w:t>元，合计</w:t>
      </w:r>
      <w:r>
        <w:rPr>
          <w:rFonts w:hint="eastAsia"/>
          <w:sz w:val="30"/>
          <w:szCs w:val="30"/>
        </w:rPr>
        <w:t>49500</w:t>
      </w:r>
      <w:r>
        <w:rPr>
          <w:rFonts w:hint="eastAsia"/>
          <w:sz w:val="30"/>
          <w:szCs w:val="30"/>
        </w:rPr>
        <w:t>元，用于缴交社保局。</w:t>
      </w:r>
    </w:p>
    <w:p w:rsidR="00D3059D" w:rsidRDefault="00D3059D">
      <w:pPr>
        <w:spacing w:line="500" w:lineRule="atLeast"/>
        <w:ind w:firstLine="600"/>
        <w:divId w:val="1327707825"/>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日，其将其大哥许某丙存放在其侄女林心悦工商银行账户的一笔</w:t>
      </w:r>
      <w:r>
        <w:rPr>
          <w:rFonts w:hint="eastAsia"/>
          <w:sz w:val="30"/>
          <w:szCs w:val="30"/>
        </w:rPr>
        <w:t>15</w:t>
      </w:r>
      <w:r>
        <w:rPr>
          <w:rFonts w:hint="eastAsia"/>
          <w:sz w:val="30"/>
          <w:szCs w:val="30"/>
        </w:rPr>
        <w:t>×××</w:t>
      </w:r>
      <w:r>
        <w:rPr>
          <w:rFonts w:hint="eastAsia"/>
          <w:sz w:val="30"/>
          <w:szCs w:val="30"/>
        </w:rPr>
        <w:t>00</w:t>
      </w:r>
      <w:r>
        <w:rPr>
          <w:rFonts w:hint="eastAsia"/>
          <w:sz w:val="30"/>
          <w:szCs w:val="30"/>
        </w:rPr>
        <w:t>划转到其农业银行卡用于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日向区人社局交款。</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日，其通过妻子刘某向陈燕姿借款</w:t>
      </w:r>
      <w:r>
        <w:rPr>
          <w:rFonts w:hint="eastAsia"/>
          <w:sz w:val="30"/>
          <w:szCs w:val="30"/>
        </w:rPr>
        <w:t>5000</w:t>
      </w:r>
      <w:r>
        <w:rPr>
          <w:rFonts w:hint="eastAsia"/>
          <w:sz w:val="30"/>
          <w:szCs w:val="30"/>
        </w:rPr>
        <w:t>元，陈燕姿通过丈夫黄静鸿的银行卡转账到其本人农行卡，该款用于赌博。</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月底，其从许某乙处借款</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日，其让妻子刘某筹款</w:t>
      </w:r>
      <w:r>
        <w:rPr>
          <w:rFonts w:hint="eastAsia"/>
          <w:sz w:val="30"/>
          <w:szCs w:val="30"/>
        </w:rPr>
        <w:t>4000</w:t>
      </w:r>
      <w:r>
        <w:rPr>
          <w:rFonts w:hint="eastAsia"/>
          <w:sz w:val="30"/>
          <w:szCs w:val="30"/>
        </w:rPr>
        <w:t>元。</w:t>
      </w:r>
      <w:r>
        <w:rPr>
          <w:rFonts w:hint="eastAsia"/>
          <w:sz w:val="30"/>
          <w:szCs w:val="30"/>
        </w:rPr>
        <w:t>3.4</w:t>
      </w:r>
      <w:r>
        <w:rPr>
          <w:rFonts w:hint="eastAsia"/>
          <w:sz w:val="30"/>
          <w:szCs w:val="30"/>
        </w:rPr>
        <w:t>万元用于填补被挪用的保险费。</w:t>
      </w:r>
    </w:p>
    <w:p w:rsidR="00D3059D" w:rsidRDefault="00D3059D">
      <w:pPr>
        <w:spacing w:line="500" w:lineRule="atLeast"/>
        <w:ind w:firstLine="600"/>
        <w:divId w:val="1159688884"/>
        <w:rPr>
          <w:rFonts w:hint="eastAsia"/>
          <w:sz w:val="30"/>
          <w:szCs w:val="30"/>
        </w:rPr>
      </w:pPr>
      <w:r>
        <w:rPr>
          <w:rFonts w:hint="eastAsia"/>
          <w:sz w:val="30"/>
          <w:szCs w:val="30"/>
        </w:rPr>
        <w:t>2013</w:t>
      </w:r>
      <w:r>
        <w:rPr>
          <w:rFonts w:hint="eastAsia"/>
          <w:sz w:val="30"/>
          <w:szCs w:val="30"/>
        </w:rPr>
        <w:t>年度，其直接向居民收取的居民养老保险费、医疗保险费</w:t>
      </w:r>
      <w:r>
        <w:rPr>
          <w:rFonts w:hint="eastAsia"/>
          <w:sz w:val="30"/>
          <w:szCs w:val="30"/>
        </w:rPr>
        <w:t>25410</w:t>
      </w:r>
      <w:r>
        <w:rPr>
          <w:rFonts w:hint="eastAsia"/>
          <w:sz w:val="30"/>
          <w:szCs w:val="30"/>
        </w:rPr>
        <w:t>元</w:t>
      </w:r>
      <w:r>
        <w:rPr>
          <w:rFonts w:hint="eastAsia"/>
          <w:sz w:val="30"/>
          <w:szCs w:val="30"/>
        </w:rPr>
        <w:t>.2014</w:t>
      </w:r>
      <w:r>
        <w:rPr>
          <w:rFonts w:hint="eastAsia"/>
          <w:sz w:val="30"/>
          <w:szCs w:val="30"/>
        </w:rPr>
        <w:t>年度，其直接向居民收取的居民养老保险费、医疗保险费</w:t>
      </w:r>
      <w:r>
        <w:rPr>
          <w:rFonts w:hint="eastAsia"/>
          <w:sz w:val="30"/>
          <w:szCs w:val="30"/>
        </w:rPr>
        <w:t>56130</w:t>
      </w:r>
      <w:r>
        <w:rPr>
          <w:rFonts w:hint="eastAsia"/>
          <w:sz w:val="30"/>
          <w:szCs w:val="30"/>
        </w:rPr>
        <w:t>元，共计</w:t>
      </w:r>
      <w:r>
        <w:rPr>
          <w:rFonts w:hint="eastAsia"/>
          <w:sz w:val="30"/>
          <w:szCs w:val="30"/>
        </w:rPr>
        <w:t>81540</w:t>
      </w:r>
      <w:r>
        <w:rPr>
          <w:rFonts w:hint="eastAsia"/>
          <w:sz w:val="30"/>
          <w:szCs w:val="30"/>
        </w:rPr>
        <w:t>元。</w:t>
      </w:r>
    </w:p>
    <w:p w:rsidR="00D3059D" w:rsidRDefault="00D3059D">
      <w:pPr>
        <w:spacing w:line="500" w:lineRule="atLeast"/>
        <w:ind w:firstLine="600"/>
        <w:divId w:val="337805114"/>
        <w:rPr>
          <w:rFonts w:hint="eastAsia"/>
          <w:sz w:val="30"/>
          <w:szCs w:val="30"/>
        </w:rPr>
      </w:pPr>
      <w:r>
        <w:rPr>
          <w:rFonts w:hint="eastAsia"/>
          <w:sz w:val="30"/>
          <w:szCs w:val="30"/>
        </w:rPr>
        <w:t>本院认为，被告人许某甲无视国法，利用协助人民政府从事行政管理工作的职务便利，挪用公款</w:t>
      </w:r>
      <w:r>
        <w:rPr>
          <w:rFonts w:hint="eastAsia"/>
          <w:sz w:val="30"/>
          <w:szCs w:val="30"/>
        </w:rPr>
        <w:t>49500</w:t>
      </w:r>
      <w:r>
        <w:rPr>
          <w:rFonts w:hint="eastAsia"/>
          <w:sz w:val="30"/>
          <w:szCs w:val="30"/>
        </w:rPr>
        <w:t>元归个人使用，进行非法活动，其行为已构成挪用公款罪。公诉机关指控被告人许某甲犯挪用公款罪的罪名成立。</w:t>
      </w:r>
    </w:p>
    <w:p w:rsidR="00D3059D" w:rsidRDefault="00D3059D">
      <w:pPr>
        <w:spacing w:line="500" w:lineRule="atLeast"/>
        <w:ind w:firstLine="600"/>
        <w:divId w:val="2063140560"/>
        <w:rPr>
          <w:rFonts w:hint="eastAsia"/>
          <w:sz w:val="30"/>
          <w:szCs w:val="30"/>
        </w:rPr>
      </w:pPr>
      <w:r>
        <w:rPr>
          <w:rFonts w:hint="eastAsia"/>
          <w:sz w:val="30"/>
          <w:szCs w:val="30"/>
        </w:rPr>
        <w:t>关于公诉机关指控被告人许某甲于</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年经手收取的居民养老保险费和基本医疗保险费共计</w:t>
      </w:r>
      <w:r>
        <w:rPr>
          <w:rFonts w:hint="eastAsia"/>
          <w:sz w:val="30"/>
          <w:szCs w:val="30"/>
        </w:rPr>
        <w:t>81540</w:t>
      </w:r>
      <w:r>
        <w:rPr>
          <w:rFonts w:hint="eastAsia"/>
          <w:sz w:val="30"/>
          <w:szCs w:val="30"/>
        </w:rPr>
        <w:t>元挪用于赌博的事实。经查，</w:t>
      </w:r>
      <w:r>
        <w:rPr>
          <w:rFonts w:hint="eastAsia"/>
          <w:sz w:val="30"/>
          <w:szCs w:val="30"/>
        </w:rPr>
        <w:t>1</w:t>
      </w:r>
      <w:r>
        <w:rPr>
          <w:rFonts w:hint="eastAsia"/>
          <w:sz w:val="30"/>
          <w:szCs w:val="30"/>
        </w:rPr>
        <w:t>、</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年，被告人许某甲直接经手收取的居民养老保险费和基本医疗保险费全部金额合计为</w:t>
      </w:r>
      <w:r>
        <w:rPr>
          <w:rFonts w:hint="eastAsia"/>
          <w:sz w:val="30"/>
          <w:szCs w:val="30"/>
        </w:rPr>
        <w:t>81540</w:t>
      </w:r>
      <w:r>
        <w:rPr>
          <w:rFonts w:hint="eastAsia"/>
          <w:sz w:val="30"/>
          <w:szCs w:val="30"/>
        </w:rPr>
        <w:t>元；</w:t>
      </w:r>
      <w:r>
        <w:rPr>
          <w:rFonts w:hint="eastAsia"/>
          <w:sz w:val="30"/>
          <w:szCs w:val="30"/>
        </w:rPr>
        <w:t>2</w:t>
      </w:r>
      <w:r>
        <w:rPr>
          <w:rFonts w:hint="eastAsia"/>
          <w:sz w:val="30"/>
          <w:szCs w:val="30"/>
        </w:rPr>
        <w:t>、公诉机关提交的证据材料，虽然能证明被告人许某甲</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年参与赌博，但是仅有被告人许某甲的供述外，没有充分的证据证明被告人许某甲将其直接经手收取的居民养老保险费和基本医疗保险费全部用于赌博；</w:t>
      </w:r>
      <w:r>
        <w:rPr>
          <w:rFonts w:hint="eastAsia"/>
          <w:sz w:val="30"/>
          <w:szCs w:val="30"/>
        </w:rPr>
        <w:t>3</w:t>
      </w:r>
      <w:r>
        <w:rPr>
          <w:rFonts w:hint="eastAsia"/>
          <w:sz w:val="30"/>
          <w:szCs w:val="30"/>
        </w:rPr>
        <w:t>、</w:t>
      </w:r>
      <w:r>
        <w:rPr>
          <w:rFonts w:hint="eastAsia"/>
          <w:sz w:val="30"/>
          <w:szCs w:val="30"/>
        </w:rPr>
        <w:t>2014</w:t>
      </w:r>
      <w:r>
        <w:rPr>
          <w:rFonts w:hint="eastAsia"/>
          <w:sz w:val="30"/>
          <w:szCs w:val="30"/>
        </w:rPr>
        <w:t>年，被告人许某甲因赌博输钱为能按时向汕头市社会保险基金管理局濠江分局汇款，而向许某乙、刘某、许某丙借款共计</w:t>
      </w:r>
      <w:r>
        <w:rPr>
          <w:rFonts w:hint="eastAsia"/>
          <w:sz w:val="30"/>
          <w:szCs w:val="30"/>
        </w:rPr>
        <w:t>49500</w:t>
      </w:r>
      <w:r>
        <w:rPr>
          <w:rFonts w:hint="eastAsia"/>
          <w:sz w:val="30"/>
          <w:szCs w:val="30"/>
        </w:rPr>
        <w:t>元；</w:t>
      </w:r>
      <w:r>
        <w:rPr>
          <w:rFonts w:hint="eastAsia"/>
          <w:sz w:val="30"/>
          <w:szCs w:val="30"/>
        </w:rPr>
        <w:t>4</w:t>
      </w:r>
      <w:r>
        <w:rPr>
          <w:rFonts w:hint="eastAsia"/>
          <w:sz w:val="30"/>
          <w:szCs w:val="30"/>
        </w:rPr>
        <w:t>、被告人许某甲在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年在规定期限内向汕头市社会保险基金管理局濠江分局汇款缴纳了居民养老保险费和基本医疗保险费。因此本院认定被告人许某甲于</w:t>
      </w:r>
      <w:r>
        <w:rPr>
          <w:rFonts w:hint="eastAsia"/>
          <w:sz w:val="30"/>
          <w:szCs w:val="30"/>
        </w:rPr>
        <w:t>2014</w:t>
      </w:r>
      <w:r>
        <w:rPr>
          <w:rFonts w:hint="eastAsia"/>
          <w:sz w:val="30"/>
          <w:szCs w:val="30"/>
        </w:rPr>
        <w:t>年经手收取的居民养老保险费和基本医疗保险费</w:t>
      </w:r>
      <w:r>
        <w:rPr>
          <w:rFonts w:hint="eastAsia"/>
          <w:sz w:val="30"/>
          <w:szCs w:val="30"/>
        </w:rPr>
        <w:t>49500</w:t>
      </w:r>
      <w:r>
        <w:rPr>
          <w:rFonts w:hint="eastAsia"/>
          <w:sz w:val="30"/>
          <w:szCs w:val="30"/>
        </w:rPr>
        <w:t>元挪用于赌博。</w:t>
      </w:r>
    </w:p>
    <w:p w:rsidR="00D3059D" w:rsidRDefault="00D3059D">
      <w:pPr>
        <w:spacing w:line="500" w:lineRule="atLeast"/>
        <w:ind w:firstLine="600"/>
        <w:divId w:val="1487015284"/>
        <w:rPr>
          <w:rFonts w:hint="eastAsia"/>
          <w:sz w:val="30"/>
          <w:szCs w:val="30"/>
        </w:rPr>
      </w:pPr>
      <w:r>
        <w:rPr>
          <w:rFonts w:hint="eastAsia"/>
          <w:sz w:val="30"/>
          <w:szCs w:val="30"/>
        </w:rPr>
        <w:t>被告人许某甲归案后能如实供述自己的罪行，系坦白，依法均给予从轻处罚。鉴于被告人许某甲能在规定期限内向汕头市社会保险基金管理局濠江分局汇款缴纳了由其经手收取的居民养老保险费和基本医疗保险费，未造成居委会集体和居民的损失，犯罪情节较轻，有悔罪表现，可对其免予刑事处罚。依照《中华人民共和国刑法》第三百八十四条、第九十三条、第六十七条三款、第三十七条之规定，判决如下：</w:t>
      </w:r>
    </w:p>
    <w:p w:rsidR="00D3059D" w:rsidRDefault="00D3059D">
      <w:pPr>
        <w:spacing w:line="500" w:lineRule="atLeast"/>
        <w:ind w:firstLine="600"/>
        <w:divId w:val="650449890"/>
        <w:rPr>
          <w:rFonts w:hint="eastAsia"/>
          <w:sz w:val="30"/>
          <w:szCs w:val="30"/>
        </w:rPr>
      </w:pPr>
      <w:r>
        <w:rPr>
          <w:rFonts w:hint="eastAsia"/>
          <w:sz w:val="30"/>
          <w:szCs w:val="30"/>
        </w:rPr>
        <w:t>被告人许某甲犯挪用公款罪，免予刑事处罚。</w:t>
      </w:r>
    </w:p>
    <w:p w:rsidR="00D3059D" w:rsidRDefault="00D3059D">
      <w:pPr>
        <w:spacing w:line="500" w:lineRule="atLeast"/>
        <w:ind w:firstLine="600"/>
        <w:divId w:val="1558931987"/>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如不服本判决，可在接到判决书的第二日起十日内，通过本院或者直接向汕头市中级人民法院提出上诉。书面上诉的，应当提交上诉状正本一份，副本四份。</w:t>
      </w:r>
    </w:p>
    <w:p w:rsidR="00D3059D" w:rsidRDefault="00D3059D">
      <w:pPr>
        <w:spacing w:line="500" w:lineRule="atLeast"/>
        <w:jc w:val="right"/>
        <w:divId w:val="7174904"/>
        <w:rPr>
          <w:rFonts w:hint="eastAsia"/>
          <w:sz w:val="30"/>
          <w:szCs w:val="30"/>
        </w:rPr>
      </w:pPr>
      <w:r>
        <w:rPr>
          <w:rFonts w:hint="eastAsia"/>
          <w:sz w:val="30"/>
          <w:szCs w:val="30"/>
        </w:rPr>
        <w:t>审判长　　谢礼彬</w:t>
      </w:r>
    </w:p>
    <w:p w:rsidR="00D3059D" w:rsidRDefault="00D3059D">
      <w:pPr>
        <w:spacing w:line="500" w:lineRule="atLeast"/>
        <w:jc w:val="right"/>
        <w:divId w:val="391581435"/>
        <w:rPr>
          <w:rFonts w:hint="eastAsia"/>
          <w:sz w:val="30"/>
          <w:szCs w:val="30"/>
        </w:rPr>
      </w:pPr>
      <w:r>
        <w:rPr>
          <w:rFonts w:hint="eastAsia"/>
          <w:sz w:val="30"/>
          <w:szCs w:val="30"/>
        </w:rPr>
        <w:t>审判员　　肖少光</w:t>
      </w:r>
    </w:p>
    <w:p w:rsidR="00D3059D" w:rsidRDefault="00D3059D">
      <w:pPr>
        <w:spacing w:line="500" w:lineRule="atLeast"/>
        <w:jc w:val="right"/>
        <w:divId w:val="1099527111"/>
        <w:rPr>
          <w:rFonts w:hint="eastAsia"/>
          <w:sz w:val="30"/>
          <w:szCs w:val="30"/>
        </w:rPr>
      </w:pPr>
      <w:r>
        <w:rPr>
          <w:rFonts w:hint="eastAsia"/>
          <w:sz w:val="30"/>
          <w:szCs w:val="30"/>
        </w:rPr>
        <w:t>审判员　　陈翠屏</w:t>
      </w:r>
    </w:p>
    <w:p w:rsidR="00D3059D" w:rsidRDefault="00D3059D">
      <w:pPr>
        <w:spacing w:line="500" w:lineRule="atLeast"/>
        <w:jc w:val="right"/>
        <w:divId w:val="1110507785"/>
        <w:rPr>
          <w:rFonts w:hint="eastAsia"/>
          <w:sz w:val="30"/>
          <w:szCs w:val="30"/>
        </w:rPr>
      </w:pPr>
      <w:r>
        <w:rPr>
          <w:rFonts w:hint="eastAsia"/>
          <w:sz w:val="30"/>
          <w:szCs w:val="30"/>
        </w:rPr>
        <w:t>二〇一六年五月二十七日</w:t>
      </w:r>
    </w:p>
    <w:p w:rsidR="00D3059D" w:rsidRDefault="00D3059D">
      <w:pPr>
        <w:spacing w:line="500" w:lineRule="atLeast"/>
        <w:jc w:val="right"/>
        <w:divId w:val="1156385503"/>
        <w:rPr>
          <w:rFonts w:hint="eastAsia"/>
          <w:sz w:val="30"/>
          <w:szCs w:val="30"/>
        </w:rPr>
      </w:pPr>
      <w:r>
        <w:rPr>
          <w:rFonts w:hint="eastAsia"/>
          <w:sz w:val="30"/>
          <w:szCs w:val="30"/>
        </w:rPr>
        <w:t>书记员　　郑晓斌</w:t>
      </w:r>
    </w:p>
    <w:p w:rsidR="00D3059D" w:rsidRDefault="00D3059D">
      <w:pPr>
        <w:spacing w:line="500" w:lineRule="atLeast"/>
        <w:ind w:firstLine="600"/>
        <w:divId w:val="552428002"/>
        <w:rPr>
          <w:rFonts w:hint="eastAsia"/>
          <w:sz w:val="30"/>
          <w:szCs w:val="30"/>
        </w:rPr>
      </w:pPr>
      <w:r>
        <w:rPr>
          <w:rFonts w:hint="eastAsia"/>
          <w:sz w:val="30"/>
          <w:szCs w:val="30"/>
        </w:rPr>
        <w:t>附：本判决适用法律条文</w:t>
      </w:r>
    </w:p>
    <w:p w:rsidR="00D3059D" w:rsidRDefault="00D3059D">
      <w:pPr>
        <w:spacing w:line="500" w:lineRule="atLeast"/>
        <w:ind w:firstLine="600"/>
        <w:divId w:val="1033074120"/>
        <w:rPr>
          <w:rFonts w:hint="eastAsia"/>
          <w:sz w:val="30"/>
          <w:szCs w:val="30"/>
        </w:rPr>
      </w:pPr>
      <w:r>
        <w:rPr>
          <w:rFonts w:hint="eastAsia"/>
          <w:sz w:val="30"/>
          <w:szCs w:val="30"/>
        </w:rPr>
        <w:t>《中华人民共和国刑法》</w:t>
      </w:r>
    </w:p>
    <w:p w:rsidR="00D3059D" w:rsidRDefault="00D3059D">
      <w:pPr>
        <w:spacing w:line="500" w:lineRule="atLeast"/>
        <w:ind w:firstLine="600"/>
        <w:divId w:val="87341861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D3059D" w:rsidRDefault="00D3059D">
      <w:pPr>
        <w:spacing w:line="500" w:lineRule="atLeast"/>
        <w:ind w:firstLine="600"/>
        <w:divId w:val="1620604581"/>
        <w:rPr>
          <w:rFonts w:hint="eastAsia"/>
          <w:sz w:val="30"/>
          <w:szCs w:val="30"/>
        </w:rPr>
      </w:pPr>
      <w:r>
        <w:rPr>
          <w:rFonts w:hint="eastAsia"/>
          <w:sz w:val="30"/>
          <w:szCs w:val="30"/>
        </w:rPr>
        <w:t>挪用用于救灾、抢险、防汛、优抚、扶贫、移民、救济款物归个人使用的，从重处罚。</w:t>
      </w:r>
    </w:p>
    <w:p w:rsidR="00D3059D" w:rsidRDefault="00D3059D">
      <w:pPr>
        <w:spacing w:line="500" w:lineRule="atLeast"/>
        <w:ind w:firstLine="600"/>
        <w:divId w:val="1385375689"/>
        <w:rPr>
          <w:rFonts w:hint="eastAsia"/>
          <w:sz w:val="30"/>
          <w:szCs w:val="30"/>
        </w:rPr>
      </w:pPr>
      <w:r>
        <w:rPr>
          <w:rFonts w:hint="eastAsia"/>
          <w:sz w:val="30"/>
          <w:szCs w:val="30"/>
        </w:rPr>
        <w:t>第九十三条本法所称国家工作人员，是指国家机关中从事公务的人员。</w:t>
      </w:r>
    </w:p>
    <w:p w:rsidR="00D3059D" w:rsidRDefault="00D3059D">
      <w:pPr>
        <w:spacing w:line="500" w:lineRule="atLeast"/>
        <w:ind w:firstLine="600"/>
        <w:divId w:val="130751662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3059D" w:rsidRDefault="00D3059D">
      <w:pPr>
        <w:spacing w:line="500" w:lineRule="atLeast"/>
        <w:ind w:firstLine="600"/>
        <w:divId w:val="16264258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3059D" w:rsidRDefault="00D3059D">
      <w:pPr>
        <w:spacing w:line="500" w:lineRule="atLeast"/>
        <w:ind w:firstLine="600"/>
        <w:divId w:val="3313750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3059D" w:rsidRDefault="00D3059D">
      <w:pPr>
        <w:spacing w:line="500" w:lineRule="atLeast"/>
        <w:ind w:firstLine="600"/>
        <w:divId w:val="9413784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3059D" w:rsidRDefault="00D3059D">
      <w:pPr>
        <w:spacing w:line="500" w:lineRule="atLeast"/>
        <w:ind w:firstLine="600"/>
        <w:divId w:val="3049444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059D" w:rsidRDefault="00D3059D" w:rsidP="00D3059D">
      <w:pPr>
        <w:rPr>
          <w:rFonts w:hint="eastAsia"/>
        </w:rPr>
      </w:pPr>
      <w:r>
        <w:separator/>
      </w:r>
    </w:p>
  </w:endnote>
  <w:endnote w:type="continuationSeparator" w:id="0">
    <w:p w:rsidR="00D3059D" w:rsidRDefault="00D3059D" w:rsidP="00D305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059D" w:rsidRDefault="00D3059D" w:rsidP="00D3059D">
      <w:pPr>
        <w:rPr>
          <w:rFonts w:hint="eastAsia"/>
        </w:rPr>
      </w:pPr>
      <w:r>
        <w:separator/>
      </w:r>
    </w:p>
  </w:footnote>
  <w:footnote w:type="continuationSeparator" w:id="0">
    <w:p w:rsidR="00D3059D" w:rsidRDefault="00D3059D" w:rsidP="00D305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059D"/>
    <w:rsid w:val="007235DD"/>
    <w:rsid w:val="00D30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059D"/>
    <w:pPr>
      <w:tabs>
        <w:tab w:val="center" w:pos="4153"/>
        <w:tab w:val="right" w:pos="8306"/>
      </w:tabs>
      <w:snapToGrid w:val="0"/>
      <w:jc w:val="center"/>
    </w:pPr>
    <w:rPr>
      <w:sz w:val="18"/>
      <w:szCs w:val="18"/>
    </w:rPr>
  </w:style>
  <w:style w:type="character" w:customStyle="1" w:styleId="a4">
    <w:name w:val="页眉 字符"/>
    <w:basedOn w:val="a0"/>
    <w:link w:val="a3"/>
    <w:uiPriority w:val="99"/>
    <w:rsid w:val="00D3059D"/>
    <w:rPr>
      <w:rFonts w:ascii="宋体" w:eastAsia="宋体" w:hAnsi="宋体" w:cs="宋体"/>
      <w:sz w:val="18"/>
      <w:szCs w:val="18"/>
    </w:rPr>
  </w:style>
  <w:style w:type="paragraph" w:styleId="a5">
    <w:name w:val="footer"/>
    <w:basedOn w:val="a"/>
    <w:link w:val="a6"/>
    <w:uiPriority w:val="99"/>
    <w:unhideWhenUsed/>
    <w:rsid w:val="00D3059D"/>
    <w:pPr>
      <w:tabs>
        <w:tab w:val="center" w:pos="4153"/>
        <w:tab w:val="right" w:pos="8306"/>
      </w:tabs>
      <w:snapToGrid w:val="0"/>
    </w:pPr>
    <w:rPr>
      <w:sz w:val="18"/>
      <w:szCs w:val="18"/>
    </w:rPr>
  </w:style>
  <w:style w:type="character" w:customStyle="1" w:styleId="a6">
    <w:name w:val="页脚 字符"/>
    <w:basedOn w:val="a0"/>
    <w:link w:val="a5"/>
    <w:uiPriority w:val="99"/>
    <w:rsid w:val="00D305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904">
      <w:marLeft w:val="0"/>
      <w:marRight w:val="720"/>
      <w:marTop w:val="10"/>
      <w:marBottom w:val="10"/>
      <w:divBdr>
        <w:top w:val="none" w:sz="0" w:space="0" w:color="auto"/>
        <w:left w:val="none" w:sz="0" w:space="0" w:color="auto"/>
        <w:bottom w:val="none" w:sz="0" w:space="0" w:color="auto"/>
        <w:right w:val="none" w:sz="0" w:space="0" w:color="auto"/>
      </w:divBdr>
    </w:div>
    <w:div w:id="30494444">
      <w:marLeft w:val="0"/>
      <w:marRight w:val="0"/>
      <w:marTop w:val="10"/>
      <w:marBottom w:val="10"/>
      <w:divBdr>
        <w:top w:val="none" w:sz="0" w:space="0" w:color="auto"/>
        <w:left w:val="none" w:sz="0" w:space="0" w:color="auto"/>
        <w:bottom w:val="none" w:sz="0" w:space="0" w:color="auto"/>
        <w:right w:val="none" w:sz="0" w:space="0" w:color="auto"/>
      </w:divBdr>
    </w:div>
    <w:div w:id="106049832">
      <w:marLeft w:val="0"/>
      <w:marRight w:val="0"/>
      <w:marTop w:val="10"/>
      <w:marBottom w:val="10"/>
      <w:divBdr>
        <w:top w:val="none" w:sz="0" w:space="0" w:color="auto"/>
        <w:left w:val="none" w:sz="0" w:space="0" w:color="auto"/>
        <w:bottom w:val="none" w:sz="0" w:space="0" w:color="auto"/>
        <w:right w:val="none" w:sz="0" w:space="0" w:color="auto"/>
      </w:divBdr>
    </w:div>
    <w:div w:id="119810465">
      <w:marLeft w:val="0"/>
      <w:marRight w:val="0"/>
      <w:marTop w:val="10"/>
      <w:marBottom w:val="10"/>
      <w:divBdr>
        <w:top w:val="none" w:sz="0" w:space="0" w:color="auto"/>
        <w:left w:val="none" w:sz="0" w:space="0" w:color="auto"/>
        <w:bottom w:val="none" w:sz="0" w:space="0" w:color="auto"/>
        <w:right w:val="none" w:sz="0" w:space="0" w:color="auto"/>
      </w:divBdr>
    </w:div>
    <w:div w:id="184558164">
      <w:marLeft w:val="0"/>
      <w:marRight w:val="0"/>
      <w:marTop w:val="10"/>
      <w:marBottom w:val="10"/>
      <w:divBdr>
        <w:top w:val="none" w:sz="0" w:space="0" w:color="auto"/>
        <w:left w:val="none" w:sz="0" w:space="0" w:color="auto"/>
        <w:bottom w:val="none" w:sz="0" w:space="0" w:color="auto"/>
        <w:right w:val="none" w:sz="0" w:space="0" w:color="auto"/>
      </w:divBdr>
    </w:div>
    <w:div w:id="330186364">
      <w:marLeft w:val="0"/>
      <w:marRight w:val="0"/>
      <w:marTop w:val="10"/>
      <w:marBottom w:val="10"/>
      <w:divBdr>
        <w:top w:val="none" w:sz="0" w:space="0" w:color="auto"/>
        <w:left w:val="none" w:sz="0" w:space="0" w:color="auto"/>
        <w:bottom w:val="none" w:sz="0" w:space="0" w:color="auto"/>
        <w:right w:val="none" w:sz="0" w:space="0" w:color="auto"/>
      </w:divBdr>
    </w:div>
    <w:div w:id="331375000">
      <w:marLeft w:val="0"/>
      <w:marRight w:val="0"/>
      <w:marTop w:val="10"/>
      <w:marBottom w:val="10"/>
      <w:divBdr>
        <w:top w:val="none" w:sz="0" w:space="0" w:color="auto"/>
        <w:left w:val="none" w:sz="0" w:space="0" w:color="auto"/>
        <w:bottom w:val="none" w:sz="0" w:space="0" w:color="auto"/>
        <w:right w:val="none" w:sz="0" w:space="0" w:color="auto"/>
      </w:divBdr>
    </w:div>
    <w:div w:id="337805114">
      <w:marLeft w:val="0"/>
      <w:marRight w:val="0"/>
      <w:marTop w:val="10"/>
      <w:marBottom w:val="10"/>
      <w:divBdr>
        <w:top w:val="none" w:sz="0" w:space="0" w:color="auto"/>
        <w:left w:val="none" w:sz="0" w:space="0" w:color="auto"/>
        <w:bottom w:val="none" w:sz="0" w:space="0" w:color="auto"/>
        <w:right w:val="none" w:sz="0" w:space="0" w:color="auto"/>
      </w:divBdr>
    </w:div>
    <w:div w:id="380255733">
      <w:marLeft w:val="0"/>
      <w:marRight w:val="0"/>
      <w:marTop w:val="10"/>
      <w:marBottom w:val="10"/>
      <w:divBdr>
        <w:top w:val="none" w:sz="0" w:space="0" w:color="auto"/>
        <w:left w:val="none" w:sz="0" w:space="0" w:color="auto"/>
        <w:bottom w:val="none" w:sz="0" w:space="0" w:color="auto"/>
        <w:right w:val="none" w:sz="0" w:space="0" w:color="auto"/>
      </w:divBdr>
    </w:div>
    <w:div w:id="391581435">
      <w:marLeft w:val="0"/>
      <w:marRight w:val="720"/>
      <w:marTop w:val="10"/>
      <w:marBottom w:val="10"/>
      <w:divBdr>
        <w:top w:val="none" w:sz="0" w:space="0" w:color="auto"/>
        <w:left w:val="none" w:sz="0" w:space="0" w:color="auto"/>
        <w:bottom w:val="none" w:sz="0" w:space="0" w:color="auto"/>
        <w:right w:val="none" w:sz="0" w:space="0" w:color="auto"/>
      </w:divBdr>
    </w:div>
    <w:div w:id="490677965">
      <w:marLeft w:val="0"/>
      <w:marRight w:val="0"/>
      <w:marTop w:val="10"/>
      <w:marBottom w:val="10"/>
      <w:divBdr>
        <w:top w:val="none" w:sz="0" w:space="0" w:color="auto"/>
        <w:left w:val="none" w:sz="0" w:space="0" w:color="auto"/>
        <w:bottom w:val="none" w:sz="0" w:space="0" w:color="auto"/>
        <w:right w:val="none" w:sz="0" w:space="0" w:color="auto"/>
      </w:divBdr>
    </w:div>
    <w:div w:id="502012690">
      <w:marLeft w:val="0"/>
      <w:marRight w:val="0"/>
      <w:marTop w:val="10"/>
      <w:marBottom w:val="10"/>
      <w:divBdr>
        <w:top w:val="none" w:sz="0" w:space="0" w:color="auto"/>
        <w:left w:val="none" w:sz="0" w:space="0" w:color="auto"/>
        <w:bottom w:val="none" w:sz="0" w:space="0" w:color="auto"/>
        <w:right w:val="none" w:sz="0" w:space="0" w:color="auto"/>
      </w:divBdr>
    </w:div>
    <w:div w:id="552428002">
      <w:marLeft w:val="0"/>
      <w:marRight w:val="0"/>
      <w:marTop w:val="10"/>
      <w:marBottom w:val="10"/>
      <w:divBdr>
        <w:top w:val="none" w:sz="0" w:space="0" w:color="auto"/>
        <w:left w:val="none" w:sz="0" w:space="0" w:color="auto"/>
        <w:bottom w:val="none" w:sz="0" w:space="0" w:color="auto"/>
        <w:right w:val="none" w:sz="0" w:space="0" w:color="auto"/>
      </w:divBdr>
    </w:div>
    <w:div w:id="588344952">
      <w:marLeft w:val="0"/>
      <w:marRight w:val="0"/>
      <w:marTop w:val="10"/>
      <w:marBottom w:val="10"/>
      <w:divBdr>
        <w:top w:val="none" w:sz="0" w:space="0" w:color="auto"/>
        <w:left w:val="none" w:sz="0" w:space="0" w:color="auto"/>
        <w:bottom w:val="none" w:sz="0" w:space="0" w:color="auto"/>
        <w:right w:val="none" w:sz="0" w:space="0" w:color="auto"/>
      </w:divBdr>
    </w:div>
    <w:div w:id="601037494">
      <w:marLeft w:val="0"/>
      <w:marRight w:val="0"/>
      <w:marTop w:val="10"/>
      <w:marBottom w:val="10"/>
      <w:divBdr>
        <w:top w:val="none" w:sz="0" w:space="0" w:color="auto"/>
        <w:left w:val="none" w:sz="0" w:space="0" w:color="auto"/>
        <w:bottom w:val="none" w:sz="0" w:space="0" w:color="auto"/>
        <w:right w:val="none" w:sz="0" w:space="0" w:color="auto"/>
      </w:divBdr>
    </w:div>
    <w:div w:id="626817389">
      <w:marLeft w:val="0"/>
      <w:marRight w:val="0"/>
      <w:marTop w:val="10"/>
      <w:marBottom w:val="10"/>
      <w:divBdr>
        <w:top w:val="none" w:sz="0" w:space="0" w:color="auto"/>
        <w:left w:val="none" w:sz="0" w:space="0" w:color="auto"/>
        <w:bottom w:val="none" w:sz="0" w:space="0" w:color="auto"/>
        <w:right w:val="none" w:sz="0" w:space="0" w:color="auto"/>
      </w:divBdr>
    </w:div>
    <w:div w:id="633292824">
      <w:marLeft w:val="0"/>
      <w:marRight w:val="0"/>
      <w:marTop w:val="10"/>
      <w:marBottom w:val="10"/>
      <w:divBdr>
        <w:top w:val="none" w:sz="0" w:space="0" w:color="auto"/>
        <w:left w:val="none" w:sz="0" w:space="0" w:color="auto"/>
        <w:bottom w:val="none" w:sz="0" w:space="0" w:color="auto"/>
        <w:right w:val="none" w:sz="0" w:space="0" w:color="auto"/>
      </w:divBdr>
    </w:div>
    <w:div w:id="650449890">
      <w:marLeft w:val="0"/>
      <w:marRight w:val="0"/>
      <w:marTop w:val="10"/>
      <w:marBottom w:val="10"/>
      <w:divBdr>
        <w:top w:val="none" w:sz="0" w:space="0" w:color="auto"/>
        <w:left w:val="none" w:sz="0" w:space="0" w:color="auto"/>
        <w:bottom w:val="none" w:sz="0" w:space="0" w:color="auto"/>
        <w:right w:val="none" w:sz="0" w:space="0" w:color="auto"/>
      </w:divBdr>
    </w:div>
    <w:div w:id="662439137">
      <w:marLeft w:val="0"/>
      <w:marRight w:val="0"/>
      <w:marTop w:val="10"/>
      <w:marBottom w:val="10"/>
      <w:divBdr>
        <w:top w:val="none" w:sz="0" w:space="0" w:color="auto"/>
        <w:left w:val="none" w:sz="0" w:space="0" w:color="auto"/>
        <w:bottom w:val="none" w:sz="0" w:space="0" w:color="auto"/>
        <w:right w:val="none" w:sz="0" w:space="0" w:color="auto"/>
      </w:divBdr>
    </w:div>
    <w:div w:id="680623141">
      <w:marLeft w:val="0"/>
      <w:marRight w:val="0"/>
      <w:marTop w:val="10"/>
      <w:marBottom w:val="10"/>
      <w:divBdr>
        <w:top w:val="none" w:sz="0" w:space="0" w:color="auto"/>
        <w:left w:val="none" w:sz="0" w:space="0" w:color="auto"/>
        <w:bottom w:val="none" w:sz="0" w:space="0" w:color="auto"/>
        <w:right w:val="none" w:sz="0" w:space="0" w:color="auto"/>
      </w:divBdr>
    </w:div>
    <w:div w:id="687803167">
      <w:marLeft w:val="0"/>
      <w:marRight w:val="0"/>
      <w:marTop w:val="10"/>
      <w:marBottom w:val="10"/>
      <w:divBdr>
        <w:top w:val="none" w:sz="0" w:space="0" w:color="auto"/>
        <w:left w:val="none" w:sz="0" w:space="0" w:color="auto"/>
        <w:bottom w:val="none" w:sz="0" w:space="0" w:color="auto"/>
        <w:right w:val="none" w:sz="0" w:space="0" w:color="auto"/>
      </w:divBdr>
    </w:div>
    <w:div w:id="711736754">
      <w:marLeft w:val="0"/>
      <w:marRight w:val="0"/>
      <w:marTop w:val="10"/>
      <w:marBottom w:val="10"/>
      <w:divBdr>
        <w:top w:val="none" w:sz="0" w:space="0" w:color="auto"/>
        <w:left w:val="none" w:sz="0" w:space="0" w:color="auto"/>
        <w:bottom w:val="none" w:sz="0" w:space="0" w:color="auto"/>
        <w:right w:val="none" w:sz="0" w:space="0" w:color="auto"/>
      </w:divBdr>
    </w:div>
    <w:div w:id="740062964">
      <w:marLeft w:val="0"/>
      <w:marRight w:val="0"/>
      <w:marTop w:val="10"/>
      <w:marBottom w:val="10"/>
      <w:divBdr>
        <w:top w:val="none" w:sz="0" w:space="0" w:color="auto"/>
        <w:left w:val="none" w:sz="0" w:space="0" w:color="auto"/>
        <w:bottom w:val="none" w:sz="0" w:space="0" w:color="auto"/>
        <w:right w:val="none" w:sz="0" w:space="0" w:color="auto"/>
      </w:divBdr>
    </w:div>
    <w:div w:id="860977233">
      <w:marLeft w:val="0"/>
      <w:marRight w:val="0"/>
      <w:marTop w:val="10"/>
      <w:marBottom w:val="10"/>
      <w:divBdr>
        <w:top w:val="none" w:sz="0" w:space="0" w:color="auto"/>
        <w:left w:val="none" w:sz="0" w:space="0" w:color="auto"/>
        <w:bottom w:val="none" w:sz="0" w:space="0" w:color="auto"/>
        <w:right w:val="none" w:sz="0" w:space="0" w:color="auto"/>
      </w:divBdr>
    </w:div>
    <w:div w:id="873418613">
      <w:marLeft w:val="0"/>
      <w:marRight w:val="0"/>
      <w:marTop w:val="10"/>
      <w:marBottom w:val="10"/>
      <w:divBdr>
        <w:top w:val="none" w:sz="0" w:space="0" w:color="auto"/>
        <w:left w:val="none" w:sz="0" w:space="0" w:color="auto"/>
        <w:bottom w:val="none" w:sz="0" w:space="0" w:color="auto"/>
        <w:right w:val="none" w:sz="0" w:space="0" w:color="auto"/>
      </w:divBdr>
    </w:div>
    <w:div w:id="941378435">
      <w:marLeft w:val="0"/>
      <w:marRight w:val="0"/>
      <w:marTop w:val="10"/>
      <w:marBottom w:val="10"/>
      <w:divBdr>
        <w:top w:val="none" w:sz="0" w:space="0" w:color="auto"/>
        <w:left w:val="none" w:sz="0" w:space="0" w:color="auto"/>
        <w:bottom w:val="none" w:sz="0" w:space="0" w:color="auto"/>
        <w:right w:val="none" w:sz="0" w:space="0" w:color="auto"/>
      </w:divBdr>
    </w:div>
    <w:div w:id="1024667535">
      <w:marLeft w:val="0"/>
      <w:marRight w:val="0"/>
      <w:marTop w:val="10"/>
      <w:marBottom w:val="10"/>
      <w:divBdr>
        <w:top w:val="none" w:sz="0" w:space="0" w:color="auto"/>
        <w:left w:val="none" w:sz="0" w:space="0" w:color="auto"/>
        <w:bottom w:val="none" w:sz="0" w:space="0" w:color="auto"/>
        <w:right w:val="none" w:sz="0" w:space="0" w:color="auto"/>
      </w:divBdr>
    </w:div>
    <w:div w:id="1033074120">
      <w:marLeft w:val="0"/>
      <w:marRight w:val="0"/>
      <w:marTop w:val="10"/>
      <w:marBottom w:val="10"/>
      <w:divBdr>
        <w:top w:val="none" w:sz="0" w:space="0" w:color="auto"/>
        <w:left w:val="none" w:sz="0" w:space="0" w:color="auto"/>
        <w:bottom w:val="none" w:sz="0" w:space="0" w:color="auto"/>
        <w:right w:val="none" w:sz="0" w:space="0" w:color="auto"/>
      </w:divBdr>
    </w:div>
    <w:div w:id="1099527111">
      <w:marLeft w:val="0"/>
      <w:marRight w:val="720"/>
      <w:marTop w:val="10"/>
      <w:marBottom w:val="10"/>
      <w:divBdr>
        <w:top w:val="none" w:sz="0" w:space="0" w:color="auto"/>
        <w:left w:val="none" w:sz="0" w:space="0" w:color="auto"/>
        <w:bottom w:val="none" w:sz="0" w:space="0" w:color="auto"/>
        <w:right w:val="none" w:sz="0" w:space="0" w:color="auto"/>
      </w:divBdr>
    </w:div>
    <w:div w:id="1110507785">
      <w:marLeft w:val="0"/>
      <w:marRight w:val="720"/>
      <w:marTop w:val="10"/>
      <w:marBottom w:val="10"/>
      <w:divBdr>
        <w:top w:val="none" w:sz="0" w:space="0" w:color="auto"/>
        <w:left w:val="none" w:sz="0" w:space="0" w:color="auto"/>
        <w:bottom w:val="none" w:sz="0" w:space="0" w:color="auto"/>
        <w:right w:val="none" w:sz="0" w:space="0" w:color="auto"/>
      </w:divBdr>
    </w:div>
    <w:div w:id="1156385503">
      <w:marLeft w:val="0"/>
      <w:marRight w:val="720"/>
      <w:marTop w:val="10"/>
      <w:marBottom w:val="10"/>
      <w:divBdr>
        <w:top w:val="none" w:sz="0" w:space="0" w:color="auto"/>
        <w:left w:val="none" w:sz="0" w:space="0" w:color="auto"/>
        <w:bottom w:val="none" w:sz="0" w:space="0" w:color="auto"/>
        <w:right w:val="none" w:sz="0" w:space="0" w:color="auto"/>
      </w:divBdr>
    </w:div>
    <w:div w:id="1159688884">
      <w:marLeft w:val="0"/>
      <w:marRight w:val="0"/>
      <w:marTop w:val="10"/>
      <w:marBottom w:val="10"/>
      <w:divBdr>
        <w:top w:val="none" w:sz="0" w:space="0" w:color="auto"/>
        <w:left w:val="none" w:sz="0" w:space="0" w:color="auto"/>
        <w:bottom w:val="none" w:sz="0" w:space="0" w:color="auto"/>
        <w:right w:val="none" w:sz="0" w:space="0" w:color="auto"/>
      </w:divBdr>
    </w:div>
    <w:div w:id="1206218020">
      <w:marLeft w:val="0"/>
      <w:marRight w:val="0"/>
      <w:marTop w:val="10"/>
      <w:marBottom w:val="10"/>
      <w:divBdr>
        <w:top w:val="none" w:sz="0" w:space="0" w:color="auto"/>
        <w:left w:val="none" w:sz="0" w:space="0" w:color="auto"/>
        <w:bottom w:val="none" w:sz="0" w:space="0" w:color="auto"/>
        <w:right w:val="none" w:sz="0" w:space="0" w:color="auto"/>
      </w:divBdr>
    </w:div>
    <w:div w:id="1307516629">
      <w:marLeft w:val="0"/>
      <w:marRight w:val="0"/>
      <w:marTop w:val="10"/>
      <w:marBottom w:val="10"/>
      <w:divBdr>
        <w:top w:val="none" w:sz="0" w:space="0" w:color="auto"/>
        <w:left w:val="none" w:sz="0" w:space="0" w:color="auto"/>
        <w:bottom w:val="none" w:sz="0" w:space="0" w:color="auto"/>
        <w:right w:val="none" w:sz="0" w:space="0" w:color="auto"/>
      </w:divBdr>
    </w:div>
    <w:div w:id="1308584287">
      <w:marLeft w:val="0"/>
      <w:marRight w:val="0"/>
      <w:marTop w:val="10"/>
      <w:marBottom w:val="10"/>
      <w:divBdr>
        <w:top w:val="none" w:sz="0" w:space="0" w:color="auto"/>
        <w:left w:val="none" w:sz="0" w:space="0" w:color="auto"/>
        <w:bottom w:val="none" w:sz="0" w:space="0" w:color="auto"/>
        <w:right w:val="none" w:sz="0" w:space="0" w:color="auto"/>
      </w:divBdr>
    </w:div>
    <w:div w:id="1309818430">
      <w:marLeft w:val="0"/>
      <w:marRight w:val="0"/>
      <w:marTop w:val="10"/>
      <w:marBottom w:val="10"/>
      <w:divBdr>
        <w:top w:val="none" w:sz="0" w:space="0" w:color="auto"/>
        <w:left w:val="none" w:sz="0" w:space="0" w:color="auto"/>
        <w:bottom w:val="none" w:sz="0" w:space="0" w:color="auto"/>
        <w:right w:val="none" w:sz="0" w:space="0" w:color="auto"/>
      </w:divBdr>
    </w:div>
    <w:div w:id="1314407604">
      <w:marLeft w:val="0"/>
      <w:marRight w:val="0"/>
      <w:marTop w:val="10"/>
      <w:marBottom w:val="10"/>
      <w:divBdr>
        <w:top w:val="none" w:sz="0" w:space="0" w:color="auto"/>
        <w:left w:val="none" w:sz="0" w:space="0" w:color="auto"/>
        <w:bottom w:val="none" w:sz="0" w:space="0" w:color="auto"/>
        <w:right w:val="none" w:sz="0" w:space="0" w:color="auto"/>
      </w:divBdr>
    </w:div>
    <w:div w:id="1323778164">
      <w:marLeft w:val="0"/>
      <w:marRight w:val="0"/>
      <w:marTop w:val="10"/>
      <w:marBottom w:val="10"/>
      <w:divBdr>
        <w:top w:val="none" w:sz="0" w:space="0" w:color="auto"/>
        <w:left w:val="none" w:sz="0" w:space="0" w:color="auto"/>
        <w:bottom w:val="none" w:sz="0" w:space="0" w:color="auto"/>
        <w:right w:val="none" w:sz="0" w:space="0" w:color="auto"/>
      </w:divBdr>
    </w:div>
    <w:div w:id="1327707825">
      <w:marLeft w:val="0"/>
      <w:marRight w:val="0"/>
      <w:marTop w:val="10"/>
      <w:marBottom w:val="10"/>
      <w:divBdr>
        <w:top w:val="none" w:sz="0" w:space="0" w:color="auto"/>
        <w:left w:val="none" w:sz="0" w:space="0" w:color="auto"/>
        <w:bottom w:val="none" w:sz="0" w:space="0" w:color="auto"/>
        <w:right w:val="none" w:sz="0" w:space="0" w:color="auto"/>
      </w:divBdr>
    </w:div>
    <w:div w:id="1349791488">
      <w:marLeft w:val="0"/>
      <w:marRight w:val="0"/>
      <w:marTop w:val="10"/>
      <w:marBottom w:val="10"/>
      <w:divBdr>
        <w:top w:val="none" w:sz="0" w:space="0" w:color="auto"/>
        <w:left w:val="none" w:sz="0" w:space="0" w:color="auto"/>
        <w:bottom w:val="none" w:sz="0" w:space="0" w:color="auto"/>
        <w:right w:val="none" w:sz="0" w:space="0" w:color="auto"/>
      </w:divBdr>
    </w:div>
    <w:div w:id="1375697844">
      <w:marLeft w:val="0"/>
      <w:marRight w:val="0"/>
      <w:marTop w:val="10"/>
      <w:marBottom w:val="10"/>
      <w:divBdr>
        <w:top w:val="none" w:sz="0" w:space="0" w:color="auto"/>
        <w:left w:val="none" w:sz="0" w:space="0" w:color="auto"/>
        <w:bottom w:val="none" w:sz="0" w:space="0" w:color="auto"/>
        <w:right w:val="none" w:sz="0" w:space="0" w:color="auto"/>
      </w:divBdr>
    </w:div>
    <w:div w:id="1385375689">
      <w:marLeft w:val="0"/>
      <w:marRight w:val="0"/>
      <w:marTop w:val="10"/>
      <w:marBottom w:val="10"/>
      <w:divBdr>
        <w:top w:val="none" w:sz="0" w:space="0" w:color="auto"/>
        <w:left w:val="none" w:sz="0" w:space="0" w:color="auto"/>
        <w:bottom w:val="none" w:sz="0" w:space="0" w:color="auto"/>
        <w:right w:val="none" w:sz="0" w:space="0" w:color="auto"/>
      </w:divBdr>
    </w:div>
    <w:div w:id="1431319199">
      <w:marLeft w:val="0"/>
      <w:marRight w:val="0"/>
      <w:marTop w:val="10"/>
      <w:marBottom w:val="10"/>
      <w:divBdr>
        <w:top w:val="none" w:sz="0" w:space="0" w:color="auto"/>
        <w:left w:val="none" w:sz="0" w:space="0" w:color="auto"/>
        <w:bottom w:val="none" w:sz="0" w:space="0" w:color="auto"/>
        <w:right w:val="none" w:sz="0" w:space="0" w:color="auto"/>
      </w:divBdr>
    </w:div>
    <w:div w:id="1487015284">
      <w:marLeft w:val="0"/>
      <w:marRight w:val="0"/>
      <w:marTop w:val="10"/>
      <w:marBottom w:val="10"/>
      <w:divBdr>
        <w:top w:val="none" w:sz="0" w:space="0" w:color="auto"/>
        <w:left w:val="none" w:sz="0" w:space="0" w:color="auto"/>
        <w:bottom w:val="none" w:sz="0" w:space="0" w:color="auto"/>
        <w:right w:val="none" w:sz="0" w:space="0" w:color="auto"/>
      </w:divBdr>
    </w:div>
    <w:div w:id="1506676612">
      <w:marLeft w:val="0"/>
      <w:marRight w:val="0"/>
      <w:marTop w:val="10"/>
      <w:marBottom w:val="10"/>
      <w:divBdr>
        <w:top w:val="none" w:sz="0" w:space="0" w:color="auto"/>
        <w:left w:val="none" w:sz="0" w:space="0" w:color="auto"/>
        <w:bottom w:val="none" w:sz="0" w:space="0" w:color="auto"/>
        <w:right w:val="none" w:sz="0" w:space="0" w:color="auto"/>
      </w:divBdr>
    </w:div>
    <w:div w:id="1551260361">
      <w:marLeft w:val="0"/>
      <w:marRight w:val="0"/>
      <w:marTop w:val="10"/>
      <w:marBottom w:val="10"/>
      <w:divBdr>
        <w:top w:val="none" w:sz="0" w:space="0" w:color="auto"/>
        <w:left w:val="none" w:sz="0" w:space="0" w:color="auto"/>
        <w:bottom w:val="none" w:sz="0" w:space="0" w:color="auto"/>
        <w:right w:val="none" w:sz="0" w:space="0" w:color="auto"/>
      </w:divBdr>
    </w:div>
    <w:div w:id="1558931987">
      <w:marLeft w:val="0"/>
      <w:marRight w:val="0"/>
      <w:marTop w:val="10"/>
      <w:marBottom w:val="10"/>
      <w:divBdr>
        <w:top w:val="none" w:sz="0" w:space="0" w:color="auto"/>
        <w:left w:val="none" w:sz="0" w:space="0" w:color="auto"/>
        <w:bottom w:val="none" w:sz="0" w:space="0" w:color="auto"/>
        <w:right w:val="none" w:sz="0" w:space="0" w:color="auto"/>
      </w:divBdr>
    </w:div>
    <w:div w:id="1620604581">
      <w:marLeft w:val="0"/>
      <w:marRight w:val="0"/>
      <w:marTop w:val="10"/>
      <w:marBottom w:val="10"/>
      <w:divBdr>
        <w:top w:val="none" w:sz="0" w:space="0" w:color="auto"/>
        <w:left w:val="none" w:sz="0" w:space="0" w:color="auto"/>
        <w:bottom w:val="none" w:sz="0" w:space="0" w:color="auto"/>
        <w:right w:val="none" w:sz="0" w:space="0" w:color="auto"/>
      </w:divBdr>
    </w:div>
    <w:div w:id="1626425850">
      <w:marLeft w:val="0"/>
      <w:marRight w:val="0"/>
      <w:marTop w:val="10"/>
      <w:marBottom w:val="10"/>
      <w:divBdr>
        <w:top w:val="none" w:sz="0" w:space="0" w:color="auto"/>
        <w:left w:val="none" w:sz="0" w:space="0" w:color="auto"/>
        <w:bottom w:val="none" w:sz="0" w:space="0" w:color="auto"/>
        <w:right w:val="none" w:sz="0" w:space="0" w:color="auto"/>
      </w:divBdr>
    </w:div>
    <w:div w:id="1652247613">
      <w:marLeft w:val="0"/>
      <w:marRight w:val="0"/>
      <w:marTop w:val="10"/>
      <w:marBottom w:val="10"/>
      <w:divBdr>
        <w:top w:val="none" w:sz="0" w:space="0" w:color="auto"/>
        <w:left w:val="none" w:sz="0" w:space="0" w:color="auto"/>
        <w:bottom w:val="none" w:sz="0" w:space="0" w:color="auto"/>
        <w:right w:val="none" w:sz="0" w:space="0" w:color="auto"/>
      </w:divBdr>
    </w:div>
    <w:div w:id="1746486300">
      <w:marLeft w:val="0"/>
      <w:marRight w:val="0"/>
      <w:marTop w:val="10"/>
      <w:marBottom w:val="10"/>
      <w:divBdr>
        <w:top w:val="none" w:sz="0" w:space="0" w:color="auto"/>
        <w:left w:val="none" w:sz="0" w:space="0" w:color="auto"/>
        <w:bottom w:val="none" w:sz="0" w:space="0" w:color="auto"/>
        <w:right w:val="none" w:sz="0" w:space="0" w:color="auto"/>
      </w:divBdr>
    </w:div>
    <w:div w:id="1769348139">
      <w:marLeft w:val="0"/>
      <w:marRight w:val="0"/>
      <w:marTop w:val="10"/>
      <w:marBottom w:val="10"/>
      <w:divBdr>
        <w:top w:val="none" w:sz="0" w:space="0" w:color="auto"/>
        <w:left w:val="none" w:sz="0" w:space="0" w:color="auto"/>
        <w:bottom w:val="none" w:sz="0" w:space="0" w:color="auto"/>
        <w:right w:val="none" w:sz="0" w:space="0" w:color="auto"/>
      </w:divBdr>
    </w:div>
    <w:div w:id="1783576504">
      <w:marLeft w:val="0"/>
      <w:marRight w:val="0"/>
      <w:marTop w:val="10"/>
      <w:marBottom w:val="10"/>
      <w:divBdr>
        <w:top w:val="none" w:sz="0" w:space="0" w:color="auto"/>
        <w:left w:val="none" w:sz="0" w:space="0" w:color="auto"/>
        <w:bottom w:val="none" w:sz="0" w:space="0" w:color="auto"/>
        <w:right w:val="none" w:sz="0" w:space="0" w:color="auto"/>
      </w:divBdr>
    </w:div>
    <w:div w:id="1987009484">
      <w:marLeft w:val="0"/>
      <w:marRight w:val="0"/>
      <w:marTop w:val="10"/>
      <w:marBottom w:val="10"/>
      <w:divBdr>
        <w:top w:val="none" w:sz="0" w:space="0" w:color="auto"/>
        <w:left w:val="none" w:sz="0" w:space="0" w:color="auto"/>
        <w:bottom w:val="none" w:sz="0" w:space="0" w:color="auto"/>
        <w:right w:val="none" w:sz="0" w:space="0" w:color="auto"/>
      </w:divBdr>
    </w:div>
    <w:div w:id="2008901501">
      <w:marLeft w:val="0"/>
      <w:marRight w:val="0"/>
      <w:marTop w:val="10"/>
      <w:marBottom w:val="10"/>
      <w:divBdr>
        <w:top w:val="none" w:sz="0" w:space="0" w:color="auto"/>
        <w:left w:val="none" w:sz="0" w:space="0" w:color="auto"/>
        <w:bottom w:val="none" w:sz="0" w:space="0" w:color="auto"/>
        <w:right w:val="none" w:sz="0" w:space="0" w:color="auto"/>
      </w:divBdr>
    </w:div>
    <w:div w:id="2063140560">
      <w:marLeft w:val="0"/>
      <w:marRight w:val="0"/>
      <w:marTop w:val="10"/>
      <w:marBottom w:val="10"/>
      <w:divBdr>
        <w:top w:val="none" w:sz="0" w:space="0" w:color="auto"/>
        <w:left w:val="none" w:sz="0" w:space="0" w:color="auto"/>
        <w:bottom w:val="none" w:sz="0" w:space="0" w:color="auto"/>
        <w:right w:val="none" w:sz="0" w:space="0" w:color="auto"/>
      </w:divBdr>
    </w:div>
    <w:div w:id="21416533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1160</Words>
  <Characters>6616</Characters>
  <Application>Microsoft Office Word</Application>
  <DocSecurity>0</DocSecurity>
  <Lines>55</Lines>
  <Paragraphs>15</Paragraphs>
  <ScaleCrop>false</ScaleCrop>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