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5E25" w:rsidRDefault="00C85E25">
      <w:pPr>
        <w:spacing w:line="500" w:lineRule="atLeast"/>
        <w:jc w:val="center"/>
        <w:divId w:val="1404336854"/>
        <w:rPr>
          <w:rFonts w:ascii="黑体" w:eastAsia="黑体" w:hAnsi="黑体"/>
          <w:sz w:val="36"/>
          <w:szCs w:val="36"/>
        </w:rPr>
      </w:pPr>
      <w:r>
        <w:rPr>
          <w:rFonts w:ascii="黑体" w:eastAsia="黑体" w:hAnsi="黑体" w:hint="eastAsia"/>
          <w:sz w:val="36"/>
          <w:szCs w:val="36"/>
        </w:rPr>
        <w:t>广东省佛山市南海区人民法院</w:t>
      </w:r>
    </w:p>
    <w:p w:rsidR="00C85E25" w:rsidRDefault="00C85E25">
      <w:pPr>
        <w:spacing w:line="500" w:lineRule="atLeast"/>
        <w:jc w:val="center"/>
        <w:divId w:val="2609163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85E25" w:rsidRDefault="00C85E25">
      <w:pPr>
        <w:spacing w:line="500" w:lineRule="atLeast"/>
        <w:jc w:val="right"/>
        <w:divId w:val="1103376663"/>
        <w:rPr>
          <w:rFonts w:hint="eastAsia"/>
          <w:sz w:val="30"/>
          <w:szCs w:val="30"/>
        </w:rPr>
      </w:pPr>
      <w:r>
        <w:rPr>
          <w:rFonts w:hint="eastAsia"/>
          <w:sz w:val="30"/>
          <w:szCs w:val="30"/>
        </w:rPr>
        <w:t>(2019)</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655</w:t>
      </w:r>
      <w:r>
        <w:rPr>
          <w:rFonts w:hint="eastAsia"/>
          <w:sz w:val="30"/>
          <w:szCs w:val="30"/>
        </w:rPr>
        <w:t>号</w:t>
      </w:r>
    </w:p>
    <w:p w:rsidR="00C85E25" w:rsidRDefault="00C85E25">
      <w:pPr>
        <w:spacing w:line="500" w:lineRule="atLeast"/>
        <w:ind w:firstLine="600"/>
        <w:divId w:val="1270696705"/>
        <w:rPr>
          <w:rFonts w:hint="eastAsia"/>
          <w:sz w:val="30"/>
          <w:szCs w:val="30"/>
        </w:rPr>
      </w:pPr>
      <w:r>
        <w:rPr>
          <w:rFonts w:hint="eastAsia"/>
          <w:sz w:val="30"/>
          <w:szCs w:val="30"/>
        </w:rPr>
        <w:t>公诉机关佛山市南海区人民检察院。</w:t>
      </w:r>
    </w:p>
    <w:p w:rsidR="00C85E25" w:rsidRDefault="00C85E25">
      <w:pPr>
        <w:spacing w:line="500" w:lineRule="atLeast"/>
        <w:ind w:firstLine="600"/>
        <w:divId w:val="159732370"/>
        <w:rPr>
          <w:rFonts w:hint="eastAsia"/>
          <w:sz w:val="30"/>
          <w:szCs w:val="30"/>
        </w:rPr>
      </w:pPr>
      <w:r>
        <w:rPr>
          <w:rFonts w:hint="eastAsia"/>
          <w:sz w:val="30"/>
          <w:szCs w:val="30"/>
        </w:rPr>
        <w:t>被告人谢伟滨，男，</w:t>
      </w:r>
      <w:r>
        <w:rPr>
          <w:rFonts w:hint="eastAsia"/>
          <w:sz w:val="30"/>
          <w:szCs w:val="30"/>
        </w:rPr>
        <w:t>1967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日出生于佛山市南海区，汉族，初中文化，中共党员，原南海区里水镇里水资产开发管理集团永安园、永乐园管理处经理助理，住南海区，因本案于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日被羁押，同日被采取留置措施，</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日被逮捕，现押于南海区看守所。</w:t>
      </w:r>
    </w:p>
    <w:p w:rsidR="00C85E25" w:rsidRDefault="00C85E25">
      <w:pPr>
        <w:spacing w:line="500" w:lineRule="atLeast"/>
        <w:ind w:firstLine="600"/>
        <w:divId w:val="1017385548"/>
        <w:rPr>
          <w:rFonts w:hint="eastAsia"/>
          <w:sz w:val="30"/>
          <w:szCs w:val="30"/>
        </w:rPr>
      </w:pPr>
      <w:r>
        <w:rPr>
          <w:rFonts w:hint="eastAsia"/>
          <w:sz w:val="30"/>
          <w:szCs w:val="30"/>
        </w:rPr>
        <w:t>指定辩护人邓伟刚，广东拓泓律师事务所律师。</w:t>
      </w:r>
    </w:p>
    <w:p w:rsidR="00C85E25" w:rsidRDefault="00C85E25">
      <w:pPr>
        <w:spacing w:line="500" w:lineRule="atLeast"/>
        <w:ind w:firstLine="600"/>
        <w:divId w:val="213346386"/>
        <w:rPr>
          <w:rFonts w:hint="eastAsia"/>
          <w:sz w:val="30"/>
          <w:szCs w:val="30"/>
        </w:rPr>
      </w:pPr>
      <w:r>
        <w:rPr>
          <w:rFonts w:hint="eastAsia"/>
          <w:sz w:val="30"/>
          <w:szCs w:val="30"/>
        </w:rPr>
        <w:t>佛山市南海区人民检察院以佛南检公诉刑诉</w:t>
      </w:r>
      <w:r>
        <w:rPr>
          <w:rFonts w:hint="eastAsia"/>
          <w:sz w:val="30"/>
          <w:szCs w:val="30"/>
        </w:rPr>
        <w:t>[2019]498</w:t>
      </w:r>
      <w:r>
        <w:rPr>
          <w:rFonts w:hint="eastAsia"/>
          <w:sz w:val="30"/>
          <w:szCs w:val="30"/>
        </w:rPr>
        <w:t>号起诉书指控被告人谢伟滨犯挪用公款罪、受贿罪，于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本院提起公诉。本院依法适用普通程序，组成合议庭，公开开庭审理了本案。南海区人民检察院指派检察员何辉英出庭支持公诉，谢伟滨及其辩护人邓伟刚均到庭参加诉讼。本案因公诉机关补充侦查而延期审理，现已审理终结。</w:t>
      </w:r>
    </w:p>
    <w:p w:rsidR="00C85E25" w:rsidRDefault="00C85E25">
      <w:pPr>
        <w:spacing w:line="500" w:lineRule="atLeast"/>
        <w:ind w:firstLine="600"/>
        <w:divId w:val="713194164"/>
        <w:rPr>
          <w:rFonts w:hint="eastAsia"/>
          <w:sz w:val="30"/>
          <w:szCs w:val="30"/>
        </w:rPr>
      </w:pPr>
      <w:r>
        <w:rPr>
          <w:rFonts w:hint="eastAsia"/>
          <w:sz w:val="30"/>
          <w:szCs w:val="30"/>
        </w:rPr>
        <w:t>公诉机关指控：一、挪用公款罪</w:t>
      </w:r>
    </w:p>
    <w:p w:rsidR="00C85E25" w:rsidRDefault="00C85E25">
      <w:pPr>
        <w:spacing w:line="500" w:lineRule="atLeast"/>
        <w:ind w:firstLine="600"/>
        <w:divId w:val="1949123168"/>
        <w:rPr>
          <w:rFonts w:hint="eastAsia"/>
          <w:sz w:val="30"/>
          <w:szCs w:val="30"/>
        </w:rPr>
      </w:pPr>
      <w:r>
        <w:rPr>
          <w:rFonts w:hint="eastAsia"/>
          <w:sz w:val="30"/>
          <w:szCs w:val="30"/>
        </w:rPr>
        <w:t>2000</w:t>
      </w:r>
      <w:r>
        <w:rPr>
          <w:rFonts w:hint="eastAsia"/>
          <w:sz w:val="30"/>
          <w:szCs w:val="30"/>
        </w:rPr>
        <w:t>年</w:t>
      </w:r>
      <w:r>
        <w:rPr>
          <w:rFonts w:hint="eastAsia"/>
          <w:sz w:val="30"/>
          <w:szCs w:val="30"/>
        </w:rPr>
        <w:t>12</w:t>
      </w:r>
      <w:r>
        <w:rPr>
          <w:rFonts w:hint="eastAsia"/>
          <w:sz w:val="30"/>
          <w:szCs w:val="30"/>
        </w:rPr>
        <w:t>月起，被告人谢伟滨经原南海市和顺镇人民政府任命，担任和顺供销社副主任，负责和顺供销社的全面工作。</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谢伟滨经佛山市南海区里水镇农业经济发展公司（国有企业）任命，担任里水镇和顺永乐园管理处（以下简称永乐园）经理。调任期间，谢伟滨作为和顺供销社唯一的留守人员，未将其本人中国银行账户上保管的和顺供销社的公款</w:t>
      </w:r>
      <w:r>
        <w:rPr>
          <w:rFonts w:hint="eastAsia"/>
          <w:sz w:val="30"/>
          <w:szCs w:val="30"/>
        </w:rPr>
        <w:t>950695.51</w:t>
      </w:r>
      <w:r>
        <w:rPr>
          <w:rFonts w:hint="eastAsia"/>
          <w:sz w:val="30"/>
          <w:szCs w:val="30"/>
        </w:rPr>
        <w:t>元移交上级主管单位。</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年间，谢伟滨将该笔定期存款及利息共</w:t>
      </w:r>
      <w:r>
        <w:rPr>
          <w:rFonts w:hint="eastAsia"/>
          <w:sz w:val="30"/>
          <w:szCs w:val="30"/>
        </w:rPr>
        <w:t>971290.66</w:t>
      </w:r>
      <w:r>
        <w:rPr>
          <w:rFonts w:hint="eastAsia"/>
          <w:sz w:val="30"/>
          <w:szCs w:val="30"/>
        </w:rPr>
        <w:t>元分三次挪用于个</w:t>
      </w:r>
      <w:r>
        <w:rPr>
          <w:rFonts w:hint="eastAsia"/>
          <w:sz w:val="30"/>
          <w:szCs w:val="30"/>
        </w:rPr>
        <w:lastRenderedPageBreak/>
        <w:t>人炒股。由于炒股亏损，谢伟滨至今未能归还其挪用的该笔款项。</w:t>
      </w:r>
    </w:p>
    <w:p w:rsidR="00C85E25" w:rsidRDefault="00C85E25">
      <w:pPr>
        <w:spacing w:line="500" w:lineRule="atLeast"/>
        <w:ind w:firstLine="600"/>
        <w:divId w:val="1713114287"/>
        <w:rPr>
          <w:rFonts w:hint="eastAsia"/>
          <w:sz w:val="30"/>
          <w:szCs w:val="30"/>
        </w:rPr>
      </w:pPr>
      <w:r>
        <w:rPr>
          <w:rFonts w:hint="eastAsia"/>
          <w:sz w:val="30"/>
          <w:szCs w:val="30"/>
        </w:rPr>
        <w:t>二、受贿罪</w:t>
      </w:r>
    </w:p>
    <w:p w:rsidR="00C85E25" w:rsidRDefault="00C85E25">
      <w:pPr>
        <w:spacing w:line="500" w:lineRule="atLeast"/>
        <w:ind w:firstLine="600"/>
        <w:divId w:val="592006532"/>
        <w:rPr>
          <w:rFonts w:hint="eastAsia"/>
          <w:sz w:val="30"/>
          <w:szCs w:val="30"/>
        </w:rPr>
      </w:pP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月，谢伟滨任佛山市南海区里水镇和顺永乐园管理处经理，负责永乐园的全面工作。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月，李育贤（另作处理）挂靠云浮市云城区永丽石材厂向永乐园供应豪华石碑等材料。期间，李育贤与谢伟滨约定，每供应一块豪华石碑给谢伟滨一定数额的回扣。经统计，</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月，李育贤共供应</w:t>
      </w:r>
      <w:r>
        <w:rPr>
          <w:rFonts w:hint="eastAsia"/>
          <w:sz w:val="30"/>
          <w:szCs w:val="30"/>
        </w:rPr>
        <w:t>234</w:t>
      </w:r>
      <w:r>
        <w:rPr>
          <w:rFonts w:hint="eastAsia"/>
          <w:sz w:val="30"/>
          <w:szCs w:val="30"/>
        </w:rPr>
        <w:t>块豪华石碑给永乐园，按照每块石碑大约</w:t>
      </w:r>
      <w:r>
        <w:rPr>
          <w:rFonts w:hint="eastAsia"/>
          <w:sz w:val="30"/>
          <w:szCs w:val="30"/>
        </w:rPr>
        <w:t>400</w:t>
      </w:r>
      <w:r>
        <w:rPr>
          <w:rFonts w:hint="eastAsia"/>
          <w:sz w:val="30"/>
          <w:szCs w:val="30"/>
        </w:rPr>
        <w:t>元的回扣额度给谢伟滨，谢伟滨共收到回扣款</w:t>
      </w:r>
      <w:r>
        <w:rPr>
          <w:rFonts w:hint="eastAsia"/>
          <w:sz w:val="30"/>
          <w:szCs w:val="30"/>
        </w:rPr>
        <w:t>93600</w:t>
      </w:r>
      <w:r>
        <w:rPr>
          <w:rFonts w:hint="eastAsia"/>
          <w:sz w:val="30"/>
          <w:szCs w:val="30"/>
        </w:rPr>
        <w:t>元。</w:t>
      </w:r>
    </w:p>
    <w:p w:rsidR="00C85E25" w:rsidRDefault="00C85E25">
      <w:pPr>
        <w:spacing w:line="500" w:lineRule="atLeast"/>
        <w:ind w:firstLine="600"/>
        <w:divId w:val="1636450232"/>
        <w:rPr>
          <w:rFonts w:hint="eastAsia"/>
          <w:sz w:val="30"/>
          <w:szCs w:val="30"/>
        </w:rPr>
      </w:pPr>
      <w:r>
        <w:rPr>
          <w:rFonts w:hint="eastAsia"/>
          <w:sz w:val="30"/>
          <w:szCs w:val="30"/>
        </w:rPr>
        <w:t>就上述指控，公诉机关向法庭出示了相关在案证据予以证实，并认为被告人谢伟滨的行为已分别触犯了《中华人民共和国刑法》第三百八十四条、第三百八十五条第二款之规定，应当以挪用公款罪、受贿罪追究其刑事责任；谢伟滨在判决宣告以前犯数罪，应当依照《中华人民共和国刑法》第六十九条之规定处罚；谢伟滨犯罪以后自动投案，主动交代挪用公款的罪行，是自首，应当依照《中华人民共和国刑法》第六十七条第一款之规定处罚。</w:t>
      </w:r>
    </w:p>
    <w:p w:rsidR="00C85E25" w:rsidRDefault="00C85E25">
      <w:pPr>
        <w:spacing w:line="500" w:lineRule="atLeast"/>
        <w:ind w:firstLine="600"/>
        <w:divId w:val="147601495"/>
        <w:rPr>
          <w:rFonts w:hint="eastAsia"/>
          <w:sz w:val="30"/>
          <w:szCs w:val="30"/>
        </w:rPr>
      </w:pPr>
      <w:r>
        <w:rPr>
          <w:rFonts w:hint="eastAsia"/>
          <w:sz w:val="30"/>
          <w:szCs w:val="30"/>
        </w:rPr>
        <w:t>被告人谢伟滨对公诉机关的指控无异议。</w:t>
      </w:r>
    </w:p>
    <w:p w:rsidR="00C85E25" w:rsidRDefault="00C85E25">
      <w:pPr>
        <w:spacing w:line="500" w:lineRule="atLeast"/>
        <w:ind w:firstLine="600"/>
        <w:divId w:val="116608665"/>
        <w:rPr>
          <w:rFonts w:hint="eastAsia"/>
          <w:sz w:val="30"/>
          <w:szCs w:val="30"/>
        </w:rPr>
      </w:pPr>
      <w:r>
        <w:rPr>
          <w:rFonts w:hint="eastAsia"/>
          <w:sz w:val="30"/>
          <w:szCs w:val="30"/>
        </w:rPr>
        <w:t>辩护人辩称被告人谢伟滨的挪用公款犯罪已过追诉期限；另以谢伟滨有自首情节、如实供述自己的罪行、主动退赃等为由，请求对其从轻处罚并适用缓刑。</w:t>
      </w:r>
    </w:p>
    <w:p w:rsidR="00C85E25" w:rsidRDefault="00C85E25">
      <w:pPr>
        <w:spacing w:line="500" w:lineRule="atLeast"/>
        <w:ind w:firstLine="600"/>
        <w:divId w:val="1837530681"/>
        <w:rPr>
          <w:rFonts w:hint="eastAsia"/>
          <w:sz w:val="30"/>
          <w:szCs w:val="30"/>
        </w:rPr>
      </w:pPr>
      <w:r>
        <w:rPr>
          <w:rFonts w:hint="eastAsia"/>
          <w:sz w:val="30"/>
          <w:szCs w:val="30"/>
        </w:rPr>
        <w:t>经审理查明，公诉机关指控被告人谢伟滨挪用公款、受贿的事实清楚，证据确实、充分，本院予以确认。</w:t>
      </w:r>
    </w:p>
    <w:p w:rsidR="00C85E25" w:rsidRDefault="00C85E25">
      <w:pPr>
        <w:spacing w:line="500" w:lineRule="atLeast"/>
        <w:ind w:firstLine="600"/>
        <w:divId w:val="2105148029"/>
        <w:rPr>
          <w:rFonts w:hint="eastAsia"/>
          <w:sz w:val="30"/>
          <w:szCs w:val="30"/>
        </w:rPr>
      </w:pPr>
      <w:r>
        <w:rPr>
          <w:rFonts w:hint="eastAsia"/>
          <w:sz w:val="30"/>
          <w:szCs w:val="30"/>
        </w:rPr>
        <w:t>另查明，</w:t>
      </w:r>
      <w:r>
        <w:rPr>
          <w:rFonts w:hint="eastAsia"/>
          <w:sz w:val="30"/>
          <w:szCs w:val="30"/>
        </w:rPr>
        <w:t>1.</w:t>
      </w:r>
      <w:r>
        <w:rPr>
          <w:rFonts w:hint="eastAsia"/>
          <w:sz w:val="30"/>
          <w:szCs w:val="30"/>
        </w:rPr>
        <w:t>佛山市南海区监察委员会于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日对被告人谢伟滨涉嫌贪污罪立案审查。同月</w:t>
      </w:r>
      <w:r>
        <w:rPr>
          <w:rFonts w:hint="eastAsia"/>
          <w:sz w:val="30"/>
          <w:szCs w:val="30"/>
        </w:rPr>
        <w:t>26</w:t>
      </w:r>
      <w:r>
        <w:rPr>
          <w:rFonts w:hint="eastAsia"/>
          <w:sz w:val="30"/>
          <w:szCs w:val="30"/>
        </w:rPr>
        <w:t>日，经该委办案人员电话通知，谢伟滨到该委接受审查调查。期间，谢伟滨如实交代了该委已掌握的涉嫌受贿的情况，并主动交代了该委尚未掌握的其挪用公款的情况。</w:t>
      </w:r>
      <w:r>
        <w:rPr>
          <w:rFonts w:hint="eastAsia"/>
          <w:sz w:val="30"/>
          <w:szCs w:val="30"/>
        </w:rPr>
        <w:t>2.</w:t>
      </w:r>
      <w:r>
        <w:rPr>
          <w:rFonts w:hint="eastAsia"/>
          <w:sz w:val="30"/>
          <w:szCs w:val="30"/>
        </w:rPr>
        <w:t>案发后，谢伟滨家属已代其退回全部赃款</w:t>
      </w:r>
      <w:r>
        <w:rPr>
          <w:rFonts w:hint="eastAsia"/>
          <w:sz w:val="30"/>
          <w:szCs w:val="30"/>
        </w:rPr>
        <w:t>1064890.66</w:t>
      </w:r>
      <w:r>
        <w:rPr>
          <w:rFonts w:hint="eastAsia"/>
          <w:sz w:val="30"/>
          <w:szCs w:val="30"/>
        </w:rPr>
        <w:t>元，现暂扣于中共南海区纪律检查委员会。</w:t>
      </w:r>
    </w:p>
    <w:p w:rsidR="00C85E25" w:rsidRDefault="00C85E25">
      <w:pPr>
        <w:spacing w:line="500" w:lineRule="atLeast"/>
        <w:ind w:firstLine="600"/>
        <w:divId w:val="2142767013"/>
        <w:rPr>
          <w:rFonts w:hint="eastAsia"/>
          <w:sz w:val="30"/>
          <w:szCs w:val="30"/>
        </w:rPr>
      </w:pPr>
      <w:r>
        <w:rPr>
          <w:rFonts w:hint="eastAsia"/>
          <w:sz w:val="30"/>
          <w:szCs w:val="30"/>
        </w:rPr>
        <w:t>关于辩护人提出的被告人谢伟滨的挪用公款犯罪已过追诉期限的辩护意见。经查，我国刑法规定，法定最高刑为五年以上不满十年有期徒刑的，犯罪追诉期限为十年；在追诉期限以内又犯罪的，前罪追诉的期限从犯后罪之日起计算。具体到本案中，本案涉及的挪用公款罪法定最高刑为五年，故追诉期限为十年，单就该罪而言，确实已过追诉期限，但谢伟滨在这十年的追诉期限内又犯受贿罪，故挪用公款罪追诉的期限应从犯受贿罪之日起计算，也即应从</w:t>
      </w:r>
      <w:r>
        <w:rPr>
          <w:rFonts w:hint="eastAsia"/>
          <w:sz w:val="30"/>
          <w:szCs w:val="30"/>
        </w:rPr>
        <w:t>2013</w:t>
      </w:r>
      <w:r>
        <w:rPr>
          <w:rFonts w:hint="eastAsia"/>
          <w:sz w:val="30"/>
          <w:szCs w:val="30"/>
        </w:rPr>
        <w:t>年起计算，并未超过十年的追诉期限。辩护人的相关辩护意见理据不足，不予采纳。</w:t>
      </w:r>
    </w:p>
    <w:p w:rsidR="00C85E25" w:rsidRDefault="00C85E25">
      <w:pPr>
        <w:spacing w:line="500" w:lineRule="atLeast"/>
        <w:ind w:firstLine="600"/>
        <w:divId w:val="1137868608"/>
        <w:rPr>
          <w:rFonts w:hint="eastAsia"/>
          <w:sz w:val="30"/>
          <w:szCs w:val="30"/>
        </w:rPr>
      </w:pPr>
      <w:r>
        <w:rPr>
          <w:rFonts w:hint="eastAsia"/>
          <w:sz w:val="30"/>
          <w:szCs w:val="30"/>
        </w:rPr>
        <w:t>本院认为，被告人谢伟滨身为国家工作人员，利用职务上的便利，挪用公款数额较大，进行营利活动；还在经济往来中，违反国家规定，收受回扣归个人所有，数额较大，其行为已分别构成挪用公款罪和受贿罪。公诉机关所控罪名成立。谢伟滨犯罪以后自动投案，如实供述自己的罪行，且案发后已退回全部赃款，依法从轻处罚，采纳辩护人的相关辩护意见。谢伟滨在判决宣告前一人犯数罪，依法实行数罪并罚。谢伟滨不符合缓刑的适用条件，辩护人的相关辩护意见理据不足，不予采纳。依照《中华人民共和国刑法》第三百八十四条第一款、第三百八十五条第二款、第三百八十三条第一款第（一）项、第二款、第六十七条第一款、第五十二条、第五十三条、第六十九条、第六十四条之规定，判决如下：</w:t>
      </w:r>
    </w:p>
    <w:p w:rsidR="00C85E25" w:rsidRDefault="00C85E25">
      <w:pPr>
        <w:spacing w:line="500" w:lineRule="atLeast"/>
        <w:ind w:firstLine="600"/>
        <w:divId w:val="1624341414"/>
        <w:rPr>
          <w:rFonts w:hint="eastAsia"/>
          <w:sz w:val="30"/>
          <w:szCs w:val="30"/>
        </w:rPr>
      </w:pPr>
      <w:r>
        <w:rPr>
          <w:rFonts w:hint="eastAsia"/>
          <w:sz w:val="30"/>
          <w:szCs w:val="30"/>
        </w:rPr>
        <w:t>一、被告人谢伟滨犯挪用公款罪，判处有期徒刑十个月；犯受贿罪，判处有期徒刑八个月，并处罚金人民币十万元。决定执行有期徒刑一年，并处罚金人民币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日止。罚金从本判决发生法律效力之日起</w:t>
      </w:r>
      <w:r>
        <w:rPr>
          <w:rFonts w:hint="eastAsia"/>
          <w:sz w:val="30"/>
          <w:szCs w:val="30"/>
        </w:rPr>
        <w:t>10</w:t>
      </w:r>
      <w:r>
        <w:rPr>
          <w:rFonts w:hint="eastAsia"/>
          <w:sz w:val="30"/>
          <w:szCs w:val="30"/>
        </w:rPr>
        <w:t>日内缴纳）。</w:t>
      </w:r>
    </w:p>
    <w:p w:rsidR="00C85E25" w:rsidRDefault="00C85E25">
      <w:pPr>
        <w:spacing w:line="500" w:lineRule="atLeast"/>
        <w:ind w:firstLine="600"/>
        <w:divId w:val="1211961472"/>
        <w:rPr>
          <w:rFonts w:hint="eastAsia"/>
          <w:sz w:val="30"/>
          <w:szCs w:val="30"/>
        </w:rPr>
      </w:pPr>
      <w:r>
        <w:rPr>
          <w:rFonts w:hint="eastAsia"/>
          <w:sz w:val="30"/>
          <w:szCs w:val="30"/>
        </w:rPr>
        <w:t>二、被告人谢伟滨退出的违法所得人民币</w:t>
      </w:r>
      <w:r>
        <w:rPr>
          <w:rFonts w:hint="eastAsia"/>
          <w:sz w:val="30"/>
          <w:szCs w:val="30"/>
        </w:rPr>
        <w:t>971290.66</w:t>
      </w:r>
      <w:r>
        <w:rPr>
          <w:rFonts w:hint="eastAsia"/>
          <w:sz w:val="30"/>
          <w:szCs w:val="30"/>
        </w:rPr>
        <w:t>元，返还被害单位佛山市南海区里水镇公有资产管理办公室；违法所得人民币</w:t>
      </w:r>
      <w:r>
        <w:rPr>
          <w:rFonts w:hint="eastAsia"/>
          <w:sz w:val="30"/>
          <w:szCs w:val="30"/>
        </w:rPr>
        <w:t>93600</w:t>
      </w:r>
      <w:r>
        <w:rPr>
          <w:rFonts w:hint="eastAsia"/>
          <w:sz w:val="30"/>
          <w:szCs w:val="30"/>
        </w:rPr>
        <w:t>元，予以没收，上缴国库。</w:t>
      </w:r>
    </w:p>
    <w:p w:rsidR="00C85E25" w:rsidRDefault="00C85E25">
      <w:pPr>
        <w:spacing w:line="500" w:lineRule="atLeast"/>
        <w:ind w:firstLine="600"/>
        <w:divId w:val="11764528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C85E25" w:rsidRDefault="00C85E25">
      <w:pPr>
        <w:spacing w:line="500" w:lineRule="atLeast"/>
        <w:jc w:val="right"/>
        <w:divId w:val="1224171946"/>
        <w:rPr>
          <w:rFonts w:hint="eastAsia"/>
          <w:sz w:val="30"/>
          <w:szCs w:val="30"/>
        </w:rPr>
      </w:pPr>
      <w:r>
        <w:rPr>
          <w:rFonts w:hint="eastAsia"/>
          <w:sz w:val="30"/>
          <w:szCs w:val="30"/>
        </w:rPr>
        <w:t>审　判　长　　黄丛西</w:t>
      </w:r>
    </w:p>
    <w:p w:rsidR="00C85E25" w:rsidRDefault="00C85E25">
      <w:pPr>
        <w:spacing w:line="500" w:lineRule="atLeast"/>
        <w:jc w:val="right"/>
        <w:divId w:val="1491362822"/>
        <w:rPr>
          <w:rFonts w:hint="eastAsia"/>
          <w:sz w:val="30"/>
          <w:szCs w:val="30"/>
        </w:rPr>
      </w:pPr>
      <w:r>
        <w:rPr>
          <w:rFonts w:hint="eastAsia"/>
          <w:sz w:val="30"/>
          <w:szCs w:val="30"/>
        </w:rPr>
        <w:t>人民陪审员　　范庆湘</w:t>
      </w:r>
    </w:p>
    <w:p w:rsidR="00C85E25" w:rsidRDefault="00C85E25">
      <w:pPr>
        <w:spacing w:line="500" w:lineRule="atLeast"/>
        <w:jc w:val="right"/>
        <w:divId w:val="1617909624"/>
        <w:rPr>
          <w:rFonts w:hint="eastAsia"/>
          <w:sz w:val="30"/>
          <w:szCs w:val="30"/>
        </w:rPr>
      </w:pPr>
      <w:r>
        <w:rPr>
          <w:rFonts w:hint="eastAsia"/>
          <w:sz w:val="30"/>
          <w:szCs w:val="30"/>
        </w:rPr>
        <w:t>人民陪审员　　李渭雄</w:t>
      </w:r>
    </w:p>
    <w:p w:rsidR="00C85E25" w:rsidRDefault="00C85E25">
      <w:pPr>
        <w:spacing w:line="500" w:lineRule="atLeast"/>
        <w:jc w:val="right"/>
        <w:divId w:val="974214474"/>
        <w:rPr>
          <w:rFonts w:hint="eastAsia"/>
          <w:sz w:val="30"/>
          <w:szCs w:val="30"/>
        </w:rPr>
      </w:pPr>
      <w:r>
        <w:rPr>
          <w:rFonts w:hint="eastAsia"/>
          <w:sz w:val="30"/>
          <w:szCs w:val="30"/>
        </w:rPr>
        <w:t>二〇一九年六月二十四日</w:t>
      </w:r>
    </w:p>
    <w:p w:rsidR="00C85E25" w:rsidRDefault="00C85E25">
      <w:pPr>
        <w:spacing w:line="500" w:lineRule="atLeast"/>
        <w:ind w:firstLine="600"/>
        <w:divId w:val="465244966"/>
        <w:rPr>
          <w:rFonts w:hint="eastAsia"/>
          <w:sz w:val="30"/>
          <w:szCs w:val="30"/>
        </w:rPr>
      </w:pPr>
      <w:r>
        <w:rPr>
          <w:rFonts w:hint="eastAsia"/>
          <w:sz w:val="30"/>
          <w:szCs w:val="30"/>
        </w:rPr>
        <w:t>法官助理徐传村</w:t>
      </w:r>
    </w:p>
    <w:p w:rsidR="00C85E25" w:rsidRDefault="00C85E25">
      <w:pPr>
        <w:spacing w:line="500" w:lineRule="atLeast"/>
        <w:ind w:firstLine="600"/>
        <w:divId w:val="846989980"/>
        <w:rPr>
          <w:rFonts w:hint="eastAsia"/>
          <w:sz w:val="30"/>
          <w:szCs w:val="30"/>
        </w:rPr>
      </w:pPr>
      <w:r>
        <w:rPr>
          <w:rFonts w:hint="eastAsia"/>
          <w:sz w:val="30"/>
          <w:szCs w:val="30"/>
        </w:rPr>
        <w:t>书记员张翠萍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5E25" w:rsidRDefault="00C85E25" w:rsidP="00C85E25">
      <w:pPr>
        <w:rPr>
          <w:rFonts w:hint="eastAsia"/>
        </w:rPr>
      </w:pPr>
      <w:r>
        <w:separator/>
      </w:r>
    </w:p>
  </w:endnote>
  <w:endnote w:type="continuationSeparator" w:id="0">
    <w:p w:rsidR="00C85E25" w:rsidRDefault="00C85E25" w:rsidP="00C85E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5E25" w:rsidRDefault="00C85E25" w:rsidP="00C85E25">
      <w:pPr>
        <w:rPr>
          <w:rFonts w:hint="eastAsia"/>
        </w:rPr>
      </w:pPr>
      <w:r>
        <w:separator/>
      </w:r>
    </w:p>
  </w:footnote>
  <w:footnote w:type="continuationSeparator" w:id="0">
    <w:p w:rsidR="00C85E25" w:rsidRDefault="00C85E25" w:rsidP="00C85E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5E25"/>
    <w:rsid w:val="007235DD"/>
    <w:rsid w:val="00C85E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5E25"/>
    <w:pPr>
      <w:tabs>
        <w:tab w:val="center" w:pos="4153"/>
        <w:tab w:val="right" w:pos="8306"/>
      </w:tabs>
      <w:snapToGrid w:val="0"/>
      <w:jc w:val="center"/>
    </w:pPr>
    <w:rPr>
      <w:sz w:val="18"/>
      <w:szCs w:val="18"/>
    </w:rPr>
  </w:style>
  <w:style w:type="character" w:customStyle="1" w:styleId="a4">
    <w:name w:val="页眉 字符"/>
    <w:basedOn w:val="a0"/>
    <w:link w:val="a3"/>
    <w:uiPriority w:val="99"/>
    <w:rsid w:val="00C85E25"/>
    <w:rPr>
      <w:rFonts w:ascii="宋体" w:eastAsia="宋体" w:hAnsi="宋体" w:cs="宋体"/>
      <w:sz w:val="18"/>
      <w:szCs w:val="18"/>
    </w:rPr>
  </w:style>
  <w:style w:type="paragraph" w:styleId="a5">
    <w:name w:val="footer"/>
    <w:basedOn w:val="a"/>
    <w:link w:val="a6"/>
    <w:uiPriority w:val="99"/>
    <w:unhideWhenUsed/>
    <w:rsid w:val="00C85E25"/>
    <w:pPr>
      <w:tabs>
        <w:tab w:val="center" w:pos="4153"/>
        <w:tab w:val="right" w:pos="8306"/>
      </w:tabs>
      <w:snapToGrid w:val="0"/>
    </w:pPr>
    <w:rPr>
      <w:sz w:val="18"/>
      <w:szCs w:val="18"/>
    </w:rPr>
  </w:style>
  <w:style w:type="character" w:customStyle="1" w:styleId="a6">
    <w:name w:val="页脚 字符"/>
    <w:basedOn w:val="a0"/>
    <w:link w:val="a5"/>
    <w:uiPriority w:val="99"/>
    <w:rsid w:val="00C85E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608665">
      <w:marLeft w:val="0"/>
      <w:marRight w:val="0"/>
      <w:marTop w:val="10"/>
      <w:marBottom w:val="10"/>
      <w:divBdr>
        <w:top w:val="none" w:sz="0" w:space="0" w:color="auto"/>
        <w:left w:val="none" w:sz="0" w:space="0" w:color="auto"/>
        <w:bottom w:val="none" w:sz="0" w:space="0" w:color="auto"/>
        <w:right w:val="none" w:sz="0" w:space="0" w:color="auto"/>
      </w:divBdr>
    </w:div>
    <w:div w:id="117645289">
      <w:marLeft w:val="0"/>
      <w:marRight w:val="0"/>
      <w:marTop w:val="10"/>
      <w:marBottom w:val="10"/>
      <w:divBdr>
        <w:top w:val="none" w:sz="0" w:space="0" w:color="auto"/>
        <w:left w:val="none" w:sz="0" w:space="0" w:color="auto"/>
        <w:bottom w:val="none" w:sz="0" w:space="0" w:color="auto"/>
        <w:right w:val="none" w:sz="0" w:space="0" w:color="auto"/>
      </w:divBdr>
    </w:div>
    <w:div w:id="147601495">
      <w:marLeft w:val="0"/>
      <w:marRight w:val="0"/>
      <w:marTop w:val="10"/>
      <w:marBottom w:val="10"/>
      <w:divBdr>
        <w:top w:val="none" w:sz="0" w:space="0" w:color="auto"/>
        <w:left w:val="none" w:sz="0" w:space="0" w:color="auto"/>
        <w:bottom w:val="none" w:sz="0" w:space="0" w:color="auto"/>
        <w:right w:val="none" w:sz="0" w:space="0" w:color="auto"/>
      </w:divBdr>
    </w:div>
    <w:div w:id="159732370">
      <w:marLeft w:val="0"/>
      <w:marRight w:val="0"/>
      <w:marTop w:val="10"/>
      <w:marBottom w:val="10"/>
      <w:divBdr>
        <w:top w:val="none" w:sz="0" w:space="0" w:color="auto"/>
        <w:left w:val="none" w:sz="0" w:space="0" w:color="auto"/>
        <w:bottom w:val="none" w:sz="0" w:space="0" w:color="auto"/>
        <w:right w:val="none" w:sz="0" w:space="0" w:color="auto"/>
      </w:divBdr>
    </w:div>
    <w:div w:id="213346386">
      <w:marLeft w:val="0"/>
      <w:marRight w:val="0"/>
      <w:marTop w:val="10"/>
      <w:marBottom w:val="10"/>
      <w:divBdr>
        <w:top w:val="none" w:sz="0" w:space="0" w:color="auto"/>
        <w:left w:val="none" w:sz="0" w:space="0" w:color="auto"/>
        <w:bottom w:val="none" w:sz="0" w:space="0" w:color="auto"/>
        <w:right w:val="none" w:sz="0" w:space="0" w:color="auto"/>
      </w:divBdr>
    </w:div>
    <w:div w:id="260916377">
      <w:marLeft w:val="0"/>
      <w:marRight w:val="0"/>
      <w:marTop w:val="10"/>
      <w:marBottom w:val="10"/>
      <w:divBdr>
        <w:top w:val="none" w:sz="0" w:space="0" w:color="auto"/>
        <w:left w:val="none" w:sz="0" w:space="0" w:color="auto"/>
        <w:bottom w:val="none" w:sz="0" w:space="0" w:color="auto"/>
        <w:right w:val="none" w:sz="0" w:space="0" w:color="auto"/>
      </w:divBdr>
    </w:div>
    <w:div w:id="465244966">
      <w:marLeft w:val="0"/>
      <w:marRight w:val="0"/>
      <w:marTop w:val="10"/>
      <w:marBottom w:val="10"/>
      <w:divBdr>
        <w:top w:val="none" w:sz="0" w:space="0" w:color="auto"/>
        <w:left w:val="none" w:sz="0" w:space="0" w:color="auto"/>
        <w:bottom w:val="none" w:sz="0" w:space="0" w:color="auto"/>
        <w:right w:val="none" w:sz="0" w:space="0" w:color="auto"/>
      </w:divBdr>
    </w:div>
    <w:div w:id="592006532">
      <w:marLeft w:val="0"/>
      <w:marRight w:val="0"/>
      <w:marTop w:val="10"/>
      <w:marBottom w:val="10"/>
      <w:divBdr>
        <w:top w:val="none" w:sz="0" w:space="0" w:color="auto"/>
        <w:left w:val="none" w:sz="0" w:space="0" w:color="auto"/>
        <w:bottom w:val="none" w:sz="0" w:space="0" w:color="auto"/>
        <w:right w:val="none" w:sz="0" w:space="0" w:color="auto"/>
      </w:divBdr>
    </w:div>
    <w:div w:id="713194164">
      <w:marLeft w:val="0"/>
      <w:marRight w:val="0"/>
      <w:marTop w:val="10"/>
      <w:marBottom w:val="10"/>
      <w:divBdr>
        <w:top w:val="none" w:sz="0" w:space="0" w:color="auto"/>
        <w:left w:val="none" w:sz="0" w:space="0" w:color="auto"/>
        <w:bottom w:val="none" w:sz="0" w:space="0" w:color="auto"/>
        <w:right w:val="none" w:sz="0" w:space="0" w:color="auto"/>
      </w:divBdr>
    </w:div>
    <w:div w:id="846989980">
      <w:marLeft w:val="0"/>
      <w:marRight w:val="0"/>
      <w:marTop w:val="10"/>
      <w:marBottom w:val="10"/>
      <w:divBdr>
        <w:top w:val="none" w:sz="0" w:space="0" w:color="auto"/>
        <w:left w:val="none" w:sz="0" w:space="0" w:color="auto"/>
        <w:bottom w:val="none" w:sz="0" w:space="0" w:color="auto"/>
        <w:right w:val="none" w:sz="0" w:space="0" w:color="auto"/>
      </w:divBdr>
    </w:div>
    <w:div w:id="974214474">
      <w:marLeft w:val="0"/>
      <w:marRight w:val="720"/>
      <w:marTop w:val="10"/>
      <w:marBottom w:val="10"/>
      <w:divBdr>
        <w:top w:val="none" w:sz="0" w:space="0" w:color="auto"/>
        <w:left w:val="none" w:sz="0" w:space="0" w:color="auto"/>
        <w:bottom w:val="none" w:sz="0" w:space="0" w:color="auto"/>
        <w:right w:val="none" w:sz="0" w:space="0" w:color="auto"/>
      </w:divBdr>
    </w:div>
    <w:div w:id="1017385548">
      <w:marLeft w:val="0"/>
      <w:marRight w:val="0"/>
      <w:marTop w:val="10"/>
      <w:marBottom w:val="10"/>
      <w:divBdr>
        <w:top w:val="none" w:sz="0" w:space="0" w:color="auto"/>
        <w:left w:val="none" w:sz="0" w:space="0" w:color="auto"/>
        <w:bottom w:val="none" w:sz="0" w:space="0" w:color="auto"/>
        <w:right w:val="none" w:sz="0" w:space="0" w:color="auto"/>
      </w:divBdr>
    </w:div>
    <w:div w:id="1103376663">
      <w:marLeft w:val="0"/>
      <w:marRight w:val="0"/>
      <w:marTop w:val="10"/>
      <w:marBottom w:val="10"/>
      <w:divBdr>
        <w:top w:val="none" w:sz="0" w:space="0" w:color="auto"/>
        <w:left w:val="none" w:sz="0" w:space="0" w:color="auto"/>
        <w:bottom w:val="none" w:sz="0" w:space="0" w:color="auto"/>
        <w:right w:val="none" w:sz="0" w:space="0" w:color="auto"/>
      </w:divBdr>
    </w:div>
    <w:div w:id="1137868608">
      <w:marLeft w:val="0"/>
      <w:marRight w:val="0"/>
      <w:marTop w:val="10"/>
      <w:marBottom w:val="10"/>
      <w:divBdr>
        <w:top w:val="none" w:sz="0" w:space="0" w:color="auto"/>
        <w:left w:val="none" w:sz="0" w:space="0" w:color="auto"/>
        <w:bottom w:val="none" w:sz="0" w:space="0" w:color="auto"/>
        <w:right w:val="none" w:sz="0" w:space="0" w:color="auto"/>
      </w:divBdr>
    </w:div>
    <w:div w:id="1211961472">
      <w:marLeft w:val="0"/>
      <w:marRight w:val="0"/>
      <w:marTop w:val="10"/>
      <w:marBottom w:val="10"/>
      <w:divBdr>
        <w:top w:val="none" w:sz="0" w:space="0" w:color="auto"/>
        <w:left w:val="none" w:sz="0" w:space="0" w:color="auto"/>
        <w:bottom w:val="none" w:sz="0" w:space="0" w:color="auto"/>
        <w:right w:val="none" w:sz="0" w:space="0" w:color="auto"/>
      </w:divBdr>
    </w:div>
    <w:div w:id="1224171946">
      <w:marLeft w:val="0"/>
      <w:marRight w:val="720"/>
      <w:marTop w:val="10"/>
      <w:marBottom w:val="10"/>
      <w:divBdr>
        <w:top w:val="none" w:sz="0" w:space="0" w:color="auto"/>
        <w:left w:val="none" w:sz="0" w:space="0" w:color="auto"/>
        <w:bottom w:val="none" w:sz="0" w:space="0" w:color="auto"/>
        <w:right w:val="none" w:sz="0" w:space="0" w:color="auto"/>
      </w:divBdr>
    </w:div>
    <w:div w:id="1270696705">
      <w:marLeft w:val="0"/>
      <w:marRight w:val="0"/>
      <w:marTop w:val="10"/>
      <w:marBottom w:val="10"/>
      <w:divBdr>
        <w:top w:val="none" w:sz="0" w:space="0" w:color="auto"/>
        <w:left w:val="none" w:sz="0" w:space="0" w:color="auto"/>
        <w:bottom w:val="none" w:sz="0" w:space="0" w:color="auto"/>
        <w:right w:val="none" w:sz="0" w:space="0" w:color="auto"/>
      </w:divBdr>
    </w:div>
    <w:div w:id="1404336854">
      <w:marLeft w:val="0"/>
      <w:marRight w:val="0"/>
      <w:marTop w:val="10"/>
      <w:marBottom w:val="10"/>
      <w:divBdr>
        <w:top w:val="none" w:sz="0" w:space="0" w:color="auto"/>
        <w:left w:val="none" w:sz="0" w:space="0" w:color="auto"/>
        <w:bottom w:val="none" w:sz="0" w:space="0" w:color="auto"/>
        <w:right w:val="none" w:sz="0" w:space="0" w:color="auto"/>
      </w:divBdr>
    </w:div>
    <w:div w:id="1491362822">
      <w:marLeft w:val="0"/>
      <w:marRight w:val="720"/>
      <w:marTop w:val="10"/>
      <w:marBottom w:val="10"/>
      <w:divBdr>
        <w:top w:val="none" w:sz="0" w:space="0" w:color="auto"/>
        <w:left w:val="none" w:sz="0" w:space="0" w:color="auto"/>
        <w:bottom w:val="none" w:sz="0" w:space="0" w:color="auto"/>
        <w:right w:val="none" w:sz="0" w:space="0" w:color="auto"/>
      </w:divBdr>
    </w:div>
    <w:div w:id="1617909624">
      <w:marLeft w:val="0"/>
      <w:marRight w:val="720"/>
      <w:marTop w:val="10"/>
      <w:marBottom w:val="10"/>
      <w:divBdr>
        <w:top w:val="none" w:sz="0" w:space="0" w:color="auto"/>
        <w:left w:val="none" w:sz="0" w:space="0" w:color="auto"/>
        <w:bottom w:val="none" w:sz="0" w:space="0" w:color="auto"/>
        <w:right w:val="none" w:sz="0" w:space="0" w:color="auto"/>
      </w:divBdr>
    </w:div>
    <w:div w:id="1624341414">
      <w:marLeft w:val="0"/>
      <w:marRight w:val="0"/>
      <w:marTop w:val="10"/>
      <w:marBottom w:val="10"/>
      <w:divBdr>
        <w:top w:val="none" w:sz="0" w:space="0" w:color="auto"/>
        <w:left w:val="none" w:sz="0" w:space="0" w:color="auto"/>
        <w:bottom w:val="none" w:sz="0" w:space="0" w:color="auto"/>
        <w:right w:val="none" w:sz="0" w:space="0" w:color="auto"/>
      </w:divBdr>
    </w:div>
    <w:div w:id="1636450232">
      <w:marLeft w:val="0"/>
      <w:marRight w:val="0"/>
      <w:marTop w:val="10"/>
      <w:marBottom w:val="10"/>
      <w:divBdr>
        <w:top w:val="none" w:sz="0" w:space="0" w:color="auto"/>
        <w:left w:val="none" w:sz="0" w:space="0" w:color="auto"/>
        <w:bottom w:val="none" w:sz="0" w:space="0" w:color="auto"/>
        <w:right w:val="none" w:sz="0" w:space="0" w:color="auto"/>
      </w:divBdr>
    </w:div>
    <w:div w:id="1713114287">
      <w:marLeft w:val="0"/>
      <w:marRight w:val="0"/>
      <w:marTop w:val="10"/>
      <w:marBottom w:val="10"/>
      <w:divBdr>
        <w:top w:val="none" w:sz="0" w:space="0" w:color="auto"/>
        <w:left w:val="none" w:sz="0" w:space="0" w:color="auto"/>
        <w:bottom w:val="none" w:sz="0" w:space="0" w:color="auto"/>
        <w:right w:val="none" w:sz="0" w:space="0" w:color="auto"/>
      </w:divBdr>
    </w:div>
    <w:div w:id="1837530681">
      <w:marLeft w:val="0"/>
      <w:marRight w:val="0"/>
      <w:marTop w:val="10"/>
      <w:marBottom w:val="10"/>
      <w:divBdr>
        <w:top w:val="none" w:sz="0" w:space="0" w:color="auto"/>
        <w:left w:val="none" w:sz="0" w:space="0" w:color="auto"/>
        <w:bottom w:val="none" w:sz="0" w:space="0" w:color="auto"/>
        <w:right w:val="none" w:sz="0" w:space="0" w:color="auto"/>
      </w:divBdr>
    </w:div>
    <w:div w:id="1949123168">
      <w:marLeft w:val="0"/>
      <w:marRight w:val="0"/>
      <w:marTop w:val="10"/>
      <w:marBottom w:val="10"/>
      <w:divBdr>
        <w:top w:val="none" w:sz="0" w:space="0" w:color="auto"/>
        <w:left w:val="none" w:sz="0" w:space="0" w:color="auto"/>
        <w:bottom w:val="none" w:sz="0" w:space="0" w:color="auto"/>
        <w:right w:val="none" w:sz="0" w:space="0" w:color="auto"/>
      </w:divBdr>
    </w:div>
    <w:div w:id="2105148029">
      <w:marLeft w:val="0"/>
      <w:marRight w:val="0"/>
      <w:marTop w:val="10"/>
      <w:marBottom w:val="10"/>
      <w:divBdr>
        <w:top w:val="none" w:sz="0" w:space="0" w:color="auto"/>
        <w:left w:val="none" w:sz="0" w:space="0" w:color="auto"/>
        <w:bottom w:val="none" w:sz="0" w:space="0" w:color="auto"/>
        <w:right w:val="none" w:sz="0" w:space="0" w:color="auto"/>
      </w:divBdr>
    </w:div>
    <w:div w:id="21427670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346</Words>
  <Characters>1974</Characters>
  <Application>Microsoft Office Word</Application>
  <DocSecurity>0</DocSecurity>
  <Lines>16</Lines>
  <Paragraphs>4</Paragraphs>
  <ScaleCrop>false</ScaleCrop>
  <Company/>
  <LinksUpToDate>false</LinksUpToDate>
  <CharactersWithSpaces>2316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