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80A39" w14:textId="77777777" w:rsidR="003F34CF" w:rsidRDefault="003F34CF">
      <w:pPr>
        <w:spacing w:line="500" w:lineRule="atLeast"/>
        <w:jc w:val="center"/>
        <w:divId w:val="1850295532"/>
        <w:rPr>
          <w:rFonts w:ascii="黑体" w:eastAsia="黑体" w:hAnsi="黑体"/>
          <w:sz w:val="36"/>
          <w:szCs w:val="36"/>
        </w:rPr>
      </w:pPr>
      <w:r>
        <w:rPr>
          <w:rFonts w:ascii="黑体" w:eastAsia="黑体" w:hAnsi="黑体" w:hint="eastAsia"/>
          <w:sz w:val="36"/>
          <w:szCs w:val="36"/>
        </w:rPr>
        <w:t>广东省中山市中级人民法院</w:t>
      </w:r>
    </w:p>
    <w:p w14:paraId="437CCDFA" w14:textId="77777777" w:rsidR="003F34CF" w:rsidRDefault="003F34CF">
      <w:pPr>
        <w:spacing w:line="500" w:lineRule="atLeast"/>
        <w:jc w:val="center"/>
        <w:divId w:val="7625331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5F6BC2D" w14:textId="77777777" w:rsidR="003F34CF" w:rsidRDefault="003F34CF">
      <w:pPr>
        <w:spacing w:line="500" w:lineRule="atLeast"/>
        <w:jc w:val="right"/>
        <w:divId w:val="142950004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66</w:t>
      </w:r>
      <w:r>
        <w:rPr>
          <w:rFonts w:hint="eastAsia"/>
          <w:sz w:val="30"/>
          <w:szCs w:val="30"/>
        </w:rPr>
        <w:t>号</w:t>
      </w:r>
    </w:p>
    <w:p w14:paraId="059DC159" w14:textId="77777777" w:rsidR="003F34CF" w:rsidRDefault="003F34CF">
      <w:pPr>
        <w:spacing w:line="500" w:lineRule="atLeast"/>
        <w:ind w:firstLine="600"/>
        <w:divId w:val="1998922386"/>
        <w:rPr>
          <w:rFonts w:hint="eastAsia"/>
          <w:sz w:val="30"/>
          <w:szCs w:val="30"/>
        </w:rPr>
      </w:pPr>
      <w:r>
        <w:rPr>
          <w:rFonts w:hint="eastAsia"/>
          <w:sz w:val="30"/>
          <w:szCs w:val="30"/>
        </w:rPr>
        <w:t>公诉机关广东省中山市人民检察院。</w:t>
      </w:r>
    </w:p>
    <w:p w14:paraId="100F3340" w14:textId="77777777" w:rsidR="003F34CF" w:rsidRDefault="003F34CF">
      <w:pPr>
        <w:spacing w:line="500" w:lineRule="atLeast"/>
        <w:ind w:firstLine="600"/>
        <w:divId w:val="1598907914"/>
        <w:rPr>
          <w:rFonts w:hint="eastAsia"/>
          <w:sz w:val="30"/>
          <w:szCs w:val="30"/>
        </w:rPr>
      </w:pPr>
      <w:r>
        <w:rPr>
          <w:rFonts w:hint="eastAsia"/>
          <w:sz w:val="30"/>
          <w:szCs w:val="30"/>
        </w:rPr>
        <w:t>被告人谢和旭，男，</w:t>
      </w:r>
      <w:r>
        <w:rPr>
          <w:rFonts w:hint="eastAsia"/>
          <w:sz w:val="30"/>
          <w:szCs w:val="30"/>
        </w:rPr>
        <w:t>1977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日出生，汉族，户籍所在地广东省丰顺县。因本案于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日被羁押，次日被刑事拘留，同年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日被逮捕。现押于中山市看守所。</w:t>
      </w:r>
    </w:p>
    <w:p w14:paraId="322DCF67" w14:textId="77777777" w:rsidR="003F34CF" w:rsidRDefault="003F34CF">
      <w:pPr>
        <w:spacing w:line="500" w:lineRule="atLeast"/>
        <w:ind w:firstLine="600"/>
        <w:divId w:val="634793883"/>
        <w:rPr>
          <w:rFonts w:hint="eastAsia"/>
          <w:sz w:val="30"/>
          <w:szCs w:val="30"/>
        </w:rPr>
      </w:pPr>
      <w:r>
        <w:rPr>
          <w:rFonts w:hint="eastAsia"/>
          <w:sz w:val="30"/>
          <w:szCs w:val="30"/>
        </w:rPr>
        <w:t>辩护人周志鑫，广东卓正律师事务所律师。</w:t>
      </w:r>
    </w:p>
    <w:p w14:paraId="227A8241" w14:textId="77777777" w:rsidR="003F34CF" w:rsidRDefault="003F34CF">
      <w:pPr>
        <w:spacing w:line="500" w:lineRule="atLeast"/>
        <w:ind w:firstLine="600"/>
        <w:divId w:val="1629890440"/>
        <w:rPr>
          <w:rFonts w:hint="eastAsia"/>
          <w:sz w:val="30"/>
          <w:szCs w:val="30"/>
        </w:rPr>
      </w:pPr>
      <w:r>
        <w:rPr>
          <w:rFonts w:hint="eastAsia"/>
          <w:sz w:val="30"/>
          <w:szCs w:val="30"/>
        </w:rPr>
        <w:t>辩护人张丹丹，广东卓正律师事务所律师。</w:t>
      </w:r>
    </w:p>
    <w:p w14:paraId="50E3B74D" w14:textId="77777777" w:rsidR="003F34CF" w:rsidRDefault="003F34CF">
      <w:pPr>
        <w:spacing w:line="500" w:lineRule="atLeast"/>
        <w:ind w:firstLine="600"/>
        <w:divId w:val="639530942"/>
        <w:rPr>
          <w:rFonts w:hint="eastAsia"/>
          <w:sz w:val="30"/>
          <w:szCs w:val="30"/>
        </w:rPr>
      </w:pPr>
      <w:r>
        <w:rPr>
          <w:rFonts w:hint="eastAsia"/>
          <w:sz w:val="30"/>
          <w:szCs w:val="30"/>
        </w:rPr>
        <w:t>广东省中山市人民检察院以中检诉刑诉（</w:t>
      </w:r>
      <w:r>
        <w:rPr>
          <w:rFonts w:hint="eastAsia"/>
          <w:sz w:val="30"/>
          <w:szCs w:val="30"/>
        </w:rPr>
        <w:t>2018</w:t>
      </w:r>
      <w:r>
        <w:rPr>
          <w:rFonts w:hint="eastAsia"/>
          <w:sz w:val="30"/>
          <w:szCs w:val="30"/>
        </w:rPr>
        <w:t>）</w:t>
      </w:r>
      <w:r>
        <w:rPr>
          <w:rFonts w:hint="eastAsia"/>
          <w:sz w:val="30"/>
          <w:szCs w:val="30"/>
        </w:rPr>
        <w:t>47</w:t>
      </w:r>
      <w:r>
        <w:rPr>
          <w:rFonts w:hint="eastAsia"/>
          <w:sz w:val="30"/>
          <w:szCs w:val="30"/>
        </w:rPr>
        <w:t>号起诉书指控被告人谢和旭犯行贿罪，向本院提起公诉。本院受理后，依法组成合议庭，公开开庭审理了本案。中山市人民检察院指派检察员钟桦、徐华玲出庭支持公诉。被告人谢和旭及其辩护人周志鑫到庭参加了诉讼。现已审理终结。</w:t>
      </w:r>
    </w:p>
    <w:p w14:paraId="4AFBEDF2" w14:textId="77777777" w:rsidR="003F34CF" w:rsidRDefault="003F34CF">
      <w:pPr>
        <w:spacing w:line="500" w:lineRule="atLeast"/>
        <w:ind w:firstLine="600"/>
        <w:divId w:val="1435203281"/>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年底，被告人谢和旭在中山市三角镇经营赌博机期间，为了得到中山市公安局三角分局局长刘某的庇护和帮助，多次通过陈某</w:t>
      </w:r>
      <w:r>
        <w:rPr>
          <w:rFonts w:hint="eastAsia"/>
          <w:sz w:val="30"/>
          <w:szCs w:val="30"/>
        </w:rPr>
        <w:t>1</w:t>
      </w:r>
      <w:r>
        <w:rPr>
          <w:rFonts w:hint="eastAsia"/>
          <w:sz w:val="30"/>
          <w:szCs w:val="30"/>
        </w:rPr>
        <w:t>（另案处理）向刘某行贿共计人民币</w:t>
      </w:r>
      <w:r>
        <w:rPr>
          <w:rFonts w:hint="eastAsia"/>
          <w:sz w:val="30"/>
          <w:szCs w:val="30"/>
        </w:rPr>
        <w:t>160</w:t>
      </w:r>
      <w:r>
        <w:rPr>
          <w:rFonts w:hint="eastAsia"/>
          <w:sz w:val="30"/>
          <w:szCs w:val="30"/>
        </w:rPr>
        <w:t>万元。</w:t>
      </w:r>
    </w:p>
    <w:p w14:paraId="3DE4491C" w14:textId="77777777" w:rsidR="003F34CF" w:rsidRDefault="003F34CF">
      <w:pPr>
        <w:spacing w:line="500" w:lineRule="atLeast"/>
        <w:ind w:firstLine="600"/>
        <w:divId w:val="1671715934"/>
        <w:rPr>
          <w:rFonts w:hint="eastAsia"/>
          <w:sz w:val="30"/>
          <w:szCs w:val="30"/>
        </w:rPr>
      </w:pPr>
      <w:r>
        <w:rPr>
          <w:rFonts w:hint="eastAsia"/>
          <w:sz w:val="30"/>
          <w:szCs w:val="30"/>
        </w:rPr>
        <w:t>公诉机关当庭宣读和出示的证据有书证、证人证言、视听资料、被告人供述和辩解等。</w:t>
      </w:r>
    </w:p>
    <w:p w14:paraId="79D59C19" w14:textId="77777777" w:rsidR="003F34CF" w:rsidRDefault="003F34CF">
      <w:pPr>
        <w:spacing w:line="500" w:lineRule="atLeast"/>
        <w:ind w:firstLine="600"/>
        <w:divId w:val="709496046"/>
        <w:rPr>
          <w:rFonts w:hint="eastAsia"/>
          <w:sz w:val="30"/>
          <w:szCs w:val="30"/>
        </w:rPr>
      </w:pPr>
      <w:r>
        <w:rPr>
          <w:rFonts w:hint="eastAsia"/>
          <w:sz w:val="30"/>
          <w:szCs w:val="30"/>
        </w:rPr>
        <w:t>公诉机关认为，被告人谢和旭为谋取不正当利益，给予国家工作人员以财物，情节严重，其行为触犯了《中华人民共和国刑法》第三百八十九条第一款、第三百九十条第一款，应以行贿罪追究刑事责任。提请本院依法判处。</w:t>
      </w:r>
    </w:p>
    <w:p w14:paraId="12D25EA0" w14:textId="77777777" w:rsidR="003F34CF" w:rsidRDefault="003F34CF">
      <w:pPr>
        <w:spacing w:line="500" w:lineRule="atLeast"/>
        <w:ind w:firstLine="600"/>
        <w:divId w:val="113645655"/>
        <w:rPr>
          <w:rFonts w:hint="eastAsia"/>
          <w:sz w:val="30"/>
          <w:szCs w:val="30"/>
        </w:rPr>
      </w:pPr>
      <w:r>
        <w:rPr>
          <w:rFonts w:hint="eastAsia"/>
          <w:sz w:val="30"/>
          <w:szCs w:val="30"/>
        </w:rPr>
        <w:t>公诉机关在本院审理期间补充提交了中山市监察委员会出具的关于被告人谢和旭检举他人犯罪的情况说明及公安机关出</w:t>
      </w:r>
      <w:r>
        <w:rPr>
          <w:rFonts w:hint="eastAsia"/>
          <w:sz w:val="30"/>
          <w:szCs w:val="30"/>
        </w:rPr>
        <w:lastRenderedPageBreak/>
        <w:t>具的相关调查材料。经庭审质证，公诉机关确认被告人谢和旭具有立功情节。</w:t>
      </w:r>
    </w:p>
    <w:p w14:paraId="2B84D733" w14:textId="77777777" w:rsidR="003F34CF" w:rsidRDefault="003F34CF">
      <w:pPr>
        <w:spacing w:line="500" w:lineRule="atLeast"/>
        <w:ind w:firstLine="600"/>
        <w:divId w:val="1448305561"/>
        <w:rPr>
          <w:rFonts w:hint="eastAsia"/>
          <w:sz w:val="30"/>
          <w:szCs w:val="30"/>
        </w:rPr>
      </w:pPr>
      <w:r>
        <w:rPr>
          <w:rFonts w:hint="eastAsia"/>
          <w:sz w:val="30"/>
          <w:szCs w:val="30"/>
        </w:rPr>
        <w:t>被告人谢和旭辩称：</w:t>
      </w:r>
      <w:r>
        <w:rPr>
          <w:rFonts w:hint="eastAsia"/>
          <w:sz w:val="30"/>
          <w:szCs w:val="30"/>
        </w:rPr>
        <w:t>1.</w:t>
      </w:r>
      <w:r>
        <w:rPr>
          <w:rFonts w:hint="eastAsia"/>
          <w:sz w:val="30"/>
          <w:szCs w:val="30"/>
        </w:rPr>
        <w:t>其是在</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月期间向刘某行贿，起诉书认定的犯罪时间有误；</w:t>
      </w:r>
      <w:r>
        <w:rPr>
          <w:rFonts w:hint="eastAsia"/>
          <w:sz w:val="30"/>
          <w:szCs w:val="30"/>
        </w:rPr>
        <w:t>2.</w:t>
      </w:r>
      <w:r>
        <w:rPr>
          <w:rFonts w:hint="eastAsia"/>
          <w:sz w:val="30"/>
          <w:szCs w:val="30"/>
        </w:rPr>
        <w:t>其行贿刘某的数额约为</w:t>
      </w:r>
      <w:r>
        <w:rPr>
          <w:rFonts w:hint="eastAsia"/>
          <w:sz w:val="30"/>
          <w:szCs w:val="30"/>
        </w:rPr>
        <w:t>130</w:t>
      </w:r>
      <w:r>
        <w:rPr>
          <w:rFonts w:hint="eastAsia"/>
          <w:sz w:val="30"/>
          <w:szCs w:val="30"/>
        </w:rPr>
        <w:t>万元，起诉书指控的犯罪数额有误。</w:t>
      </w:r>
    </w:p>
    <w:p w14:paraId="22408669" w14:textId="77777777" w:rsidR="003F34CF" w:rsidRDefault="003F34CF">
      <w:pPr>
        <w:spacing w:line="500" w:lineRule="atLeast"/>
        <w:ind w:firstLine="600"/>
        <w:divId w:val="243998250"/>
        <w:rPr>
          <w:rFonts w:hint="eastAsia"/>
          <w:sz w:val="30"/>
          <w:szCs w:val="30"/>
        </w:rPr>
      </w:pPr>
      <w:r>
        <w:rPr>
          <w:rFonts w:hint="eastAsia"/>
          <w:sz w:val="30"/>
          <w:szCs w:val="30"/>
        </w:rPr>
        <w:t>被告人谢和旭的辩护人辩称：</w:t>
      </w:r>
      <w:r>
        <w:rPr>
          <w:rFonts w:hint="eastAsia"/>
          <w:sz w:val="30"/>
          <w:szCs w:val="30"/>
        </w:rPr>
        <w:t>1.</w:t>
      </w:r>
      <w:r>
        <w:rPr>
          <w:rFonts w:hint="eastAsia"/>
          <w:sz w:val="30"/>
          <w:szCs w:val="30"/>
        </w:rPr>
        <w:t>证人刘某和陈某</w:t>
      </w:r>
      <w:r>
        <w:rPr>
          <w:rFonts w:hint="eastAsia"/>
          <w:sz w:val="30"/>
          <w:szCs w:val="30"/>
        </w:rPr>
        <w:t>1</w:t>
      </w:r>
      <w:r>
        <w:rPr>
          <w:rFonts w:hint="eastAsia"/>
          <w:sz w:val="30"/>
          <w:szCs w:val="30"/>
        </w:rPr>
        <w:t>是利害关系人，其证言有瑕疵，从有利于被告人原则，应按被告人谢和旭自述的作案时间（</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月）和犯罪数额（</w:t>
      </w:r>
      <w:r>
        <w:rPr>
          <w:rFonts w:hint="eastAsia"/>
          <w:sz w:val="30"/>
          <w:szCs w:val="30"/>
        </w:rPr>
        <w:t>130</w:t>
      </w:r>
      <w:r>
        <w:rPr>
          <w:rFonts w:hint="eastAsia"/>
          <w:sz w:val="30"/>
          <w:szCs w:val="30"/>
        </w:rPr>
        <w:t>万元）认定其犯罪事实；</w:t>
      </w:r>
      <w:r>
        <w:rPr>
          <w:rFonts w:hint="eastAsia"/>
          <w:sz w:val="30"/>
          <w:szCs w:val="30"/>
        </w:rPr>
        <w:t>2.</w:t>
      </w:r>
      <w:r>
        <w:rPr>
          <w:rFonts w:hint="eastAsia"/>
          <w:sz w:val="30"/>
          <w:szCs w:val="30"/>
        </w:rPr>
        <w:t>谢和旭归案后配合调查并如实交代罪行，是自首；</w:t>
      </w:r>
      <w:r>
        <w:rPr>
          <w:rFonts w:hint="eastAsia"/>
          <w:sz w:val="30"/>
          <w:szCs w:val="30"/>
        </w:rPr>
        <w:t>3.</w:t>
      </w:r>
      <w:r>
        <w:rPr>
          <w:rFonts w:hint="eastAsia"/>
          <w:sz w:val="30"/>
          <w:szCs w:val="30"/>
        </w:rPr>
        <w:t>谢和旭无犯罪前科，且行贿结束时间至今已近十年，其已认识错误；</w:t>
      </w:r>
      <w:r>
        <w:rPr>
          <w:rFonts w:hint="eastAsia"/>
          <w:sz w:val="30"/>
          <w:szCs w:val="30"/>
        </w:rPr>
        <w:t>4.</w:t>
      </w:r>
      <w:r>
        <w:rPr>
          <w:rFonts w:hint="eastAsia"/>
          <w:sz w:val="30"/>
          <w:szCs w:val="30"/>
        </w:rPr>
        <w:t>谢和旭认罪认罚；</w:t>
      </w:r>
      <w:r>
        <w:rPr>
          <w:rFonts w:hint="eastAsia"/>
          <w:sz w:val="30"/>
          <w:szCs w:val="30"/>
        </w:rPr>
        <w:t>5.</w:t>
      </w:r>
      <w:r>
        <w:rPr>
          <w:rFonts w:hint="eastAsia"/>
          <w:sz w:val="30"/>
          <w:szCs w:val="30"/>
        </w:rPr>
        <w:t>谢和旭有重大立功情节。请求本院对其从轻或减轻处罚。</w:t>
      </w:r>
    </w:p>
    <w:p w14:paraId="20713D8B" w14:textId="77777777" w:rsidR="003F34CF" w:rsidRDefault="003F34CF">
      <w:pPr>
        <w:spacing w:line="500" w:lineRule="atLeast"/>
        <w:ind w:firstLine="600"/>
        <w:divId w:val="801577523"/>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年期间，被告人谢和旭在中山市三角镇违法摆放赌博机非法牟利，为了得到时任中山市公安局三角分局局长刘某（另案处理）的庇护和关照，通过陈某</w:t>
      </w:r>
      <w:r>
        <w:rPr>
          <w:rFonts w:hint="eastAsia"/>
          <w:sz w:val="30"/>
          <w:szCs w:val="30"/>
        </w:rPr>
        <w:t>1</w:t>
      </w:r>
      <w:r>
        <w:rPr>
          <w:rFonts w:hint="eastAsia"/>
          <w:sz w:val="30"/>
          <w:szCs w:val="30"/>
        </w:rPr>
        <w:t>（另案处理）多次向刘某行贿共计人民币</w:t>
      </w:r>
      <w:r>
        <w:rPr>
          <w:rFonts w:hint="eastAsia"/>
          <w:sz w:val="30"/>
          <w:szCs w:val="30"/>
        </w:rPr>
        <w:t>160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日，被告人谢和旭被检察机关抓获归案。</w:t>
      </w:r>
    </w:p>
    <w:p w14:paraId="3352B758" w14:textId="77777777" w:rsidR="003F34CF" w:rsidRDefault="003F34CF">
      <w:pPr>
        <w:spacing w:line="500" w:lineRule="atLeast"/>
        <w:ind w:firstLine="600"/>
        <w:divId w:val="667288294"/>
        <w:rPr>
          <w:rFonts w:hint="eastAsia"/>
          <w:sz w:val="30"/>
          <w:szCs w:val="30"/>
        </w:rPr>
      </w:pPr>
      <w:r>
        <w:rPr>
          <w:rFonts w:hint="eastAsia"/>
          <w:sz w:val="30"/>
          <w:szCs w:val="30"/>
        </w:rPr>
        <w:t>被告人谢和旭在本院开庭审理时表示认罪，但对指控的犯罪时间和数额提出异议。另查明，被告人谢和旭在本院审理期间，向侦查机关检举了陈某</w:t>
      </w:r>
      <w:r>
        <w:rPr>
          <w:rFonts w:hint="eastAsia"/>
          <w:sz w:val="30"/>
          <w:szCs w:val="30"/>
        </w:rPr>
        <w:t>2</w:t>
      </w:r>
      <w:r>
        <w:rPr>
          <w:rFonts w:hint="eastAsia"/>
          <w:sz w:val="30"/>
          <w:szCs w:val="30"/>
        </w:rPr>
        <w:t>、邓某等人的犯罪线索，协助公安机关侦破其它案件，经查证属实。</w:t>
      </w:r>
    </w:p>
    <w:p w14:paraId="07506724" w14:textId="77777777" w:rsidR="003F34CF" w:rsidRDefault="003F34CF">
      <w:pPr>
        <w:spacing w:line="500" w:lineRule="atLeast"/>
        <w:ind w:firstLine="600"/>
        <w:divId w:val="947348584"/>
        <w:rPr>
          <w:rFonts w:hint="eastAsia"/>
          <w:sz w:val="30"/>
          <w:szCs w:val="30"/>
        </w:rPr>
      </w:pPr>
      <w:r>
        <w:rPr>
          <w:rFonts w:hint="eastAsia"/>
          <w:sz w:val="30"/>
          <w:szCs w:val="30"/>
        </w:rPr>
        <w:t>认定上述事实的证据有：</w:t>
      </w:r>
    </w:p>
    <w:p w14:paraId="32917E16" w14:textId="77777777" w:rsidR="003F34CF" w:rsidRDefault="003F34CF">
      <w:pPr>
        <w:spacing w:line="500" w:lineRule="atLeast"/>
        <w:ind w:firstLine="600"/>
        <w:divId w:val="534345929"/>
        <w:rPr>
          <w:rFonts w:hint="eastAsia"/>
          <w:sz w:val="30"/>
          <w:szCs w:val="30"/>
        </w:rPr>
      </w:pPr>
      <w:r>
        <w:rPr>
          <w:rFonts w:hint="eastAsia"/>
          <w:sz w:val="30"/>
          <w:szCs w:val="30"/>
        </w:rPr>
        <w:t>1.</w:t>
      </w:r>
      <w:r>
        <w:rPr>
          <w:rFonts w:hint="eastAsia"/>
          <w:sz w:val="30"/>
          <w:szCs w:val="30"/>
        </w:rPr>
        <w:t>中山市第二市区人民检察院出具的到案经过、破案报告：中山市第二市区人民检察院在办案过程中发现谢和旭有涉嫌行贿的嫌疑，于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日对其立案侦查并抓捕归案。</w:t>
      </w:r>
    </w:p>
    <w:p w14:paraId="129ED9B4" w14:textId="77777777" w:rsidR="003F34CF" w:rsidRDefault="003F34CF">
      <w:pPr>
        <w:spacing w:line="500" w:lineRule="atLeast"/>
        <w:ind w:firstLine="600"/>
        <w:divId w:val="1469468808"/>
        <w:rPr>
          <w:rFonts w:hint="eastAsia"/>
          <w:sz w:val="30"/>
          <w:szCs w:val="30"/>
        </w:rPr>
      </w:pPr>
      <w:r>
        <w:rPr>
          <w:rFonts w:hint="eastAsia"/>
          <w:sz w:val="30"/>
          <w:szCs w:val="30"/>
        </w:rPr>
        <w:t>2.</w:t>
      </w:r>
      <w:r>
        <w:rPr>
          <w:rFonts w:hint="eastAsia"/>
          <w:sz w:val="30"/>
          <w:szCs w:val="30"/>
        </w:rPr>
        <w:t>受贿人刘某供述：</w:t>
      </w:r>
      <w:r>
        <w:rPr>
          <w:rFonts w:hint="eastAsia"/>
          <w:sz w:val="30"/>
          <w:szCs w:val="30"/>
        </w:rPr>
        <w:t>2007</w:t>
      </w:r>
      <w:r>
        <w:rPr>
          <w:rFonts w:hint="eastAsia"/>
          <w:sz w:val="30"/>
          <w:szCs w:val="30"/>
        </w:rPr>
        <w:t>年初，谢和旭到我办公室，送我</w:t>
      </w:r>
      <w:r>
        <w:rPr>
          <w:rFonts w:hint="eastAsia"/>
          <w:sz w:val="30"/>
          <w:szCs w:val="30"/>
        </w:rPr>
        <w:t>10</w:t>
      </w:r>
      <w:r>
        <w:rPr>
          <w:rFonts w:hint="eastAsia"/>
          <w:sz w:val="30"/>
          <w:szCs w:val="30"/>
        </w:rPr>
        <w:t>万现金，希望我关照，我拒绝了他。</w:t>
      </w:r>
      <w:r>
        <w:rPr>
          <w:rFonts w:hint="eastAsia"/>
          <w:sz w:val="30"/>
          <w:szCs w:val="30"/>
        </w:rPr>
        <w:t>2009</w:t>
      </w:r>
      <w:r>
        <w:rPr>
          <w:rFonts w:hint="eastAsia"/>
          <w:sz w:val="30"/>
          <w:szCs w:val="30"/>
        </w:rPr>
        <w:t>年初，陈某</w:t>
      </w:r>
      <w:r>
        <w:rPr>
          <w:rFonts w:hint="eastAsia"/>
          <w:sz w:val="30"/>
          <w:szCs w:val="30"/>
        </w:rPr>
        <w:t>1</w:t>
      </w:r>
      <w:r>
        <w:rPr>
          <w:rFonts w:hint="eastAsia"/>
          <w:sz w:val="30"/>
          <w:szCs w:val="30"/>
        </w:rPr>
        <w:t>找我说他要和谢和旭一起做老虎机。我提出每月收谢和旭</w:t>
      </w:r>
      <w:r>
        <w:rPr>
          <w:rFonts w:hint="eastAsia"/>
          <w:sz w:val="30"/>
          <w:szCs w:val="30"/>
        </w:rPr>
        <w:t>10</w:t>
      </w:r>
      <w:r>
        <w:rPr>
          <w:rFonts w:hint="eastAsia"/>
          <w:sz w:val="30"/>
          <w:szCs w:val="30"/>
        </w:rPr>
        <w:t>万，没想到谢和旭真的同意了。从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年底，谢和旭一共给了我</w:t>
      </w:r>
      <w:r>
        <w:rPr>
          <w:rFonts w:hint="eastAsia"/>
          <w:sz w:val="30"/>
          <w:szCs w:val="30"/>
        </w:rPr>
        <w:t>20</w:t>
      </w:r>
      <w:r>
        <w:rPr>
          <w:rFonts w:hint="eastAsia"/>
          <w:sz w:val="30"/>
          <w:szCs w:val="30"/>
        </w:rPr>
        <w:t>个月的钱，平均每月</w:t>
      </w:r>
      <w:r>
        <w:rPr>
          <w:rFonts w:hint="eastAsia"/>
          <w:sz w:val="30"/>
          <w:szCs w:val="30"/>
        </w:rPr>
        <w:t>8</w:t>
      </w:r>
      <w:r>
        <w:rPr>
          <w:rFonts w:hint="eastAsia"/>
          <w:sz w:val="30"/>
          <w:szCs w:val="30"/>
        </w:rPr>
        <w:t>万元，合计</w:t>
      </w:r>
      <w:r>
        <w:rPr>
          <w:rFonts w:hint="eastAsia"/>
          <w:sz w:val="30"/>
          <w:szCs w:val="30"/>
        </w:rPr>
        <w:t>160</w:t>
      </w:r>
      <w:r>
        <w:rPr>
          <w:rFonts w:hint="eastAsia"/>
          <w:sz w:val="30"/>
          <w:szCs w:val="30"/>
        </w:rPr>
        <w:t>万元，都是通过陈某</w:t>
      </w:r>
      <w:r>
        <w:rPr>
          <w:rFonts w:hint="eastAsia"/>
          <w:sz w:val="30"/>
          <w:szCs w:val="30"/>
        </w:rPr>
        <w:t>1</w:t>
      </w:r>
      <w:r>
        <w:rPr>
          <w:rFonts w:hint="eastAsia"/>
          <w:sz w:val="30"/>
          <w:szCs w:val="30"/>
        </w:rPr>
        <w:t>转交给我。我则纵容、保护谢和旭的老虎机生意。</w:t>
      </w:r>
    </w:p>
    <w:p w14:paraId="73127B58" w14:textId="77777777" w:rsidR="003F34CF" w:rsidRDefault="003F34CF">
      <w:pPr>
        <w:spacing w:line="500" w:lineRule="atLeast"/>
        <w:ind w:firstLine="600"/>
        <w:divId w:val="414013530"/>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供述：</w:t>
      </w:r>
      <w:r>
        <w:rPr>
          <w:rFonts w:hint="eastAsia"/>
          <w:sz w:val="30"/>
          <w:szCs w:val="30"/>
        </w:rPr>
        <w:t>2007</w:t>
      </w:r>
      <w:r>
        <w:rPr>
          <w:rFonts w:hint="eastAsia"/>
          <w:sz w:val="30"/>
          <w:szCs w:val="30"/>
        </w:rPr>
        <w:t>年，我在三角经营网吧和老虎机，为了得到公安机关关照，通过朋友介绍结识了三角分局局长刘某，我每月送</w:t>
      </w:r>
      <w:r>
        <w:rPr>
          <w:rFonts w:hint="eastAsia"/>
          <w:sz w:val="30"/>
          <w:szCs w:val="30"/>
        </w:rPr>
        <w:t>3</w:t>
      </w:r>
      <w:r>
        <w:rPr>
          <w:rFonts w:hint="eastAsia"/>
          <w:sz w:val="30"/>
          <w:szCs w:val="30"/>
        </w:rPr>
        <w:t>到</w:t>
      </w:r>
      <w:r>
        <w:rPr>
          <w:rFonts w:hint="eastAsia"/>
          <w:sz w:val="30"/>
          <w:szCs w:val="30"/>
        </w:rPr>
        <w:t>5</w:t>
      </w:r>
      <w:r>
        <w:rPr>
          <w:rFonts w:hint="eastAsia"/>
          <w:sz w:val="30"/>
          <w:szCs w:val="30"/>
        </w:rPr>
        <w:t>万给刘某，刘则关照我的老虎机生意。</w:t>
      </w:r>
      <w:r>
        <w:rPr>
          <w:rFonts w:hint="eastAsia"/>
          <w:sz w:val="30"/>
          <w:szCs w:val="30"/>
        </w:rPr>
        <w:t>2009</w:t>
      </w:r>
      <w:r>
        <w:rPr>
          <w:rFonts w:hint="eastAsia"/>
          <w:sz w:val="30"/>
          <w:szCs w:val="30"/>
        </w:rPr>
        <w:t>年，谢和旭找我说要经营老虎机，让我帮他送钱给刘某，以换取刘某对其老虎机生意的关照。从</w:t>
      </w:r>
      <w:r>
        <w:rPr>
          <w:rFonts w:hint="eastAsia"/>
          <w:sz w:val="30"/>
          <w:szCs w:val="30"/>
        </w:rPr>
        <w:t>2009</w:t>
      </w:r>
      <w:r>
        <w:rPr>
          <w:rFonts w:hint="eastAsia"/>
          <w:sz w:val="30"/>
          <w:szCs w:val="30"/>
        </w:rPr>
        <w:t>年春节开始到</w:t>
      </w:r>
      <w:r>
        <w:rPr>
          <w:rFonts w:hint="eastAsia"/>
          <w:sz w:val="30"/>
          <w:szCs w:val="30"/>
        </w:rPr>
        <w:t>2010</w:t>
      </w:r>
      <w:r>
        <w:rPr>
          <w:rFonts w:hint="eastAsia"/>
          <w:sz w:val="30"/>
          <w:szCs w:val="30"/>
        </w:rPr>
        <w:t>年，谢和旭至少给了刘某二十个月的钱，均由我转交，除了第一个月送</w:t>
      </w:r>
      <w:r>
        <w:rPr>
          <w:rFonts w:hint="eastAsia"/>
          <w:sz w:val="30"/>
          <w:szCs w:val="30"/>
        </w:rPr>
        <w:t>9</w:t>
      </w:r>
      <w:r>
        <w:rPr>
          <w:rFonts w:hint="eastAsia"/>
          <w:sz w:val="30"/>
          <w:szCs w:val="30"/>
        </w:rPr>
        <w:t>万，其余每个月送</w:t>
      </w:r>
      <w:r>
        <w:rPr>
          <w:rFonts w:hint="eastAsia"/>
          <w:sz w:val="30"/>
          <w:szCs w:val="30"/>
        </w:rPr>
        <w:t>8</w:t>
      </w:r>
      <w:r>
        <w:rPr>
          <w:rFonts w:hint="eastAsia"/>
          <w:sz w:val="30"/>
          <w:szCs w:val="30"/>
        </w:rPr>
        <w:t>万。有一次刘某说要</w:t>
      </w:r>
      <w:r>
        <w:rPr>
          <w:rFonts w:hint="eastAsia"/>
          <w:sz w:val="30"/>
          <w:szCs w:val="30"/>
        </w:rPr>
        <w:t>10</w:t>
      </w:r>
      <w:r>
        <w:rPr>
          <w:rFonts w:hint="eastAsia"/>
          <w:sz w:val="30"/>
          <w:szCs w:val="30"/>
        </w:rPr>
        <w:t>万，但谢和旭仍然只给</w:t>
      </w:r>
      <w:r>
        <w:rPr>
          <w:rFonts w:hint="eastAsia"/>
          <w:sz w:val="30"/>
          <w:szCs w:val="30"/>
        </w:rPr>
        <w:t>8</w:t>
      </w:r>
      <w:r>
        <w:rPr>
          <w:rFonts w:hint="eastAsia"/>
          <w:sz w:val="30"/>
          <w:szCs w:val="30"/>
        </w:rPr>
        <w:t>万。谢和旭送给刘某共计</w:t>
      </w:r>
      <w:r>
        <w:rPr>
          <w:rFonts w:hint="eastAsia"/>
          <w:sz w:val="30"/>
          <w:szCs w:val="30"/>
        </w:rPr>
        <w:t>161</w:t>
      </w:r>
      <w:r>
        <w:rPr>
          <w:rFonts w:hint="eastAsia"/>
          <w:sz w:val="30"/>
          <w:szCs w:val="30"/>
        </w:rPr>
        <w:t>万元。</w:t>
      </w:r>
    </w:p>
    <w:p w14:paraId="2712DE93" w14:textId="77777777" w:rsidR="003F34CF" w:rsidRDefault="003F34CF">
      <w:pPr>
        <w:spacing w:line="500" w:lineRule="atLeast"/>
        <w:ind w:firstLine="600"/>
        <w:divId w:val="247691839"/>
        <w:rPr>
          <w:rFonts w:hint="eastAsia"/>
          <w:sz w:val="30"/>
          <w:szCs w:val="30"/>
        </w:rPr>
      </w:pPr>
      <w:r>
        <w:rPr>
          <w:rFonts w:hint="eastAsia"/>
          <w:sz w:val="30"/>
          <w:szCs w:val="30"/>
        </w:rPr>
        <w:t>4.</w:t>
      </w:r>
      <w:r>
        <w:rPr>
          <w:rFonts w:hint="eastAsia"/>
          <w:sz w:val="30"/>
          <w:szCs w:val="30"/>
        </w:rPr>
        <w:t>中山市公安局出具的人口信息资料：证实了被告人谢和旭的身份情况。</w:t>
      </w:r>
    </w:p>
    <w:p w14:paraId="19F16DC5" w14:textId="77777777" w:rsidR="003F34CF" w:rsidRDefault="003F34CF">
      <w:pPr>
        <w:spacing w:line="500" w:lineRule="atLeast"/>
        <w:ind w:firstLine="600"/>
        <w:divId w:val="41712733"/>
        <w:rPr>
          <w:rFonts w:hint="eastAsia"/>
          <w:sz w:val="30"/>
          <w:szCs w:val="30"/>
        </w:rPr>
      </w:pPr>
      <w:r>
        <w:rPr>
          <w:rFonts w:hint="eastAsia"/>
          <w:sz w:val="30"/>
          <w:szCs w:val="30"/>
        </w:rPr>
        <w:t>5.</w:t>
      </w:r>
      <w:r>
        <w:rPr>
          <w:rFonts w:hint="eastAsia"/>
          <w:sz w:val="30"/>
          <w:szCs w:val="30"/>
        </w:rPr>
        <w:t>受贿人刘某的户籍及任职资料：证实了受贿人刘某的身份情况。</w:t>
      </w:r>
    </w:p>
    <w:p w14:paraId="5E0CD32A" w14:textId="77777777" w:rsidR="003F34CF" w:rsidRDefault="003F34CF">
      <w:pPr>
        <w:spacing w:line="500" w:lineRule="atLeast"/>
        <w:ind w:firstLine="600"/>
        <w:divId w:val="546525847"/>
        <w:rPr>
          <w:rFonts w:hint="eastAsia"/>
          <w:sz w:val="30"/>
          <w:szCs w:val="30"/>
        </w:rPr>
      </w:pPr>
      <w:r>
        <w:rPr>
          <w:rFonts w:hint="eastAsia"/>
          <w:sz w:val="30"/>
          <w:szCs w:val="30"/>
        </w:rPr>
        <w:t>6.</w:t>
      </w:r>
      <w:r>
        <w:rPr>
          <w:rFonts w:hint="eastAsia"/>
          <w:sz w:val="30"/>
          <w:szCs w:val="30"/>
        </w:rPr>
        <w:t>证人陈某</w:t>
      </w:r>
      <w:r>
        <w:rPr>
          <w:rFonts w:hint="eastAsia"/>
          <w:sz w:val="30"/>
          <w:szCs w:val="30"/>
        </w:rPr>
        <w:t>1</w:t>
      </w:r>
      <w:r>
        <w:rPr>
          <w:rFonts w:hint="eastAsia"/>
          <w:sz w:val="30"/>
          <w:szCs w:val="30"/>
        </w:rPr>
        <w:t>等人在三角镇开设的网吧、游戏机室等工商登记资料：印证了陈某</w:t>
      </w:r>
      <w:r>
        <w:rPr>
          <w:rFonts w:hint="eastAsia"/>
          <w:sz w:val="30"/>
          <w:szCs w:val="30"/>
        </w:rPr>
        <w:t>1</w:t>
      </w:r>
      <w:r>
        <w:rPr>
          <w:rFonts w:hint="eastAsia"/>
          <w:sz w:val="30"/>
          <w:szCs w:val="30"/>
        </w:rPr>
        <w:t>等人经营赌博机（老虎机）的情况。</w:t>
      </w:r>
    </w:p>
    <w:p w14:paraId="2D0DDFBB" w14:textId="77777777" w:rsidR="003F34CF" w:rsidRDefault="003F34CF">
      <w:pPr>
        <w:spacing w:line="500" w:lineRule="atLeast"/>
        <w:ind w:firstLine="600"/>
        <w:divId w:val="2050717288"/>
        <w:rPr>
          <w:rFonts w:hint="eastAsia"/>
          <w:sz w:val="30"/>
          <w:szCs w:val="30"/>
        </w:rPr>
      </w:pPr>
      <w:r>
        <w:rPr>
          <w:rFonts w:hint="eastAsia"/>
          <w:sz w:val="30"/>
          <w:szCs w:val="30"/>
        </w:rPr>
        <w:t>7.</w:t>
      </w:r>
      <w:r>
        <w:rPr>
          <w:rFonts w:hint="eastAsia"/>
          <w:sz w:val="30"/>
          <w:szCs w:val="30"/>
        </w:rPr>
        <w:t>中山市监察委员会出具的“关于在押人员谢和旭检举立功情况说明”及相关笔录，公安机关出具的情况说明和法律文书证实：被告人谢和旭在本院审理期间向办案机关检举陈某</w:t>
      </w:r>
      <w:r>
        <w:rPr>
          <w:rFonts w:hint="eastAsia"/>
          <w:sz w:val="30"/>
          <w:szCs w:val="30"/>
        </w:rPr>
        <w:t>2</w:t>
      </w:r>
      <w:r>
        <w:rPr>
          <w:rFonts w:hint="eastAsia"/>
          <w:sz w:val="30"/>
          <w:szCs w:val="30"/>
        </w:rPr>
        <w:t>、邓某等人涉嫌犯罪的情况，经公安机关侦查发现上述二人确有重大犯罪嫌疑，现已将该二人逮捕法办。</w:t>
      </w:r>
    </w:p>
    <w:p w14:paraId="084CCAE0" w14:textId="77777777" w:rsidR="003F34CF" w:rsidRDefault="003F34CF">
      <w:pPr>
        <w:spacing w:line="500" w:lineRule="atLeast"/>
        <w:ind w:firstLine="600"/>
        <w:divId w:val="404423754"/>
        <w:rPr>
          <w:rFonts w:hint="eastAsia"/>
          <w:sz w:val="30"/>
          <w:szCs w:val="30"/>
        </w:rPr>
      </w:pPr>
      <w:r>
        <w:rPr>
          <w:rFonts w:hint="eastAsia"/>
          <w:sz w:val="30"/>
          <w:szCs w:val="30"/>
        </w:rPr>
        <w:t>8.</w:t>
      </w:r>
      <w:r>
        <w:rPr>
          <w:rFonts w:hint="eastAsia"/>
          <w:sz w:val="30"/>
          <w:szCs w:val="30"/>
        </w:rPr>
        <w:t>被告人谢和旭当庭认罪，其供述：其为了在三角镇非法经营老虎机并取得当地公安机关的关照和庇护，遂与陈某</w:t>
      </w:r>
      <w:r>
        <w:rPr>
          <w:rFonts w:hint="eastAsia"/>
          <w:sz w:val="30"/>
          <w:szCs w:val="30"/>
        </w:rPr>
        <w:t>1</w:t>
      </w:r>
      <w:r>
        <w:rPr>
          <w:rFonts w:hint="eastAsia"/>
          <w:sz w:val="30"/>
          <w:szCs w:val="30"/>
        </w:rPr>
        <w:t>合谋向时任三角公安分局局长刘某行贿。从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年初，其每月通过陈某</w:t>
      </w:r>
      <w:r>
        <w:rPr>
          <w:rFonts w:hint="eastAsia"/>
          <w:sz w:val="30"/>
          <w:szCs w:val="30"/>
        </w:rPr>
        <w:t>1</w:t>
      </w:r>
      <w:r>
        <w:rPr>
          <w:rFonts w:hint="eastAsia"/>
          <w:sz w:val="30"/>
          <w:szCs w:val="30"/>
        </w:rPr>
        <w:t>转交刘某至少</w:t>
      </w:r>
      <w:r>
        <w:rPr>
          <w:rFonts w:hint="eastAsia"/>
          <w:sz w:val="30"/>
          <w:szCs w:val="30"/>
        </w:rPr>
        <w:t>8</w:t>
      </w:r>
      <w:r>
        <w:rPr>
          <w:rFonts w:hint="eastAsia"/>
          <w:sz w:val="30"/>
          <w:szCs w:val="30"/>
        </w:rPr>
        <w:t>万元，总共送给刘某</w:t>
      </w:r>
      <w:r>
        <w:rPr>
          <w:rFonts w:hint="eastAsia"/>
          <w:sz w:val="30"/>
          <w:szCs w:val="30"/>
        </w:rPr>
        <w:t>130</w:t>
      </w:r>
      <w:r>
        <w:rPr>
          <w:rFonts w:hint="eastAsia"/>
          <w:sz w:val="30"/>
          <w:szCs w:val="30"/>
        </w:rPr>
        <w:t>余万元。</w:t>
      </w:r>
    </w:p>
    <w:p w14:paraId="050FA0DC" w14:textId="77777777" w:rsidR="003F34CF" w:rsidRDefault="003F34CF">
      <w:pPr>
        <w:spacing w:line="500" w:lineRule="atLeast"/>
        <w:ind w:firstLine="600"/>
        <w:divId w:val="582498464"/>
        <w:rPr>
          <w:rFonts w:hint="eastAsia"/>
          <w:sz w:val="30"/>
          <w:szCs w:val="30"/>
        </w:rPr>
      </w:pPr>
      <w:r>
        <w:rPr>
          <w:rFonts w:hint="eastAsia"/>
          <w:sz w:val="30"/>
          <w:szCs w:val="30"/>
        </w:rPr>
        <w:t>以上证据均由公诉机关提供，经庭审质证，本院予以确认。</w:t>
      </w:r>
    </w:p>
    <w:p w14:paraId="439AD537" w14:textId="77777777" w:rsidR="003F34CF" w:rsidRDefault="003F34CF">
      <w:pPr>
        <w:spacing w:line="500" w:lineRule="atLeast"/>
        <w:ind w:firstLine="600"/>
        <w:divId w:val="1535311882"/>
        <w:rPr>
          <w:rFonts w:hint="eastAsia"/>
          <w:sz w:val="30"/>
          <w:szCs w:val="30"/>
        </w:rPr>
      </w:pPr>
      <w:r>
        <w:rPr>
          <w:rFonts w:hint="eastAsia"/>
          <w:sz w:val="30"/>
          <w:szCs w:val="30"/>
        </w:rPr>
        <w:t>对于被告人谢和旭及其辩护人所提辩解、辩护意见，本院综合评判如下：</w:t>
      </w:r>
      <w:r>
        <w:rPr>
          <w:rFonts w:hint="eastAsia"/>
          <w:sz w:val="30"/>
          <w:szCs w:val="30"/>
        </w:rPr>
        <w:t>1.</w:t>
      </w:r>
      <w:r>
        <w:rPr>
          <w:rFonts w:hint="eastAsia"/>
          <w:sz w:val="30"/>
          <w:szCs w:val="30"/>
        </w:rPr>
        <w:t>受贿人刘某及证人陈某</w:t>
      </w:r>
      <w:r>
        <w:rPr>
          <w:rFonts w:hint="eastAsia"/>
          <w:sz w:val="30"/>
          <w:szCs w:val="30"/>
        </w:rPr>
        <w:t>1</w:t>
      </w:r>
      <w:r>
        <w:rPr>
          <w:rFonts w:hint="eastAsia"/>
          <w:sz w:val="30"/>
          <w:szCs w:val="30"/>
        </w:rPr>
        <w:t>一致指证，被告人谢和旭系在</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年底期间通过陈某</w:t>
      </w:r>
      <w:r>
        <w:rPr>
          <w:rFonts w:hint="eastAsia"/>
          <w:sz w:val="30"/>
          <w:szCs w:val="30"/>
        </w:rPr>
        <w:t>1</w:t>
      </w:r>
      <w:r>
        <w:rPr>
          <w:rFonts w:hint="eastAsia"/>
          <w:sz w:val="30"/>
          <w:szCs w:val="30"/>
        </w:rPr>
        <w:t>向刘某行贿共计</w:t>
      </w:r>
      <w:r>
        <w:rPr>
          <w:rFonts w:hint="eastAsia"/>
          <w:sz w:val="30"/>
          <w:szCs w:val="30"/>
        </w:rPr>
        <w:t>160</w:t>
      </w:r>
      <w:r>
        <w:rPr>
          <w:rFonts w:hint="eastAsia"/>
          <w:sz w:val="30"/>
          <w:szCs w:val="30"/>
        </w:rPr>
        <w:t>余万元，二人的证言吻合一致，且无作假的动机和必要，可信度高，可予采信，而被告人谢和旭所称指控的犯罪时间和犯罪数额有误的辩解并无证据佐证，本院不予采纳；</w:t>
      </w:r>
      <w:r>
        <w:rPr>
          <w:rFonts w:hint="eastAsia"/>
          <w:sz w:val="30"/>
          <w:szCs w:val="30"/>
        </w:rPr>
        <w:t>2.</w:t>
      </w:r>
      <w:r>
        <w:rPr>
          <w:rFonts w:hint="eastAsia"/>
          <w:sz w:val="30"/>
          <w:szCs w:val="30"/>
        </w:rPr>
        <w:t>谢和旭系被侦查机关抓获归案，其并无主动投案的意图和行为，依法不构成自首；</w:t>
      </w:r>
      <w:r>
        <w:rPr>
          <w:rFonts w:hint="eastAsia"/>
          <w:sz w:val="30"/>
          <w:szCs w:val="30"/>
        </w:rPr>
        <w:t>3.</w:t>
      </w:r>
      <w:r>
        <w:rPr>
          <w:rFonts w:hint="eastAsia"/>
          <w:sz w:val="30"/>
          <w:szCs w:val="30"/>
        </w:rPr>
        <w:t>谢和旭系初犯且当庭认罪的情节属实，可酌情从轻处罚；</w:t>
      </w:r>
      <w:r>
        <w:rPr>
          <w:rFonts w:hint="eastAsia"/>
          <w:sz w:val="30"/>
          <w:szCs w:val="30"/>
        </w:rPr>
        <w:t>4.</w:t>
      </w:r>
      <w:r>
        <w:rPr>
          <w:rFonts w:hint="eastAsia"/>
          <w:sz w:val="30"/>
          <w:szCs w:val="30"/>
        </w:rPr>
        <w:t>谢和旭检举他人重大犯罪的情况经查证属实，据此可认定被告人谢和旭的检举行为构成重大立功，依法可减轻处罚。</w:t>
      </w:r>
    </w:p>
    <w:p w14:paraId="25F268C9" w14:textId="77777777" w:rsidR="003F34CF" w:rsidRDefault="003F34CF">
      <w:pPr>
        <w:spacing w:line="500" w:lineRule="atLeast"/>
        <w:ind w:firstLine="600"/>
        <w:divId w:val="178199972"/>
        <w:rPr>
          <w:rFonts w:hint="eastAsia"/>
          <w:sz w:val="30"/>
          <w:szCs w:val="30"/>
        </w:rPr>
      </w:pPr>
      <w:r>
        <w:rPr>
          <w:rFonts w:hint="eastAsia"/>
          <w:sz w:val="30"/>
          <w:szCs w:val="30"/>
        </w:rPr>
        <w:t>本院认为，被告人谢和旭无视国法，为谋取非法利益，给予国家工作人员以财物，情节严重，其行为已构成行贿罪，应依法惩处。被告人谢和旭检举他人重大犯罪，经查证属实，有重大立功表现，依法可减轻处罚。被告人谢和旭当庭认罪，并有悔罪表现，没有再犯罪的危险，符合缓刑适用条件，依法可对其宣告缓刑。被告人谢和旭的犯罪行为发生在</w:t>
      </w:r>
      <w:r>
        <w:rPr>
          <w:rFonts w:hint="eastAsia"/>
          <w:sz w:val="30"/>
          <w:szCs w:val="30"/>
        </w:rPr>
        <w:t>2015</w:t>
      </w:r>
      <w:r>
        <w:rPr>
          <w:rFonts w:hint="eastAsia"/>
          <w:sz w:val="30"/>
          <w:szCs w:val="30"/>
        </w:rPr>
        <w:t>年《刑法修正案九》施行之前，依法应按修订前的法律予以定罪处罚。公诉机关指控被告人谢和旭犯罪的事实清楚、证据充分、罪名成立，应予支持。被告人谢和旭及其辩护人所提辩解、辩护理由，如上所述，有理部分予以采纳，其余不予采纳。依照</w:t>
      </w:r>
      <w:r>
        <w:rPr>
          <w:rFonts w:hint="eastAsia"/>
          <w:sz w:val="30"/>
          <w:szCs w:val="30"/>
        </w:rPr>
        <w:t>2015</w:t>
      </w:r>
      <w:r>
        <w:rPr>
          <w:rFonts w:hint="eastAsia"/>
          <w:sz w:val="30"/>
          <w:szCs w:val="30"/>
        </w:rPr>
        <w:t>年修订前的《中华人民共和国刑法》第三百八十九条第一款、第三百九十条第一款、第六十八条、第七十二条第一款、第七十三条第二、三款及《中华人民共和国刑法》第三百九十条第二款之规定，判决如下：</w:t>
      </w:r>
    </w:p>
    <w:p w14:paraId="5FAABDA3" w14:textId="77777777" w:rsidR="003F34CF" w:rsidRDefault="003F34CF">
      <w:pPr>
        <w:spacing w:line="500" w:lineRule="atLeast"/>
        <w:ind w:firstLine="600"/>
        <w:divId w:val="581568847"/>
        <w:rPr>
          <w:rFonts w:hint="eastAsia"/>
          <w:sz w:val="30"/>
          <w:szCs w:val="30"/>
        </w:rPr>
      </w:pPr>
      <w:r>
        <w:rPr>
          <w:rFonts w:hint="eastAsia"/>
          <w:sz w:val="30"/>
          <w:szCs w:val="30"/>
        </w:rPr>
        <w:t>被告人谢和旭犯行贿罪，判处有期徒刑三年，缓刑四年（缓刑考验期从本判决确定之日起计算）。</w:t>
      </w:r>
    </w:p>
    <w:p w14:paraId="3439EF28" w14:textId="77777777" w:rsidR="003F34CF" w:rsidRDefault="003F34CF">
      <w:pPr>
        <w:spacing w:line="500" w:lineRule="atLeast"/>
        <w:ind w:firstLine="600"/>
        <w:divId w:val="71338244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14:paraId="2D989C50" w14:textId="77777777" w:rsidR="003F34CF" w:rsidRDefault="003F34CF">
      <w:pPr>
        <w:spacing w:line="500" w:lineRule="atLeast"/>
        <w:jc w:val="right"/>
        <w:divId w:val="1397820500"/>
        <w:rPr>
          <w:rFonts w:hint="eastAsia"/>
          <w:sz w:val="30"/>
          <w:szCs w:val="30"/>
        </w:rPr>
      </w:pPr>
      <w:r>
        <w:rPr>
          <w:rFonts w:hint="eastAsia"/>
          <w:sz w:val="30"/>
          <w:szCs w:val="30"/>
        </w:rPr>
        <w:t>审判长　　欧悟一</w:t>
      </w:r>
    </w:p>
    <w:p w14:paraId="52B1672D" w14:textId="77777777" w:rsidR="003F34CF" w:rsidRDefault="003F34CF">
      <w:pPr>
        <w:spacing w:line="500" w:lineRule="atLeast"/>
        <w:jc w:val="right"/>
        <w:divId w:val="1879313784"/>
        <w:rPr>
          <w:rFonts w:hint="eastAsia"/>
          <w:sz w:val="30"/>
          <w:szCs w:val="30"/>
        </w:rPr>
      </w:pPr>
      <w:r>
        <w:rPr>
          <w:rFonts w:hint="eastAsia"/>
          <w:sz w:val="30"/>
          <w:szCs w:val="30"/>
        </w:rPr>
        <w:t>审判员　　易朝晖</w:t>
      </w:r>
    </w:p>
    <w:p w14:paraId="7AD01970" w14:textId="77777777" w:rsidR="003F34CF" w:rsidRDefault="003F34CF">
      <w:pPr>
        <w:spacing w:line="500" w:lineRule="atLeast"/>
        <w:jc w:val="right"/>
        <w:divId w:val="1287540970"/>
        <w:rPr>
          <w:rFonts w:hint="eastAsia"/>
          <w:sz w:val="30"/>
          <w:szCs w:val="30"/>
        </w:rPr>
      </w:pPr>
      <w:r>
        <w:rPr>
          <w:rFonts w:hint="eastAsia"/>
          <w:sz w:val="30"/>
          <w:szCs w:val="30"/>
        </w:rPr>
        <w:t>审判员　　吴楚凡</w:t>
      </w:r>
    </w:p>
    <w:p w14:paraId="1C6CD3B4" w14:textId="77777777" w:rsidR="003F34CF" w:rsidRDefault="003F34CF">
      <w:pPr>
        <w:spacing w:line="500" w:lineRule="atLeast"/>
        <w:jc w:val="right"/>
        <w:divId w:val="1039670408"/>
        <w:rPr>
          <w:rFonts w:hint="eastAsia"/>
          <w:sz w:val="30"/>
          <w:szCs w:val="30"/>
        </w:rPr>
      </w:pPr>
      <w:r>
        <w:rPr>
          <w:rFonts w:hint="eastAsia"/>
          <w:sz w:val="30"/>
          <w:szCs w:val="30"/>
        </w:rPr>
        <w:t>二〇一九年一月二十八日</w:t>
      </w:r>
    </w:p>
    <w:p w14:paraId="1602572B" w14:textId="77777777" w:rsidR="003F34CF" w:rsidRDefault="003F34CF">
      <w:pPr>
        <w:spacing w:line="500" w:lineRule="atLeast"/>
        <w:jc w:val="right"/>
        <w:divId w:val="526988561"/>
        <w:rPr>
          <w:rFonts w:hint="eastAsia"/>
          <w:sz w:val="30"/>
          <w:szCs w:val="30"/>
        </w:rPr>
      </w:pPr>
      <w:r>
        <w:rPr>
          <w:rFonts w:hint="eastAsia"/>
          <w:sz w:val="30"/>
          <w:szCs w:val="30"/>
        </w:rPr>
        <w:t>书记员　　苏　珊</w:t>
      </w:r>
    </w:p>
    <w:p w14:paraId="72D6B7A1" w14:textId="77777777" w:rsidR="003F34CF" w:rsidRDefault="003F34CF">
      <w:pPr>
        <w:spacing w:line="500" w:lineRule="atLeast"/>
        <w:ind w:firstLine="600"/>
        <w:divId w:val="1625696784"/>
        <w:rPr>
          <w:rFonts w:hint="eastAsia"/>
          <w:sz w:val="30"/>
          <w:szCs w:val="30"/>
        </w:rPr>
      </w:pPr>
      <w:r>
        <w:rPr>
          <w:rFonts w:hint="eastAsia"/>
          <w:sz w:val="30"/>
          <w:szCs w:val="30"/>
        </w:rPr>
        <w:t>林立珊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5209A" w14:textId="77777777" w:rsidR="003F34CF" w:rsidRDefault="003F34CF" w:rsidP="003F34CF">
      <w:pPr>
        <w:rPr>
          <w:rFonts w:hint="eastAsia"/>
        </w:rPr>
      </w:pPr>
      <w:r>
        <w:separator/>
      </w:r>
    </w:p>
  </w:endnote>
  <w:endnote w:type="continuationSeparator" w:id="0">
    <w:p w14:paraId="62F2FD25" w14:textId="77777777" w:rsidR="003F34CF" w:rsidRDefault="003F34CF" w:rsidP="003F34C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617EF" w14:textId="77777777" w:rsidR="003F34CF" w:rsidRDefault="003F34CF" w:rsidP="003F34CF">
      <w:pPr>
        <w:rPr>
          <w:rFonts w:hint="eastAsia"/>
        </w:rPr>
      </w:pPr>
      <w:r>
        <w:separator/>
      </w:r>
    </w:p>
  </w:footnote>
  <w:footnote w:type="continuationSeparator" w:id="0">
    <w:p w14:paraId="31D88B4E" w14:textId="77777777" w:rsidR="003F34CF" w:rsidRDefault="003F34CF" w:rsidP="003F34C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F34CF"/>
    <w:rsid w:val="003F34C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EC2E04"/>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F34CF"/>
    <w:pPr>
      <w:tabs>
        <w:tab w:val="center" w:pos="4153"/>
        <w:tab w:val="right" w:pos="8306"/>
      </w:tabs>
      <w:snapToGrid w:val="0"/>
      <w:jc w:val="center"/>
    </w:pPr>
    <w:rPr>
      <w:sz w:val="18"/>
      <w:szCs w:val="18"/>
    </w:rPr>
  </w:style>
  <w:style w:type="character" w:customStyle="1" w:styleId="a4">
    <w:name w:val="页眉 字符"/>
    <w:basedOn w:val="a0"/>
    <w:link w:val="a3"/>
    <w:uiPriority w:val="99"/>
    <w:rsid w:val="003F34CF"/>
    <w:rPr>
      <w:rFonts w:ascii="宋体" w:eastAsia="宋体" w:hAnsi="宋体" w:cs="宋体"/>
      <w:sz w:val="18"/>
      <w:szCs w:val="18"/>
    </w:rPr>
  </w:style>
  <w:style w:type="paragraph" w:styleId="a5">
    <w:name w:val="footer"/>
    <w:basedOn w:val="a"/>
    <w:link w:val="a6"/>
    <w:uiPriority w:val="99"/>
    <w:unhideWhenUsed/>
    <w:rsid w:val="003F34CF"/>
    <w:pPr>
      <w:tabs>
        <w:tab w:val="center" w:pos="4153"/>
        <w:tab w:val="right" w:pos="8306"/>
      </w:tabs>
      <w:snapToGrid w:val="0"/>
    </w:pPr>
    <w:rPr>
      <w:sz w:val="18"/>
      <w:szCs w:val="18"/>
    </w:rPr>
  </w:style>
  <w:style w:type="character" w:customStyle="1" w:styleId="a6">
    <w:name w:val="页脚 字符"/>
    <w:basedOn w:val="a0"/>
    <w:link w:val="a5"/>
    <w:uiPriority w:val="99"/>
    <w:rsid w:val="003F34C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12733">
      <w:marLeft w:val="0"/>
      <w:marRight w:val="0"/>
      <w:marTop w:val="10"/>
      <w:marBottom w:val="10"/>
      <w:divBdr>
        <w:top w:val="none" w:sz="0" w:space="0" w:color="auto"/>
        <w:left w:val="none" w:sz="0" w:space="0" w:color="auto"/>
        <w:bottom w:val="none" w:sz="0" w:space="0" w:color="auto"/>
        <w:right w:val="none" w:sz="0" w:space="0" w:color="auto"/>
      </w:divBdr>
    </w:div>
    <w:div w:id="113645655">
      <w:marLeft w:val="0"/>
      <w:marRight w:val="0"/>
      <w:marTop w:val="10"/>
      <w:marBottom w:val="10"/>
      <w:divBdr>
        <w:top w:val="none" w:sz="0" w:space="0" w:color="auto"/>
        <w:left w:val="none" w:sz="0" w:space="0" w:color="auto"/>
        <w:bottom w:val="none" w:sz="0" w:space="0" w:color="auto"/>
        <w:right w:val="none" w:sz="0" w:space="0" w:color="auto"/>
      </w:divBdr>
    </w:div>
    <w:div w:id="178199972">
      <w:marLeft w:val="0"/>
      <w:marRight w:val="0"/>
      <w:marTop w:val="10"/>
      <w:marBottom w:val="10"/>
      <w:divBdr>
        <w:top w:val="none" w:sz="0" w:space="0" w:color="auto"/>
        <w:left w:val="none" w:sz="0" w:space="0" w:color="auto"/>
        <w:bottom w:val="none" w:sz="0" w:space="0" w:color="auto"/>
        <w:right w:val="none" w:sz="0" w:space="0" w:color="auto"/>
      </w:divBdr>
    </w:div>
    <w:div w:id="243998250">
      <w:marLeft w:val="0"/>
      <w:marRight w:val="0"/>
      <w:marTop w:val="10"/>
      <w:marBottom w:val="10"/>
      <w:divBdr>
        <w:top w:val="none" w:sz="0" w:space="0" w:color="auto"/>
        <w:left w:val="none" w:sz="0" w:space="0" w:color="auto"/>
        <w:bottom w:val="none" w:sz="0" w:space="0" w:color="auto"/>
        <w:right w:val="none" w:sz="0" w:space="0" w:color="auto"/>
      </w:divBdr>
    </w:div>
    <w:div w:id="247691839">
      <w:marLeft w:val="0"/>
      <w:marRight w:val="0"/>
      <w:marTop w:val="10"/>
      <w:marBottom w:val="10"/>
      <w:divBdr>
        <w:top w:val="none" w:sz="0" w:space="0" w:color="auto"/>
        <w:left w:val="none" w:sz="0" w:space="0" w:color="auto"/>
        <w:bottom w:val="none" w:sz="0" w:space="0" w:color="auto"/>
        <w:right w:val="none" w:sz="0" w:space="0" w:color="auto"/>
      </w:divBdr>
    </w:div>
    <w:div w:id="404423754">
      <w:marLeft w:val="0"/>
      <w:marRight w:val="0"/>
      <w:marTop w:val="10"/>
      <w:marBottom w:val="10"/>
      <w:divBdr>
        <w:top w:val="none" w:sz="0" w:space="0" w:color="auto"/>
        <w:left w:val="none" w:sz="0" w:space="0" w:color="auto"/>
        <w:bottom w:val="none" w:sz="0" w:space="0" w:color="auto"/>
        <w:right w:val="none" w:sz="0" w:space="0" w:color="auto"/>
      </w:divBdr>
    </w:div>
    <w:div w:id="414013530">
      <w:marLeft w:val="0"/>
      <w:marRight w:val="0"/>
      <w:marTop w:val="10"/>
      <w:marBottom w:val="10"/>
      <w:divBdr>
        <w:top w:val="none" w:sz="0" w:space="0" w:color="auto"/>
        <w:left w:val="none" w:sz="0" w:space="0" w:color="auto"/>
        <w:bottom w:val="none" w:sz="0" w:space="0" w:color="auto"/>
        <w:right w:val="none" w:sz="0" w:space="0" w:color="auto"/>
      </w:divBdr>
    </w:div>
    <w:div w:id="526988561">
      <w:marLeft w:val="0"/>
      <w:marRight w:val="720"/>
      <w:marTop w:val="10"/>
      <w:marBottom w:val="10"/>
      <w:divBdr>
        <w:top w:val="none" w:sz="0" w:space="0" w:color="auto"/>
        <w:left w:val="none" w:sz="0" w:space="0" w:color="auto"/>
        <w:bottom w:val="none" w:sz="0" w:space="0" w:color="auto"/>
        <w:right w:val="none" w:sz="0" w:space="0" w:color="auto"/>
      </w:divBdr>
    </w:div>
    <w:div w:id="534345929">
      <w:marLeft w:val="0"/>
      <w:marRight w:val="0"/>
      <w:marTop w:val="10"/>
      <w:marBottom w:val="10"/>
      <w:divBdr>
        <w:top w:val="none" w:sz="0" w:space="0" w:color="auto"/>
        <w:left w:val="none" w:sz="0" w:space="0" w:color="auto"/>
        <w:bottom w:val="none" w:sz="0" w:space="0" w:color="auto"/>
        <w:right w:val="none" w:sz="0" w:space="0" w:color="auto"/>
      </w:divBdr>
    </w:div>
    <w:div w:id="546525847">
      <w:marLeft w:val="0"/>
      <w:marRight w:val="0"/>
      <w:marTop w:val="10"/>
      <w:marBottom w:val="10"/>
      <w:divBdr>
        <w:top w:val="none" w:sz="0" w:space="0" w:color="auto"/>
        <w:left w:val="none" w:sz="0" w:space="0" w:color="auto"/>
        <w:bottom w:val="none" w:sz="0" w:space="0" w:color="auto"/>
        <w:right w:val="none" w:sz="0" w:space="0" w:color="auto"/>
      </w:divBdr>
    </w:div>
    <w:div w:id="581568847">
      <w:marLeft w:val="0"/>
      <w:marRight w:val="0"/>
      <w:marTop w:val="10"/>
      <w:marBottom w:val="10"/>
      <w:divBdr>
        <w:top w:val="none" w:sz="0" w:space="0" w:color="auto"/>
        <w:left w:val="none" w:sz="0" w:space="0" w:color="auto"/>
        <w:bottom w:val="none" w:sz="0" w:space="0" w:color="auto"/>
        <w:right w:val="none" w:sz="0" w:space="0" w:color="auto"/>
      </w:divBdr>
    </w:div>
    <w:div w:id="582498464">
      <w:marLeft w:val="0"/>
      <w:marRight w:val="0"/>
      <w:marTop w:val="10"/>
      <w:marBottom w:val="10"/>
      <w:divBdr>
        <w:top w:val="none" w:sz="0" w:space="0" w:color="auto"/>
        <w:left w:val="none" w:sz="0" w:space="0" w:color="auto"/>
        <w:bottom w:val="none" w:sz="0" w:space="0" w:color="auto"/>
        <w:right w:val="none" w:sz="0" w:space="0" w:color="auto"/>
      </w:divBdr>
    </w:div>
    <w:div w:id="634793883">
      <w:marLeft w:val="0"/>
      <w:marRight w:val="0"/>
      <w:marTop w:val="10"/>
      <w:marBottom w:val="10"/>
      <w:divBdr>
        <w:top w:val="none" w:sz="0" w:space="0" w:color="auto"/>
        <w:left w:val="none" w:sz="0" w:space="0" w:color="auto"/>
        <w:bottom w:val="none" w:sz="0" w:space="0" w:color="auto"/>
        <w:right w:val="none" w:sz="0" w:space="0" w:color="auto"/>
      </w:divBdr>
    </w:div>
    <w:div w:id="639530942">
      <w:marLeft w:val="0"/>
      <w:marRight w:val="0"/>
      <w:marTop w:val="10"/>
      <w:marBottom w:val="10"/>
      <w:divBdr>
        <w:top w:val="none" w:sz="0" w:space="0" w:color="auto"/>
        <w:left w:val="none" w:sz="0" w:space="0" w:color="auto"/>
        <w:bottom w:val="none" w:sz="0" w:space="0" w:color="auto"/>
        <w:right w:val="none" w:sz="0" w:space="0" w:color="auto"/>
      </w:divBdr>
    </w:div>
    <w:div w:id="667288294">
      <w:marLeft w:val="0"/>
      <w:marRight w:val="0"/>
      <w:marTop w:val="10"/>
      <w:marBottom w:val="10"/>
      <w:divBdr>
        <w:top w:val="none" w:sz="0" w:space="0" w:color="auto"/>
        <w:left w:val="none" w:sz="0" w:space="0" w:color="auto"/>
        <w:bottom w:val="none" w:sz="0" w:space="0" w:color="auto"/>
        <w:right w:val="none" w:sz="0" w:space="0" w:color="auto"/>
      </w:divBdr>
    </w:div>
    <w:div w:id="709496046">
      <w:marLeft w:val="0"/>
      <w:marRight w:val="0"/>
      <w:marTop w:val="10"/>
      <w:marBottom w:val="10"/>
      <w:divBdr>
        <w:top w:val="none" w:sz="0" w:space="0" w:color="auto"/>
        <w:left w:val="none" w:sz="0" w:space="0" w:color="auto"/>
        <w:bottom w:val="none" w:sz="0" w:space="0" w:color="auto"/>
        <w:right w:val="none" w:sz="0" w:space="0" w:color="auto"/>
      </w:divBdr>
    </w:div>
    <w:div w:id="713382443">
      <w:marLeft w:val="0"/>
      <w:marRight w:val="0"/>
      <w:marTop w:val="10"/>
      <w:marBottom w:val="10"/>
      <w:divBdr>
        <w:top w:val="none" w:sz="0" w:space="0" w:color="auto"/>
        <w:left w:val="none" w:sz="0" w:space="0" w:color="auto"/>
        <w:bottom w:val="none" w:sz="0" w:space="0" w:color="auto"/>
        <w:right w:val="none" w:sz="0" w:space="0" w:color="auto"/>
      </w:divBdr>
    </w:div>
    <w:div w:id="762533149">
      <w:marLeft w:val="0"/>
      <w:marRight w:val="0"/>
      <w:marTop w:val="10"/>
      <w:marBottom w:val="10"/>
      <w:divBdr>
        <w:top w:val="none" w:sz="0" w:space="0" w:color="auto"/>
        <w:left w:val="none" w:sz="0" w:space="0" w:color="auto"/>
        <w:bottom w:val="none" w:sz="0" w:space="0" w:color="auto"/>
        <w:right w:val="none" w:sz="0" w:space="0" w:color="auto"/>
      </w:divBdr>
    </w:div>
    <w:div w:id="801577523">
      <w:marLeft w:val="0"/>
      <w:marRight w:val="0"/>
      <w:marTop w:val="10"/>
      <w:marBottom w:val="10"/>
      <w:divBdr>
        <w:top w:val="none" w:sz="0" w:space="0" w:color="auto"/>
        <w:left w:val="none" w:sz="0" w:space="0" w:color="auto"/>
        <w:bottom w:val="none" w:sz="0" w:space="0" w:color="auto"/>
        <w:right w:val="none" w:sz="0" w:space="0" w:color="auto"/>
      </w:divBdr>
    </w:div>
    <w:div w:id="947348584">
      <w:marLeft w:val="0"/>
      <w:marRight w:val="0"/>
      <w:marTop w:val="10"/>
      <w:marBottom w:val="10"/>
      <w:divBdr>
        <w:top w:val="none" w:sz="0" w:space="0" w:color="auto"/>
        <w:left w:val="none" w:sz="0" w:space="0" w:color="auto"/>
        <w:bottom w:val="none" w:sz="0" w:space="0" w:color="auto"/>
        <w:right w:val="none" w:sz="0" w:space="0" w:color="auto"/>
      </w:divBdr>
    </w:div>
    <w:div w:id="1039670408">
      <w:marLeft w:val="0"/>
      <w:marRight w:val="720"/>
      <w:marTop w:val="10"/>
      <w:marBottom w:val="10"/>
      <w:divBdr>
        <w:top w:val="none" w:sz="0" w:space="0" w:color="auto"/>
        <w:left w:val="none" w:sz="0" w:space="0" w:color="auto"/>
        <w:bottom w:val="none" w:sz="0" w:space="0" w:color="auto"/>
        <w:right w:val="none" w:sz="0" w:space="0" w:color="auto"/>
      </w:divBdr>
    </w:div>
    <w:div w:id="1287540970">
      <w:marLeft w:val="0"/>
      <w:marRight w:val="720"/>
      <w:marTop w:val="10"/>
      <w:marBottom w:val="10"/>
      <w:divBdr>
        <w:top w:val="none" w:sz="0" w:space="0" w:color="auto"/>
        <w:left w:val="none" w:sz="0" w:space="0" w:color="auto"/>
        <w:bottom w:val="none" w:sz="0" w:space="0" w:color="auto"/>
        <w:right w:val="none" w:sz="0" w:space="0" w:color="auto"/>
      </w:divBdr>
    </w:div>
    <w:div w:id="1397820500">
      <w:marLeft w:val="0"/>
      <w:marRight w:val="720"/>
      <w:marTop w:val="10"/>
      <w:marBottom w:val="10"/>
      <w:divBdr>
        <w:top w:val="none" w:sz="0" w:space="0" w:color="auto"/>
        <w:left w:val="none" w:sz="0" w:space="0" w:color="auto"/>
        <w:bottom w:val="none" w:sz="0" w:space="0" w:color="auto"/>
        <w:right w:val="none" w:sz="0" w:space="0" w:color="auto"/>
      </w:divBdr>
    </w:div>
    <w:div w:id="1429500045">
      <w:marLeft w:val="0"/>
      <w:marRight w:val="0"/>
      <w:marTop w:val="10"/>
      <w:marBottom w:val="10"/>
      <w:divBdr>
        <w:top w:val="none" w:sz="0" w:space="0" w:color="auto"/>
        <w:left w:val="none" w:sz="0" w:space="0" w:color="auto"/>
        <w:bottom w:val="none" w:sz="0" w:space="0" w:color="auto"/>
        <w:right w:val="none" w:sz="0" w:space="0" w:color="auto"/>
      </w:divBdr>
    </w:div>
    <w:div w:id="1435203281">
      <w:marLeft w:val="0"/>
      <w:marRight w:val="0"/>
      <w:marTop w:val="10"/>
      <w:marBottom w:val="10"/>
      <w:divBdr>
        <w:top w:val="none" w:sz="0" w:space="0" w:color="auto"/>
        <w:left w:val="none" w:sz="0" w:space="0" w:color="auto"/>
        <w:bottom w:val="none" w:sz="0" w:space="0" w:color="auto"/>
        <w:right w:val="none" w:sz="0" w:space="0" w:color="auto"/>
      </w:divBdr>
    </w:div>
    <w:div w:id="1448305561">
      <w:marLeft w:val="0"/>
      <w:marRight w:val="0"/>
      <w:marTop w:val="10"/>
      <w:marBottom w:val="10"/>
      <w:divBdr>
        <w:top w:val="none" w:sz="0" w:space="0" w:color="auto"/>
        <w:left w:val="none" w:sz="0" w:space="0" w:color="auto"/>
        <w:bottom w:val="none" w:sz="0" w:space="0" w:color="auto"/>
        <w:right w:val="none" w:sz="0" w:space="0" w:color="auto"/>
      </w:divBdr>
    </w:div>
    <w:div w:id="1469468808">
      <w:marLeft w:val="0"/>
      <w:marRight w:val="0"/>
      <w:marTop w:val="10"/>
      <w:marBottom w:val="10"/>
      <w:divBdr>
        <w:top w:val="none" w:sz="0" w:space="0" w:color="auto"/>
        <w:left w:val="none" w:sz="0" w:space="0" w:color="auto"/>
        <w:bottom w:val="none" w:sz="0" w:space="0" w:color="auto"/>
        <w:right w:val="none" w:sz="0" w:space="0" w:color="auto"/>
      </w:divBdr>
    </w:div>
    <w:div w:id="1535311882">
      <w:marLeft w:val="0"/>
      <w:marRight w:val="0"/>
      <w:marTop w:val="10"/>
      <w:marBottom w:val="10"/>
      <w:divBdr>
        <w:top w:val="none" w:sz="0" w:space="0" w:color="auto"/>
        <w:left w:val="none" w:sz="0" w:space="0" w:color="auto"/>
        <w:bottom w:val="none" w:sz="0" w:space="0" w:color="auto"/>
        <w:right w:val="none" w:sz="0" w:space="0" w:color="auto"/>
      </w:divBdr>
    </w:div>
    <w:div w:id="1598907914">
      <w:marLeft w:val="0"/>
      <w:marRight w:val="0"/>
      <w:marTop w:val="10"/>
      <w:marBottom w:val="10"/>
      <w:divBdr>
        <w:top w:val="none" w:sz="0" w:space="0" w:color="auto"/>
        <w:left w:val="none" w:sz="0" w:space="0" w:color="auto"/>
        <w:bottom w:val="none" w:sz="0" w:space="0" w:color="auto"/>
        <w:right w:val="none" w:sz="0" w:space="0" w:color="auto"/>
      </w:divBdr>
    </w:div>
    <w:div w:id="1625696784">
      <w:marLeft w:val="0"/>
      <w:marRight w:val="0"/>
      <w:marTop w:val="10"/>
      <w:marBottom w:val="10"/>
      <w:divBdr>
        <w:top w:val="none" w:sz="0" w:space="0" w:color="auto"/>
        <w:left w:val="none" w:sz="0" w:space="0" w:color="auto"/>
        <w:bottom w:val="none" w:sz="0" w:space="0" w:color="auto"/>
        <w:right w:val="none" w:sz="0" w:space="0" w:color="auto"/>
      </w:divBdr>
    </w:div>
    <w:div w:id="1629890440">
      <w:marLeft w:val="0"/>
      <w:marRight w:val="0"/>
      <w:marTop w:val="10"/>
      <w:marBottom w:val="10"/>
      <w:divBdr>
        <w:top w:val="none" w:sz="0" w:space="0" w:color="auto"/>
        <w:left w:val="none" w:sz="0" w:space="0" w:color="auto"/>
        <w:bottom w:val="none" w:sz="0" w:space="0" w:color="auto"/>
        <w:right w:val="none" w:sz="0" w:space="0" w:color="auto"/>
      </w:divBdr>
    </w:div>
    <w:div w:id="1671715934">
      <w:marLeft w:val="0"/>
      <w:marRight w:val="0"/>
      <w:marTop w:val="10"/>
      <w:marBottom w:val="10"/>
      <w:divBdr>
        <w:top w:val="none" w:sz="0" w:space="0" w:color="auto"/>
        <w:left w:val="none" w:sz="0" w:space="0" w:color="auto"/>
        <w:bottom w:val="none" w:sz="0" w:space="0" w:color="auto"/>
        <w:right w:val="none" w:sz="0" w:space="0" w:color="auto"/>
      </w:divBdr>
    </w:div>
    <w:div w:id="1850295532">
      <w:marLeft w:val="0"/>
      <w:marRight w:val="0"/>
      <w:marTop w:val="10"/>
      <w:marBottom w:val="10"/>
      <w:divBdr>
        <w:top w:val="none" w:sz="0" w:space="0" w:color="auto"/>
        <w:left w:val="none" w:sz="0" w:space="0" w:color="auto"/>
        <w:bottom w:val="none" w:sz="0" w:space="0" w:color="auto"/>
        <w:right w:val="none" w:sz="0" w:space="0" w:color="auto"/>
      </w:divBdr>
    </w:div>
    <w:div w:id="1879313784">
      <w:marLeft w:val="0"/>
      <w:marRight w:val="720"/>
      <w:marTop w:val="10"/>
      <w:marBottom w:val="10"/>
      <w:divBdr>
        <w:top w:val="none" w:sz="0" w:space="0" w:color="auto"/>
        <w:left w:val="none" w:sz="0" w:space="0" w:color="auto"/>
        <w:bottom w:val="none" w:sz="0" w:space="0" w:color="auto"/>
        <w:right w:val="none" w:sz="0" w:space="0" w:color="auto"/>
      </w:divBdr>
    </w:div>
    <w:div w:id="1998922386">
      <w:marLeft w:val="0"/>
      <w:marRight w:val="0"/>
      <w:marTop w:val="10"/>
      <w:marBottom w:val="10"/>
      <w:divBdr>
        <w:top w:val="none" w:sz="0" w:space="0" w:color="auto"/>
        <w:left w:val="none" w:sz="0" w:space="0" w:color="auto"/>
        <w:bottom w:val="none" w:sz="0" w:space="0" w:color="auto"/>
        <w:right w:val="none" w:sz="0" w:space="0" w:color="auto"/>
      </w:divBdr>
    </w:div>
    <w:div w:id="20507172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