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DAA" w:rsidRDefault="00003DAA">
      <w:pPr>
        <w:spacing w:line="500" w:lineRule="atLeast"/>
        <w:jc w:val="center"/>
        <w:divId w:val="1378359902"/>
        <w:rPr>
          <w:rFonts w:ascii="黑体" w:eastAsia="黑体" w:hAnsi="黑体"/>
          <w:sz w:val="36"/>
          <w:szCs w:val="36"/>
        </w:rPr>
      </w:pPr>
      <w:r>
        <w:rPr>
          <w:rFonts w:ascii="黑体" w:eastAsia="黑体" w:hAnsi="黑体" w:hint="eastAsia"/>
          <w:sz w:val="36"/>
          <w:szCs w:val="36"/>
        </w:rPr>
        <w:t>广东省广州市番禺区人民法院</w:t>
      </w:r>
    </w:p>
    <w:p w:rsidR="00003DAA" w:rsidRDefault="00003DAA">
      <w:pPr>
        <w:spacing w:line="500" w:lineRule="atLeast"/>
        <w:jc w:val="center"/>
        <w:divId w:val="4914081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3DAA" w:rsidRDefault="00003DAA">
      <w:pPr>
        <w:spacing w:line="500" w:lineRule="atLeast"/>
        <w:jc w:val="right"/>
        <w:divId w:val="1122505368"/>
        <w:rPr>
          <w:rFonts w:hint="eastAsia"/>
          <w:sz w:val="30"/>
          <w:szCs w:val="30"/>
        </w:rPr>
      </w:pPr>
      <w:r>
        <w:rPr>
          <w:rFonts w:hint="eastAsia"/>
          <w:sz w:val="30"/>
          <w:szCs w:val="30"/>
        </w:rPr>
        <w:t>(2016)</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496</w:t>
      </w:r>
      <w:r>
        <w:rPr>
          <w:rFonts w:hint="eastAsia"/>
          <w:sz w:val="30"/>
          <w:szCs w:val="30"/>
        </w:rPr>
        <w:t>号</w:t>
      </w:r>
    </w:p>
    <w:p w:rsidR="00003DAA" w:rsidRDefault="00003DAA">
      <w:pPr>
        <w:spacing w:line="500" w:lineRule="atLeast"/>
        <w:ind w:firstLine="600"/>
        <w:divId w:val="1320840073"/>
        <w:rPr>
          <w:rFonts w:hint="eastAsia"/>
          <w:sz w:val="30"/>
          <w:szCs w:val="30"/>
        </w:rPr>
      </w:pPr>
      <w:r>
        <w:rPr>
          <w:rFonts w:hint="eastAsia"/>
          <w:sz w:val="30"/>
          <w:szCs w:val="30"/>
        </w:rPr>
        <w:t>公诉机关广州市番禺区人民检察院。</w:t>
      </w:r>
    </w:p>
    <w:p w:rsidR="00003DAA" w:rsidRDefault="00003DAA">
      <w:pPr>
        <w:spacing w:line="500" w:lineRule="atLeast"/>
        <w:ind w:firstLine="600"/>
        <w:divId w:val="258684005"/>
        <w:rPr>
          <w:rFonts w:hint="eastAsia"/>
          <w:sz w:val="30"/>
          <w:szCs w:val="30"/>
        </w:rPr>
      </w:pPr>
      <w:r>
        <w:rPr>
          <w:rFonts w:hint="eastAsia"/>
          <w:sz w:val="30"/>
          <w:szCs w:val="30"/>
        </w:rPr>
        <w:t>被告人谢安腾，男，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日出生，汉族，文化程度本科，中共党员，原广州市自来水工程公司党委书记兼法人代表，户籍地广州市白云区，因本案于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日被羁押，同日被刑事拘留，同月</w:t>
      </w:r>
      <w:r>
        <w:rPr>
          <w:rFonts w:hint="eastAsia"/>
          <w:sz w:val="30"/>
          <w:szCs w:val="30"/>
        </w:rPr>
        <w:t>18</w:t>
      </w:r>
      <w:r>
        <w:rPr>
          <w:rFonts w:hint="eastAsia"/>
          <w:sz w:val="30"/>
          <w:szCs w:val="30"/>
        </w:rPr>
        <w:t>日被逮捕。现押于广州市番禺区看守所。</w:t>
      </w:r>
    </w:p>
    <w:p w:rsidR="00003DAA" w:rsidRDefault="00003DAA">
      <w:pPr>
        <w:spacing w:line="500" w:lineRule="atLeast"/>
        <w:ind w:firstLine="600"/>
        <w:divId w:val="628819617"/>
        <w:rPr>
          <w:rFonts w:hint="eastAsia"/>
          <w:sz w:val="30"/>
          <w:szCs w:val="30"/>
        </w:rPr>
      </w:pPr>
      <w:r>
        <w:rPr>
          <w:rFonts w:hint="eastAsia"/>
          <w:sz w:val="30"/>
          <w:szCs w:val="30"/>
        </w:rPr>
        <w:t>辩护人吴思若，是广东德比律师事务所律师。</w:t>
      </w:r>
    </w:p>
    <w:p w:rsidR="00003DAA" w:rsidRDefault="00003DAA">
      <w:pPr>
        <w:spacing w:line="500" w:lineRule="atLeast"/>
        <w:ind w:firstLine="600"/>
        <w:divId w:val="1400712054"/>
        <w:rPr>
          <w:rFonts w:hint="eastAsia"/>
          <w:sz w:val="30"/>
          <w:szCs w:val="30"/>
        </w:rPr>
      </w:pPr>
      <w:r>
        <w:rPr>
          <w:rFonts w:hint="eastAsia"/>
          <w:sz w:val="30"/>
          <w:szCs w:val="30"/>
        </w:rPr>
        <w:t>广州市番禺区人民检察院以穗番检公刑诉</w:t>
      </w:r>
      <w:r>
        <w:rPr>
          <w:rFonts w:hint="eastAsia"/>
          <w:sz w:val="30"/>
          <w:szCs w:val="30"/>
        </w:rPr>
        <w:t>[2016]310</w:t>
      </w:r>
      <w:r>
        <w:rPr>
          <w:rFonts w:hint="eastAsia"/>
          <w:sz w:val="30"/>
          <w:szCs w:val="30"/>
        </w:rPr>
        <w:t>号起诉书指控被告人谢安腾受贿一案，于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日向本院提起公诉。本院依法组成合议庭，公开开庭审理了本案。广州市番禺区人民检察院指派检察员王姗出庭支持公诉、被告人谢安腾及其辩护人吴思若到庭参加了诉讼。并经延期审理，现已审理终结。</w:t>
      </w:r>
    </w:p>
    <w:p w:rsidR="00003DAA" w:rsidRDefault="00003DAA">
      <w:pPr>
        <w:spacing w:line="500" w:lineRule="atLeast"/>
        <w:ind w:firstLine="600"/>
        <w:divId w:val="1542590350"/>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年，被告人谢安腾任职广州市自来水工程公司党委书记兼法定代表人期间，利用主管该司全面工作的职务便利，多次收受挂靠该司承接工程的实际承包人所贿送财物为其谋取利益。一、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年间，被告人谢安腾在广州市西江引水工程拉森钢板桩施工等工程的挂靠决策、投标中标、工程监管、工程款支付等过程中，收受工程承包人谢某</w:t>
      </w:r>
      <w:r>
        <w:rPr>
          <w:rFonts w:hint="eastAsia"/>
          <w:sz w:val="30"/>
          <w:szCs w:val="30"/>
        </w:rPr>
        <w:t>1</w:t>
      </w:r>
      <w:r>
        <w:rPr>
          <w:rFonts w:hint="eastAsia"/>
          <w:sz w:val="30"/>
          <w:szCs w:val="30"/>
        </w:rPr>
        <w:t>所贿送现金人民币</w:t>
      </w:r>
      <w:r>
        <w:rPr>
          <w:rFonts w:hint="eastAsia"/>
          <w:sz w:val="30"/>
          <w:szCs w:val="30"/>
        </w:rPr>
        <w:t>2</w:t>
      </w:r>
      <w:r>
        <w:rPr>
          <w:rFonts w:hint="eastAsia"/>
          <w:sz w:val="30"/>
          <w:szCs w:val="30"/>
        </w:rPr>
        <w:t>万元，及面值共计人民币</w:t>
      </w:r>
      <w:r>
        <w:rPr>
          <w:rFonts w:hint="eastAsia"/>
          <w:sz w:val="30"/>
          <w:szCs w:val="30"/>
        </w:rPr>
        <w:t>1</w:t>
      </w:r>
      <w:r>
        <w:rPr>
          <w:rFonts w:hint="eastAsia"/>
          <w:sz w:val="30"/>
          <w:szCs w:val="30"/>
        </w:rPr>
        <w:t>万元的广百百货购物卡。二、</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年间，被告人谢安腾在从化市太平镇污水处理厂工程、穗云水厂技术改造工程</w:t>
      </w:r>
      <w:r>
        <w:rPr>
          <w:rFonts w:hint="eastAsia"/>
          <w:sz w:val="30"/>
          <w:szCs w:val="30"/>
        </w:rPr>
        <w:t>-</w:t>
      </w:r>
      <w:r>
        <w:rPr>
          <w:rFonts w:hint="eastAsia"/>
          <w:sz w:val="30"/>
          <w:szCs w:val="30"/>
        </w:rPr>
        <w:t>生物预处理工程施工总承包工程、石某净水厂土建施工工程、北部水厂一期工程</w:t>
      </w:r>
      <w:r>
        <w:rPr>
          <w:rFonts w:hint="eastAsia"/>
          <w:sz w:val="30"/>
          <w:szCs w:val="30"/>
        </w:rPr>
        <w:t>-</w:t>
      </w:r>
      <w:r>
        <w:rPr>
          <w:rFonts w:hint="eastAsia"/>
          <w:sz w:val="30"/>
          <w:szCs w:val="30"/>
        </w:rPr>
        <w:t>厂区（含原水管、河涌改造）勘察、设计、</w:t>
      </w:r>
      <w:r>
        <w:rPr>
          <w:rFonts w:hint="eastAsia"/>
          <w:sz w:val="30"/>
          <w:szCs w:val="30"/>
        </w:rPr>
        <w:lastRenderedPageBreak/>
        <w:t>施工一体化工程的挂靠决策、投标中标、工程监管、工程款支付等过程中，先后多次收受工程承包人杨某所贿送现金共计港币</w:t>
      </w:r>
      <w:r>
        <w:rPr>
          <w:rFonts w:hint="eastAsia"/>
          <w:sz w:val="30"/>
          <w:szCs w:val="30"/>
        </w:rPr>
        <w:t>11.8</w:t>
      </w:r>
      <w:r>
        <w:rPr>
          <w:rFonts w:hint="eastAsia"/>
          <w:sz w:val="30"/>
          <w:szCs w:val="30"/>
        </w:rPr>
        <w:t>万元、人民币</w:t>
      </w:r>
      <w:r>
        <w:rPr>
          <w:rFonts w:hint="eastAsia"/>
          <w:sz w:val="30"/>
          <w:szCs w:val="30"/>
        </w:rPr>
        <w:t>4</w:t>
      </w:r>
      <w:r>
        <w:rPr>
          <w:rFonts w:hint="eastAsia"/>
          <w:sz w:val="30"/>
          <w:szCs w:val="30"/>
        </w:rPr>
        <w:t>万元及面值共计人民币</w:t>
      </w:r>
      <w:r>
        <w:rPr>
          <w:rFonts w:hint="eastAsia"/>
          <w:sz w:val="30"/>
          <w:szCs w:val="30"/>
        </w:rPr>
        <w:t>2.4</w:t>
      </w:r>
      <w:r>
        <w:rPr>
          <w:rFonts w:hint="eastAsia"/>
          <w:sz w:val="30"/>
          <w:szCs w:val="30"/>
        </w:rPr>
        <w:t>万元的广百百货购物卡。三、</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年间，被告人谢安腾在龙归污水处理系统管网工程</w:t>
      </w:r>
      <w:r>
        <w:rPr>
          <w:rFonts w:hint="eastAsia"/>
          <w:sz w:val="30"/>
          <w:szCs w:val="30"/>
        </w:rPr>
        <w:t>-</w:t>
      </w:r>
      <w:r>
        <w:rPr>
          <w:rFonts w:hint="eastAsia"/>
          <w:sz w:val="30"/>
          <w:szCs w:val="30"/>
        </w:rPr>
        <w:t>人和</w:t>
      </w:r>
      <w:r>
        <w:rPr>
          <w:rFonts w:hint="eastAsia"/>
          <w:sz w:val="30"/>
          <w:szCs w:val="30"/>
        </w:rPr>
        <w:t>2#</w:t>
      </w:r>
      <w:r>
        <w:rPr>
          <w:rFonts w:hint="eastAsia"/>
          <w:sz w:val="30"/>
          <w:szCs w:val="30"/>
        </w:rPr>
        <w:t>片区一期</w:t>
      </w:r>
      <w:r>
        <w:rPr>
          <w:rFonts w:hint="eastAsia"/>
          <w:sz w:val="30"/>
          <w:szCs w:val="30"/>
        </w:rPr>
        <w:t>-</w:t>
      </w:r>
      <w:r>
        <w:rPr>
          <w:rFonts w:hint="eastAsia"/>
          <w:sz w:val="30"/>
          <w:szCs w:val="30"/>
        </w:rPr>
        <w:t>太岗路（机场安置区）、</w:t>
      </w:r>
      <w:r>
        <w:rPr>
          <w:rFonts w:hint="eastAsia"/>
          <w:sz w:val="30"/>
          <w:szCs w:val="30"/>
        </w:rPr>
        <w:t>106</w:t>
      </w:r>
      <w:r>
        <w:rPr>
          <w:rFonts w:hint="eastAsia"/>
          <w:sz w:val="30"/>
          <w:szCs w:val="30"/>
        </w:rPr>
        <w:t>国道（太成段）、广花路及民科院周边污水管施工、大坦沙污水处理系统管网工程</w:t>
      </w:r>
      <w:r>
        <w:rPr>
          <w:rFonts w:hint="eastAsia"/>
          <w:sz w:val="30"/>
          <w:szCs w:val="30"/>
        </w:rPr>
        <w:t>-</w:t>
      </w:r>
      <w:r>
        <w:rPr>
          <w:rFonts w:hint="eastAsia"/>
          <w:sz w:val="30"/>
          <w:szCs w:val="30"/>
        </w:rPr>
        <w:t>大坦沙系统与石某系统调水、广州市深层隧道排水系统东濠涌</w:t>
      </w:r>
      <w:r>
        <w:rPr>
          <w:rFonts w:hint="eastAsia"/>
          <w:sz w:val="30"/>
          <w:szCs w:val="30"/>
        </w:rPr>
        <w:t>试验段工程</w:t>
      </w:r>
      <w:r>
        <w:rPr>
          <w:rFonts w:hint="eastAsia"/>
          <w:sz w:val="30"/>
          <w:szCs w:val="30"/>
        </w:rPr>
        <w:t>-</w:t>
      </w:r>
      <w:r>
        <w:rPr>
          <w:rFonts w:hint="eastAsia"/>
          <w:sz w:val="30"/>
          <w:szCs w:val="30"/>
        </w:rPr>
        <w:t>新河浦涌截污管网等工程的挂靠决策、投标中标、工程监管、工程款支付等过程中，先后多次收受工程承包人肖某（另案处理）所贿送面值共计人民币</w:t>
      </w:r>
      <w:r>
        <w:rPr>
          <w:rFonts w:hint="eastAsia"/>
          <w:sz w:val="30"/>
          <w:szCs w:val="30"/>
        </w:rPr>
        <w:t>10</w:t>
      </w:r>
      <w:r>
        <w:rPr>
          <w:rFonts w:hint="eastAsia"/>
          <w:sz w:val="30"/>
          <w:szCs w:val="30"/>
        </w:rPr>
        <w:t>万元的广州友谊商店购物卡。四、</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年间，被告人谢安腾在里水镇和顺城区污水处理厂一期管网及提升泵站建设项目</w:t>
      </w:r>
      <w:r>
        <w:rPr>
          <w:rFonts w:hint="eastAsia"/>
          <w:sz w:val="30"/>
          <w:szCs w:val="30"/>
        </w:rPr>
        <w:t>-</w:t>
      </w:r>
      <w:r>
        <w:rPr>
          <w:rFonts w:hint="eastAsia"/>
          <w:sz w:val="30"/>
          <w:szCs w:val="30"/>
        </w:rPr>
        <w:t>西线路截污管网工程的挂靠决策、投标中标、工程监管、工程款支付过程中，及四会市南江工业园污水处理厂二期</w:t>
      </w:r>
      <w:r>
        <w:rPr>
          <w:rFonts w:hint="eastAsia"/>
          <w:sz w:val="30"/>
          <w:szCs w:val="30"/>
        </w:rPr>
        <w:t>BOT</w:t>
      </w:r>
      <w:r>
        <w:rPr>
          <w:rFonts w:hint="eastAsia"/>
          <w:sz w:val="30"/>
          <w:szCs w:val="30"/>
        </w:rPr>
        <w:t>特许经营项目工程的合作经营过程中，先后多次收受工程承包人幸某</w:t>
      </w:r>
      <w:r>
        <w:rPr>
          <w:rFonts w:hint="eastAsia"/>
          <w:sz w:val="30"/>
          <w:szCs w:val="30"/>
        </w:rPr>
        <w:t>1</w:t>
      </w:r>
      <w:r>
        <w:rPr>
          <w:rFonts w:hint="eastAsia"/>
          <w:sz w:val="30"/>
          <w:szCs w:val="30"/>
        </w:rPr>
        <w:t>所贿送面值共计人民币</w:t>
      </w:r>
      <w:r>
        <w:rPr>
          <w:rFonts w:hint="eastAsia"/>
          <w:sz w:val="30"/>
          <w:szCs w:val="30"/>
        </w:rPr>
        <w:t>6</w:t>
      </w:r>
      <w:r>
        <w:rPr>
          <w:rFonts w:hint="eastAsia"/>
          <w:sz w:val="30"/>
          <w:szCs w:val="30"/>
        </w:rPr>
        <w:t>万元的广州友谊商店购物卡。综上，被告人谢安腾多次受贿数额共计人民币</w:t>
      </w:r>
      <w:r>
        <w:rPr>
          <w:rFonts w:hint="eastAsia"/>
          <w:sz w:val="30"/>
          <w:szCs w:val="30"/>
        </w:rPr>
        <w:t>24.4</w:t>
      </w:r>
      <w:r>
        <w:rPr>
          <w:rFonts w:hint="eastAsia"/>
          <w:sz w:val="30"/>
          <w:szCs w:val="30"/>
        </w:rPr>
        <w:t>万元，港币</w:t>
      </w:r>
      <w:r>
        <w:rPr>
          <w:rFonts w:hint="eastAsia"/>
          <w:sz w:val="30"/>
          <w:szCs w:val="30"/>
        </w:rPr>
        <w:t>11.8</w:t>
      </w:r>
      <w:r>
        <w:rPr>
          <w:rFonts w:hint="eastAsia"/>
          <w:sz w:val="30"/>
          <w:szCs w:val="30"/>
        </w:rPr>
        <w:t>万元。公诉机关认为，被告人谢安腾身为国家工作人员，利用职务便利，多次非法收受他人财物，为他人谋取利益，其行为触犯了《中华人民共和国刑法》三百八十五条之规定，犯罪事实清楚，证据确实充分，应当以受贿罪追究其刑事责任。鉴于被告人谢安腾在犯罪后主动投案，如实供述自己的罪行，根据《中华人民共和国刑法》第六十七条第一款之规定，是自首，可以从轻或者减轻处罚。提请本院依法判处。</w:t>
      </w:r>
    </w:p>
    <w:p w:rsidR="00003DAA" w:rsidRDefault="00003DAA">
      <w:pPr>
        <w:spacing w:line="500" w:lineRule="atLeast"/>
        <w:ind w:firstLine="600"/>
        <w:divId w:val="1280409307"/>
        <w:rPr>
          <w:rFonts w:hint="eastAsia"/>
          <w:sz w:val="30"/>
          <w:szCs w:val="30"/>
        </w:rPr>
      </w:pPr>
      <w:r>
        <w:rPr>
          <w:rFonts w:hint="eastAsia"/>
          <w:sz w:val="30"/>
          <w:szCs w:val="30"/>
        </w:rPr>
        <w:t>被告人谢安腾承认控罪。</w:t>
      </w:r>
    </w:p>
    <w:p w:rsidR="00003DAA" w:rsidRDefault="00003DAA">
      <w:pPr>
        <w:spacing w:line="500" w:lineRule="atLeast"/>
        <w:ind w:firstLine="600"/>
        <w:divId w:val="1219705228"/>
        <w:rPr>
          <w:rFonts w:hint="eastAsia"/>
          <w:sz w:val="30"/>
          <w:szCs w:val="30"/>
        </w:rPr>
      </w:pPr>
      <w:r>
        <w:rPr>
          <w:rFonts w:hint="eastAsia"/>
          <w:sz w:val="30"/>
          <w:szCs w:val="30"/>
        </w:rPr>
        <w:t>辩护人的辩护意见：被告人谢安腾对公诉机关指控的犯罪是认罪的，对起诉书认定的收取的金额也没有异议。对于被告人在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w:t>
      </w:r>
      <w:r>
        <w:rPr>
          <w:rFonts w:hint="eastAsia"/>
          <w:sz w:val="30"/>
          <w:szCs w:val="30"/>
        </w:rPr>
        <w:t>19</w:t>
      </w:r>
      <w:r>
        <w:rPr>
          <w:rFonts w:hint="eastAsia"/>
          <w:sz w:val="30"/>
          <w:szCs w:val="30"/>
        </w:rPr>
        <w:t>日及</w:t>
      </w:r>
      <w:r>
        <w:rPr>
          <w:rFonts w:hint="eastAsia"/>
          <w:sz w:val="30"/>
          <w:szCs w:val="30"/>
        </w:rPr>
        <w:t>10</w:t>
      </w:r>
      <w:r>
        <w:rPr>
          <w:rFonts w:hint="eastAsia"/>
          <w:sz w:val="30"/>
          <w:szCs w:val="30"/>
        </w:rPr>
        <w:t>月</w:t>
      </w:r>
      <w:r>
        <w:rPr>
          <w:rFonts w:hint="eastAsia"/>
          <w:sz w:val="30"/>
          <w:szCs w:val="30"/>
        </w:rPr>
        <w:t>22</w:t>
      </w:r>
      <w:r>
        <w:rPr>
          <w:rFonts w:hint="eastAsia"/>
          <w:sz w:val="30"/>
          <w:szCs w:val="30"/>
        </w:rPr>
        <w:t>日供述均陈述</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年的中秋节谢某</w:t>
      </w:r>
      <w:r>
        <w:rPr>
          <w:rFonts w:hint="eastAsia"/>
          <w:sz w:val="30"/>
          <w:szCs w:val="30"/>
        </w:rPr>
        <w:t>1</w:t>
      </w:r>
      <w:r>
        <w:rPr>
          <w:rFonts w:hint="eastAsia"/>
          <w:sz w:val="30"/>
          <w:szCs w:val="30"/>
        </w:rPr>
        <w:t>贿送了</w:t>
      </w:r>
      <w:r>
        <w:rPr>
          <w:rFonts w:hint="eastAsia"/>
          <w:sz w:val="30"/>
          <w:szCs w:val="30"/>
        </w:rPr>
        <w:t>2</w:t>
      </w:r>
      <w:r>
        <w:rPr>
          <w:rFonts w:hint="eastAsia"/>
          <w:sz w:val="30"/>
          <w:szCs w:val="30"/>
        </w:rPr>
        <w:t>万元人民币，证人谢某</w:t>
      </w:r>
      <w:r>
        <w:rPr>
          <w:rFonts w:hint="eastAsia"/>
          <w:sz w:val="30"/>
          <w:szCs w:val="30"/>
        </w:rPr>
        <w:t>1</w:t>
      </w:r>
      <w:r>
        <w:rPr>
          <w:rFonts w:hint="eastAsia"/>
          <w:sz w:val="30"/>
          <w:szCs w:val="30"/>
        </w:rPr>
        <w:t>陈述</w:t>
      </w:r>
      <w:r>
        <w:rPr>
          <w:rFonts w:hint="eastAsia"/>
          <w:sz w:val="30"/>
          <w:szCs w:val="30"/>
        </w:rPr>
        <w:t>2011</w:t>
      </w:r>
      <w:r>
        <w:rPr>
          <w:rFonts w:hint="eastAsia"/>
          <w:sz w:val="30"/>
          <w:szCs w:val="30"/>
        </w:rPr>
        <w:t>年中秋节贿送了</w:t>
      </w:r>
      <w:r>
        <w:rPr>
          <w:rFonts w:hint="eastAsia"/>
          <w:sz w:val="30"/>
          <w:szCs w:val="30"/>
        </w:rPr>
        <w:t>2</w:t>
      </w:r>
      <w:r>
        <w:rPr>
          <w:rFonts w:hint="eastAsia"/>
          <w:sz w:val="30"/>
          <w:szCs w:val="30"/>
        </w:rPr>
        <w:t>万元人民币，从行贿人和受贿人的供述可以看出犯罪的时间有出入，且该供述也是公诉机关提出的唯一证据，没有其他证据佐证，因此根据刑诉法证据的原则，该证据不能作为本案的证据使用，请法庭在受贿金额中剔除这</w:t>
      </w:r>
      <w:r>
        <w:rPr>
          <w:rFonts w:hint="eastAsia"/>
          <w:sz w:val="30"/>
          <w:szCs w:val="30"/>
        </w:rPr>
        <w:t>2</w:t>
      </w:r>
      <w:r>
        <w:rPr>
          <w:rFonts w:hint="eastAsia"/>
          <w:sz w:val="30"/>
          <w:szCs w:val="30"/>
        </w:rPr>
        <w:t>万元。被告人谢安腾对收取杨某行贿的港币、人民币、购物卡的情况及金额均无异议，其中有两笔</w:t>
      </w:r>
      <w:r>
        <w:rPr>
          <w:rFonts w:hint="eastAsia"/>
          <w:sz w:val="30"/>
          <w:szCs w:val="30"/>
        </w:rPr>
        <w:t>2</w:t>
      </w:r>
      <w:r>
        <w:rPr>
          <w:rFonts w:hint="eastAsia"/>
          <w:sz w:val="30"/>
          <w:szCs w:val="30"/>
        </w:rPr>
        <w:t>万元和</w:t>
      </w:r>
      <w:r>
        <w:rPr>
          <w:rFonts w:hint="eastAsia"/>
          <w:sz w:val="30"/>
          <w:szCs w:val="30"/>
        </w:rPr>
        <w:t>5</w:t>
      </w:r>
      <w:r>
        <w:rPr>
          <w:rFonts w:hint="eastAsia"/>
          <w:sz w:val="30"/>
          <w:szCs w:val="30"/>
        </w:rPr>
        <w:t>万元港币的给被告人谢安腾小孩的利是，当时两家人互派利是，被告人谢安腾也给了</w:t>
      </w:r>
      <w:r>
        <w:rPr>
          <w:rFonts w:hint="eastAsia"/>
          <w:sz w:val="30"/>
          <w:szCs w:val="30"/>
        </w:rPr>
        <w:t>3000</w:t>
      </w:r>
      <w:r>
        <w:rPr>
          <w:rFonts w:hint="eastAsia"/>
          <w:sz w:val="30"/>
          <w:szCs w:val="30"/>
        </w:rPr>
        <w:t>元及</w:t>
      </w:r>
      <w:r>
        <w:rPr>
          <w:rFonts w:hint="eastAsia"/>
          <w:sz w:val="30"/>
          <w:szCs w:val="30"/>
        </w:rPr>
        <w:t>1</w:t>
      </w:r>
      <w:r>
        <w:rPr>
          <w:rFonts w:hint="eastAsia"/>
          <w:sz w:val="30"/>
          <w:szCs w:val="30"/>
        </w:rPr>
        <w:t>万元的利是杨某的儿子，因此辩护人认为要区分这两笔款项是否贿赂款项，第一要看双方的家庭关系，第二要看给钱的时间、地点，第三要看款项的流向。在本案中有</w:t>
      </w:r>
      <w:r>
        <w:rPr>
          <w:rFonts w:hint="eastAsia"/>
          <w:sz w:val="30"/>
          <w:szCs w:val="30"/>
        </w:rPr>
        <w:t>19.4</w:t>
      </w:r>
      <w:r>
        <w:rPr>
          <w:rFonts w:hint="eastAsia"/>
          <w:sz w:val="30"/>
          <w:szCs w:val="30"/>
        </w:rPr>
        <w:t>万元是购物卡，关于这部分恳请法庭依照有关的法律法规和社会现状作出有利于被告人的处罚；被告人收取的港币应按汇率进行结算。被告人收受的款项均是在节假日收取的，与为行贿人谋取非法利益不同。被告人有自首情节，其身患心脏病、糖尿病、痛风等多种疾病，被告人在案发后已全额退赃。综上所述，恳请法庭对被告人谢安腾从轻、减轻处罚，在有期徒刑一年以下判处刑罚</w:t>
      </w:r>
      <w:r>
        <w:rPr>
          <w:rFonts w:hint="eastAsia"/>
          <w:sz w:val="30"/>
          <w:szCs w:val="30"/>
        </w:rPr>
        <w:t>，并适用缓刑。</w:t>
      </w:r>
    </w:p>
    <w:p w:rsidR="00003DAA" w:rsidRDefault="00003DAA">
      <w:pPr>
        <w:spacing w:line="500" w:lineRule="atLeast"/>
        <w:ind w:firstLine="600"/>
        <w:divId w:val="1024556592"/>
        <w:rPr>
          <w:rFonts w:hint="eastAsia"/>
          <w:sz w:val="30"/>
          <w:szCs w:val="30"/>
        </w:rPr>
      </w:pPr>
      <w:r>
        <w:rPr>
          <w:rFonts w:hint="eastAsia"/>
          <w:sz w:val="30"/>
          <w:szCs w:val="30"/>
        </w:rPr>
        <w:t>辩护人提供了的证据：</w:t>
      </w:r>
      <w:r>
        <w:rPr>
          <w:rFonts w:hint="eastAsia"/>
          <w:sz w:val="30"/>
          <w:szCs w:val="30"/>
        </w:rPr>
        <w:t>1</w:t>
      </w:r>
      <w:r>
        <w:rPr>
          <w:rFonts w:hint="eastAsia"/>
          <w:sz w:val="30"/>
          <w:szCs w:val="30"/>
        </w:rPr>
        <w:t>、荣誉证书两份。</w:t>
      </w:r>
      <w:r>
        <w:rPr>
          <w:rFonts w:hint="eastAsia"/>
          <w:sz w:val="30"/>
          <w:szCs w:val="30"/>
        </w:rPr>
        <w:t>2</w:t>
      </w:r>
      <w:r>
        <w:rPr>
          <w:rFonts w:hint="eastAsia"/>
          <w:sz w:val="30"/>
          <w:szCs w:val="30"/>
        </w:rPr>
        <w:t>、光荣册。</w:t>
      </w:r>
      <w:r>
        <w:rPr>
          <w:rFonts w:hint="eastAsia"/>
          <w:sz w:val="30"/>
          <w:szCs w:val="30"/>
        </w:rPr>
        <w:t>3</w:t>
      </w:r>
      <w:r>
        <w:rPr>
          <w:rFonts w:hint="eastAsia"/>
          <w:sz w:val="30"/>
          <w:szCs w:val="30"/>
        </w:rPr>
        <w:t>、病历。</w:t>
      </w:r>
      <w:r>
        <w:rPr>
          <w:rFonts w:hint="eastAsia"/>
          <w:sz w:val="30"/>
          <w:szCs w:val="30"/>
        </w:rPr>
        <w:t>4</w:t>
      </w:r>
      <w:r>
        <w:rPr>
          <w:rFonts w:hint="eastAsia"/>
          <w:sz w:val="30"/>
          <w:szCs w:val="30"/>
        </w:rPr>
        <w:t>、被告人谢安腾原工作单位开具的求情函。上述证据证实被告人谢安腾案发前一贯表现良好，在工作中多次获得单位和政府的嘉奖、表彰，其原工作单位对其工作表现予以肯定并恳请从轻处理，另被告人谢安腾身患多种疾病。</w:t>
      </w:r>
    </w:p>
    <w:p w:rsidR="00003DAA" w:rsidRDefault="00003DAA">
      <w:pPr>
        <w:spacing w:line="500" w:lineRule="atLeast"/>
        <w:ind w:firstLine="600"/>
        <w:divId w:val="37285459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年，被告人谢安腾任职广州市自来水工程公司党委书记兼法定代表人期间，利用主管该司全面工作的职务便利，多次收受挂靠该司承接工程的实际承包人所贿送财物为其谋取利益。</w:t>
      </w:r>
    </w:p>
    <w:p w:rsidR="00003DAA" w:rsidRDefault="00003DAA">
      <w:pPr>
        <w:spacing w:line="500" w:lineRule="atLeast"/>
        <w:ind w:firstLine="600"/>
        <w:divId w:val="182474172"/>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年间，被告人谢安腾在广州市西江引水工程拉森钢板桩施工等工程的挂靠决策、投标中标、工程监管、工程款支付等过程中，收受工程承包人谢某</w:t>
      </w:r>
      <w:r>
        <w:rPr>
          <w:rFonts w:hint="eastAsia"/>
          <w:sz w:val="30"/>
          <w:szCs w:val="30"/>
        </w:rPr>
        <w:t>1</w:t>
      </w:r>
      <w:r>
        <w:rPr>
          <w:rFonts w:hint="eastAsia"/>
          <w:sz w:val="30"/>
          <w:szCs w:val="30"/>
        </w:rPr>
        <w:t>所贿送现金人民币</w:t>
      </w:r>
      <w:r>
        <w:rPr>
          <w:rFonts w:hint="eastAsia"/>
          <w:sz w:val="30"/>
          <w:szCs w:val="30"/>
        </w:rPr>
        <w:t>2</w:t>
      </w:r>
      <w:r>
        <w:rPr>
          <w:rFonts w:hint="eastAsia"/>
          <w:sz w:val="30"/>
          <w:szCs w:val="30"/>
        </w:rPr>
        <w:t>万元，及面值共计人民币</w:t>
      </w:r>
      <w:r>
        <w:rPr>
          <w:rFonts w:hint="eastAsia"/>
          <w:sz w:val="30"/>
          <w:szCs w:val="30"/>
        </w:rPr>
        <w:t>1</w:t>
      </w:r>
      <w:r>
        <w:rPr>
          <w:rFonts w:hint="eastAsia"/>
          <w:sz w:val="30"/>
          <w:szCs w:val="30"/>
        </w:rPr>
        <w:t>万元的广百百货购物卡。</w:t>
      </w:r>
    </w:p>
    <w:p w:rsidR="00003DAA" w:rsidRDefault="00003DAA">
      <w:pPr>
        <w:spacing w:line="500" w:lineRule="atLeast"/>
        <w:ind w:firstLine="600"/>
        <w:divId w:val="715617255"/>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年间，被告人谢安腾在从化市太平镇污水处理厂工程、穗云水厂技术改造工程</w:t>
      </w:r>
      <w:r>
        <w:rPr>
          <w:rFonts w:hint="eastAsia"/>
          <w:sz w:val="30"/>
          <w:szCs w:val="30"/>
        </w:rPr>
        <w:t>-</w:t>
      </w:r>
      <w:r>
        <w:rPr>
          <w:rFonts w:hint="eastAsia"/>
          <w:sz w:val="30"/>
          <w:szCs w:val="30"/>
        </w:rPr>
        <w:t>生物预处理工程施工总承包工程、石某净水厂土建施工工程、北部水厂一期工程</w:t>
      </w:r>
      <w:r>
        <w:rPr>
          <w:rFonts w:hint="eastAsia"/>
          <w:sz w:val="30"/>
          <w:szCs w:val="30"/>
        </w:rPr>
        <w:t>-</w:t>
      </w:r>
      <w:r>
        <w:rPr>
          <w:rFonts w:hint="eastAsia"/>
          <w:sz w:val="30"/>
          <w:szCs w:val="30"/>
        </w:rPr>
        <w:t>厂区（含原水管、河涌改造）勘察、设计、施工一体化工程的挂靠决策、投标中标、工程监管、工程款支付等过程中，先后多次收受工程承包人杨某所贿送现金共计港币</w:t>
      </w:r>
      <w:r>
        <w:rPr>
          <w:rFonts w:hint="eastAsia"/>
          <w:sz w:val="30"/>
          <w:szCs w:val="30"/>
        </w:rPr>
        <w:t>11.8</w:t>
      </w:r>
      <w:r>
        <w:rPr>
          <w:rFonts w:hint="eastAsia"/>
          <w:sz w:val="30"/>
          <w:szCs w:val="30"/>
        </w:rPr>
        <w:t>万元、人民币</w:t>
      </w:r>
      <w:r>
        <w:rPr>
          <w:rFonts w:hint="eastAsia"/>
          <w:sz w:val="30"/>
          <w:szCs w:val="30"/>
        </w:rPr>
        <w:t>4</w:t>
      </w:r>
      <w:r>
        <w:rPr>
          <w:rFonts w:hint="eastAsia"/>
          <w:sz w:val="30"/>
          <w:szCs w:val="30"/>
        </w:rPr>
        <w:t>万元及面值共计人民币</w:t>
      </w:r>
      <w:r>
        <w:rPr>
          <w:rFonts w:hint="eastAsia"/>
          <w:sz w:val="30"/>
          <w:szCs w:val="30"/>
        </w:rPr>
        <w:t>2.4</w:t>
      </w:r>
      <w:r>
        <w:rPr>
          <w:rFonts w:hint="eastAsia"/>
          <w:sz w:val="30"/>
          <w:szCs w:val="30"/>
        </w:rPr>
        <w:t>万元的广百百货购物卡。</w:t>
      </w:r>
    </w:p>
    <w:p w:rsidR="00003DAA" w:rsidRDefault="00003DAA">
      <w:pPr>
        <w:spacing w:line="500" w:lineRule="atLeast"/>
        <w:ind w:firstLine="600"/>
        <w:divId w:val="271330474"/>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年间，被告人谢安腾在龙归污水处理系统管网工程</w:t>
      </w:r>
      <w:r>
        <w:rPr>
          <w:rFonts w:hint="eastAsia"/>
          <w:sz w:val="30"/>
          <w:szCs w:val="30"/>
        </w:rPr>
        <w:t>-</w:t>
      </w:r>
      <w:r>
        <w:rPr>
          <w:rFonts w:hint="eastAsia"/>
          <w:sz w:val="30"/>
          <w:szCs w:val="30"/>
        </w:rPr>
        <w:t>人和</w:t>
      </w:r>
      <w:r>
        <w:rPr>
          <w:rFonts w:hint="eastAsia"/>
          <w:sz w:val="30"/>
          <w:szCs w:val="30"/>
        </w:rPr>
        <w:t>2#</w:t>
      </w:r>
      <w:r>
        <w:rPr>
          <w:rFonts w:hint="eastAsia"/>
          <w:sz w:val="30"/>
          <w:szCs w:val="30"/>
        </w:rPr>
        <w:t>片区一期</w:t>
      </w:r>
      <w:r>
        <w:rPr>
          <w:rFonts w:hint="eastAsia"/>
          <w:sz w:val="30"/>
          <w:szCs w:val="30"/>
        </w:rPr>
        <w:t>-</w:t>
      </w:r>
      <w:r>
        <w:rPr>
          <w:rFonts w:hint="eastAsia"/>
          <w:sz w:val="30"/>
          <w:szCs w:val="30"/>
        </w:rPr>
        <w:t>太岗路（机场安置区）、</w:t>
      </w:r>
      <w:r>
        <w:rPr>
          <w:rFonts w:hint="eastAsia"/>
          <w:sz w:val="30"/>
          <w:szCs w:val="30"/>
        </w:rPr>
        <w:t>106</w:t>
      </w:r>
      <w:r>
        <w:rPr>
          <w:rFonts w:hint="eastAsia"/>
          <w:sz w:val="30"/>
          <w:szCs w:val="30"/>
        </w:rPr>
        <w:t>国道（太成段）、广花路及民科院周边污水管施工、大坦沙污水处理系统管网工程</w:t>
      </w:r>
      <w:r>
        <w:rPr>
          <w:rFonts w:hint="eastAsia"/>
          <w:sz w:val="30"/>
          <w:szCs w:val="30"/>
        </w:rPr>
        <w:t>-</w:t>
      </w:r>
      <w:r>
        <w:rPr>
          <w:rFonts w:hint="eastAsia"/>
          <w:sz w:val="30"/>
          <w:szCs w:val="30"/>
        </w:rPr>
        <w:t>大坦沙系统与石某系统调水、广州市深层隧道排水系统东濠涌试验段工程</w:t>
      </w:r>
      <w:r>
        <w:rPr>
          <w:rFonts w:hint="eastAsia"/>
          <w:sz w:val="30"/>
          <w:szCs w:val="30"/>
        </w:rPr>
        <w:t>-</w:t>
      </w:r>
      <w:r>
        <w:rPr>
          <w:rFonts w:hint="eastAsia"/>
          <w:sz w:val="30"/>
          <w:szCs w:val="30"/>
        </w:rPr>
        <w:t>新河浦涌截污管网等工程的挂靠决策、投标中标、工程监管、工程款支付等过程中，先后多次收受工程承包人肖某（另案处理）所贿送面值共计人民币</w:t>
      </w:r>
      <w:r>
        <w:rPr>
          <w:rFonts w:hint="eastAsia"/>
          <w:sz w:val="30"/>
          <w:szCs w:val="30"/>
        </w:rPr>
        <w:t>10</w:t>
      </w:r>
      <w:r>
        <w:rPr>
          <w:rFonts w:hint="eastAsia"/>
          <w:sz w:val="30"/>
          <w:szCs w:val="30"/>
        </w:rPr>
        <w:t>万元的广州友谊商店购物卡。</w:t>
      </w:r>
    </w:p>
    <w:p w:rsidR="00003DAA" w:rsidRDefault="00003DAA">
      <w:pPr>
        <w:spacing w:line="500" w:lineRule="atLeast"/>
        <w:ind w:firstLine="600"/>
        <w:divId w:val="241449085"/>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年间，被告人谢安腾在里水镇和顺城区污水处理厂一期管网及提升泵站建设项目</w:t>
      </w:r>
      <w:r>
        <w:rPr>
          <w:rFonts w:hint="eastAsia"/>
          <w:sz w:val="30"/>
          <w:szCs w:val="30"/>
        </w:rPr>
        <w:t>-</w:t>
      </w:r>
      <w:r>
        <w:rPr>
          <w:rFonts w:hint="eastAsia"/>
          <w:sz w:val="30"/>
          <w:szCs w:val="30"/>
        </w:rPr>
        <w:t>西线路截污管网工程的挂靠决策、投标中标、工程监管、工程款支付过程中，及四会市南江工业园污水处理厂二期</w:t>
      </w:r>
      <w:r>
        <w:rPr>
          <w:rFonts w:hint="eastAsia"/>
          <w:sz w:val="30"/>
          <w:szCs w:val="30"/>
        </w:rPr>
        <w:t>BOT</w:t>
      </w:r>
      <w:r>
        <w:rPr>
          <w:rFonts w:hint="eastAsia"/>
          <w:sz w:val="30"/>
          <w:szCs w:val="30"/>
        </w:rPr>
        <w:t>特许经营项目工程的合作经营过程中，先后多次收受工程承包人幸某</w:t>
      </w:r>
      <w:r>
        <w:rPr>
          <w:rFonts w:hint="eastAsia"/>
          <w:sz w:val="30"/>
          <w:szCs w:val="30"/>
        </w:rPr>
        <w:t>1</w:t>
      </w:r>
      <w:r>
        <w:rPr>
          <w:rFonts w:hint="eastAsia"/>
          <w:sz w:val="30"/>
          <w:szCs w:val="30"/>
        </w:rPr>
        <w:t>所贿送面值共计人民币</w:t>
      </w:r>
      <w:r>
        <w:rPr>
          <w:rFonts w:hint="eastAsia"/>
          <w:sz w:val="30"/>
          <w:szCs w:val="30"/>
        </w:rPr>
        <w:t>6</w:t>
      </w:r>
      <w:r>
        <w:rPr>
          <w:rFonts w:hint="eastAsia"/>
          <w:sz w:val="30"/>
          <w:szCs w:val="30"/>
        </w:rPr>
        <w:t>万元的广州友谊商店购物卡。</w:t>
      </w:r>
    </w:p>
    <w:p w:rsidR="00003DAA" w:rsidRDefault="00003DAA">
      <w:pPr>
        <w:spacing w:line="500" w:lineRule="atLeast"/>
        <w:ind w:firstLine="600"/>
        <w:divId w:val="540825208"/>
        <w:rPr>
          <w:rFonts w:hint="eastAsia"/>
          <w:sz w:val="30"/>
          <w:szCs w:val="30"/>
        </w:rPr>
      </w:pPr>
      <w:r>
        <w:rPr>
          <w:rFonts w:hint="eastAsia"/>
          <w:sz w:val="30"/>
          <w:szCs w:val="30"/>
        </w:rPr>
        <w:t>综上，被告人谢安腾多次受贿数额共计人民币</w:t>
      </w:r>
      <w:r>
        <w:rPr>
          <w:rFonts w:hint="eastAsia"/>
          <w:sz w:val="30"/>
          <w:szCs w:val="30"/>
        </w:rPr>
        <w:t>25.4</w:t>
      </w:r>
      <w:r>
        <w:rPr>
          <w:rFonts w:hint="eastAsia"/>
          <w:sz w:val="30"/>
          <w:szCs w:val="30"/>
        </w:rPr>
        <w:t>万元，港币</w:t>
      </w:r>
      <w:r>
        <w:rPr>
          <w:rFonts w:hint="eastAsia"/>
          <w:sz w:val="30"/>
          <w:szCs w:val="30"/>
        </w:rPr>
        <w:t>11.8</w:t>
      </w:r>
      <w:r>
        <w:rPr>
          <w:rFonts w:hint="eastAsia"/>
          <w:sz w:val="30"/>
          <w:szCs w:val="30"/>
        </w:rPr>
        <w:t>万元（折合人民币</w:t>
      </w:r>
      <w:r>
        <w:rPr>
          <w:rFonts w:hint="eastAsia"/>
          <w:sz w:val="30"/>
          <w:szCs w:val="30"/>
        </w:rPr>
        <w:t>95459.6</w:t>
      </w:r>
      <w:r>
        <w:rPr>
          <w:rFonts w:hint="eastAsia"/>
          <w:sz w:val="30"/>
          <w:szCs w:val="30"/>
        </w:rPr>
        <w:t>元）。</w:t>
      </w:r>
    </w:p>
    <w:p w:rsidR="00003DAA" w:rsidRDefault="00003DAA">
      <w:pPr>
        <w:spacing w:line="500" w:lineRule="atLeast"/>
        <w:ind w:firstLine="600"/>
        <w:divId w:val="1568146880"/>
        <w:rPr>
          <w:rFonts w:hint="eastAsia"/>
          <w:sz w:val="30"/>
          <w:szCs w:val="30"/>
        </w:rPr>
      </w:pPr>
      <w:r>
        <w:rPr>
          <w:rFonts w:hint="eastAsia"/>
          <w:sz w:val="30"/>
          <w:szCs w:val="30"/>
        </w:rPr>
        <w:t>上述事实，被告人在开庭审理过程中亦无异议，且有事业单位法人证书，组织机构代码证，广州市公用事业管理局文件，广州市水务投资集团有限公司情况说明，扣押清单，暂扣赃款收据，相关行贿人处理情况证明，被告人谢安腾的供述，证人杨某的证言，涉案穗云水厂工程，北部水厂工程，石某净水厂，从化太平污水厂工程相关材料：包括建设工程施工合同，施工分包合同，记账凭证，发票，资金支付审批表，证人谢某</w:t>
      </w:r>
      <w:r>
        <w:rPr>
          <w:rFonts w:hint="eastAsia"/>
          <w:sz w:val="30"/>
          <w:szCs w:val="30"/>
        </w:rPr>
        <w:t>1</w:t>
      </w:r>
      <w:r>
        <w:rPr>
          <w:rFonts w:hint="eastAsia"/>
          <w:sz w:val="30"/>
          <w:szCs w:val="30"/>
        </w:rPr>
        <w:t>、王某的证言，涉案广州市西江引水工程相关材料：包括建设工程施工合同，施工分包合同，证人肖某的证言，涉案龙归污水处理系统管网工程，大坦沙污水处理系统管网工程，广州市深层隧道排水系统东濠涌试验段工程相关材料：包括建设工程施工合同，施工分包合同，证人幸某</w:t>
      </w:r>
      <w:r>
        <w:rPr>
          <w:rFonts w:hint="eastAsia"/>
          <w:sz w:val="30"/>
          <w:szCs w:val="30"/>
        </w:rPr>
        <w:t>1</w:t>
      </w:r>
      <w:r>
        <w:rPr>
          <w:rFonts w:hint="eastAsia"/>
          <w:sz w:val="30"/>
          <w:szCs w:val="30"/>
        </w:rPr>
        <w:t>的证言，涉案四会市南江工业园污水处理厂二期</w:t>
      </w:r>
      <w:r>
        <w:rPr>
          <w:rFonts w:hint="eastAsia"/>
          <w:sz w:val="30"/>
          <w:szCs w:val="30"/>
        </w:rPr>
        <w:t>BOT</w:t>
      </w:r>
      <w:r>
        <w:rPr>
          <w:rFonts w:hint="eastAsia"/>
          <w:sz w:val="30"/>
          <w:szCs w:val="30"/>
        </w:rPr>
        <w:t>特许经营项目，佛山里水镇和顺城区污水处理厂项目等相关材料：包括建设工程施工合同，施工分包合同，发票，资金支付审批表，破案经过等证据证实，足以认定。</w:t>
      </w:r>
    </w:p>
    <w:p w:rsidR="00003DAA" w:rsidRDefault="00003DAA">
      <w:pPr>
        <w:spacing w:line="500" w:lineRule="atLeast"/>
        <w:ind w:firstLine="600"/>
        <w:divId w:val="513736857"/>
        <w:rPr>
          <w:rFonts w:hint="eastAsia"/>
          <w:sz w:val="30"/>
          <w:szCs w:val="30"/>
        </w:rPr>
      </w:pPr>
      <w:r>
        <w:rPr>
          <w:rFonts w:hint="eastAsia"/>
          <w:sz w:val="30"/>
          <w:szCs w:val="30"/>
        </w:rPr>
        <w:t>对于辩护人提出谢某</w:t>
      </w:r>
      <w:r>
        <w:rPr>
          <w:rFonts w:hint="eastAsia"/>
          <w:sz w:val="30"/>
          <w:szCs w:val="30"/>
        </w:rPr>
        <w:t>1</w:t>
      </w:r>
      <w:r>
        <w:rPr>
          <w:rFonts w:hint="eastAsia"/>
          <w:sz w:val="30"/>
          <w:szCs w:val="30"/>
        </w:rPr>
        <w:t>贿送现金人民币</w:t>
      </w:r>
      <w:r>
        <w:rPr>
          <w:rFonts w:hint="eastAsia"/>
          <w:sz w:val="30"/>
          <w:szCs w:val="30"/>
        </w:rPr>
        <w:t>2</w:t>
      </w:r>
      <w:r>
        <w:rPr>
          <w:rFonts w:hint="eastAsia"/>
          <w:sz w:val="30"/>
          <w:szCs w:val="30"/>
        </w:rPr>
        <w:t>万元应剔除的意见。经查，被告人谢安腾供述</w:t>
      </w:r>
      <w:r>
        <w:rPr>
          <w:rFonts w:hint="eastAsia"/>
          <w:sz w:val="30"/>
          <w:szCs w:val="30"/>
        </w:rPr>
        <w:t>2012</w:t>
      </w:r>
      <w:r>
        <w:rPr>
          <w:rFonts w:hint="eastAsia"/>
          <w:sz w:val="30"/>
          <w:szCs w:val="30"/>
        </w:rPr>
        <w:t>年才收到</w:t>
      </w:r>
      <w:r>
        <w:rPr>
          <w:rFonts w:hint="eastAsia"/>
          <w:sz w:val="30"/>
          <w:szCs w:val="30"/>
        </w:rPr>
        <w:t>2</w:t>
      </w:r>
      <w:r>
        <w:rPr>
          <w:rFonts w:hint="eastAsia"/>
          <w:sz w:val="30"/>
          <w:szCs w:val="30"/>
        </w:rPr>
        <w:t>万元，具体时间记不清楚，应以书证为准。在项目中谢安腾参与了工程款尾数的支付及协调工作，证人谢某</w:t>
      </w:r>
      <w:r>
        <w:rPr>
          <w:rFonts w:hint="eastAsia"/>
          <w:sz w:val="30"/>
          <w:szCs w:val="30"/>
        </w:rPr>
        <w:t>1</w:t>
      </w:r>
      <w:r>
        <w:rPr>
          <w:rFonts w:hint="eastAsia"/>
          <w:sz w:val="30"/>
          <w:szCs w:val="30"/>
        </w:rPr>
        <w:t>陈述当时为了搞好合作关系，连续贿送款项给被告人，结合谢某</w:t>
      </w:r>
      <w:r>
        <w:rPr>
          <w:rFonts w:hint="eastAsia"/>
          <w:sz w:val="30"/>
          <w:szCs w:val="30"/>
        </w:rPr>
        <w:t>1</w:t>
      </w:r>
      <w:r>
        <w:rPr>
          <w:rFonts w:hint="eastAsia"/>
          <w:sz w:val="30"/>
          <w:szCs w:val="30"/>
        </w:rPr>
        <w:t>及其公司员工的陈述，该</w:t>
      </w:r>
      <w:r>
        <w:rPr>
          <w:rFonts w:hint="eastAsia"/>
          <w:sz w:val="30"/>
          <w:szCs w:val="30"/>
        </w:rPr>
        <w:t>2</w:t>
      </w:r>
      <w:r>
        <w:rPr>
          <w:rFonts w:hint="eastAsia"/>
          <w:sz w:val="30"/>
          <w:szCs w:val="30"/>
        </w:rPr>
        <w:t>万元贿款在本案中应予认定。关于红包往来的问题。新年派利市是中国的传统习俗，但如果金额超出了正常合理的范围，显然不是简单的人情往来，至于行贿的款项最后由谁消费，不影响对罪名的认定，辩护人的上述意见本院不予采纳；辩护人提出被告人自首、已退赃等意见符合本案事实，本院予以采纳。</w:t>
      </w:r>
    </w:p>
    <w:p w:rsidR="00003DAA" w:rsidRDefault="00003DAA">
      <w:pPr>
        <w:spacing w:line="500" w:lineRule="atLeast"/>
        <w:ind w:firstLine="600"/>
        <w:divId w:val="2070221859"/>
        <w:rPr>
          <w:rFonts w:hint="eastAsia"/>
          <w:sz w:val="30"/>
          <w:szCs w:val="30"/>
        </w:rPr>
      </w:pPr>
      <w:r>
        <w:rPr>
          <w:rFonts w:hint="eastAsia"/>
          <w:sz w:val="30"/>
          <w:szCs w:val="30"/>
        </w:rPr>
        <w:t>本院认为，被告人谢安腾身为国家工作人员，利用职务便利，多次非法收受他人财物，数额巨大，为他人谋取利益，其行为已构成受贿罪。依法应当对其适用“三年以上十年以下有期徒刑”的量刑幅度予以处罚。鉴于被告人谢安腾在犯罪后主动投案，如实供述自己的罪行，是自首，并且退出全部赃款，可以减轻处罚。根据前述法定刑幅度、法定的量刑情节、酌定的量刑情节，并综合考虑被告人作案的具体事实，认罪态度等因素确定宣告刑。依照《中华人民共和国刑法》第三百八十五条、第三百八十六条、第三百八十三条第一款第（二）项、第六十四条、第六十七条第一款和《最高人民法院、最高人民检察院关于办理贪污贿赂刑事案件适用法律若干问题的解释》第二条第一款以及《最高人民法院关于处理自首和立功具体应用法律若干问题的解释》第一条、第三条的规定，判决如下：</w:t>
      </w:r>
    </w:p>
    <w:p w:rsidR="00003DAA" w:rsidRDefault="00003DAA">
      <w:pPr>
        <w:spacing w:line="500" w:lineRule="atLeast"/>
        <w:ind w:firstLine="600"/>
        <w:divId w:val="89857100"/>
        <w:rPr>
          <w:rFonts w:hint="eastAsia"/>
          <w:sz w:val="30"/>
          <w:szCs w:val="30"/>
        </w:rPr>
      </w:pPr>
      <w:r>
        <w:rPr>
          <w:rFonts w:hint="eastAsia"/>
          <w:sz w:val="30"/>
          <w:szCs w:val="30"/>
        </w:rPr>
        <w:t>一、被告人谢安腾犯受贿罪，判处有期徒刑一年四个月，并处罚金十五万元</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日止；罚金应于本判决发生法律效力的次日起十日内缴纳，上缴国库</w:t>
      </w:r>
      <w:r>
        <w:rPr>
          <w:rFonts w:hint="eastAsia"/>
          <w:sz w:val="30"/>
          <w:szCs w:val="30"/>
        </w:rPr>
        <w:t>)</w:t>
      </w:r>
      <w:r>
        <w:rPr>
          <w:rFonts w:hint="eastAsia"/>
          <w:sz w:val="30"/>
          <w:szCs w:val="30"/>
        </w:rPr>
        <w:t>。</w:t>
      </w:r>
    </w:p>
    <w:p w:rsidR="00003DAA" w:rsidRDefault="00003DAA">
      <w:pPr>
        <w:spacing w:line="500" w:lineRule="atLeast"/>
        <w:ind w:firstLine="600"/>
        <w:divId w:val="242229739"/>
        <w:rPr>
          <w:rFonts w:hint="eastAsia"/>
          <w:sz w:val="30"/>
          <w:szCs w:val="30"/>
        </w:rPr>
      </w:pPr>
      <w:r>
        <w:rPr>
          <w:rFonts w:hint="eastAsia"/>
          <w:sz w:val="30"/>
          <w:szCs w:val="30"/>
        </w:rPr>
        <w:t>二、被告人谢安腾退出赃款人民币</w:t>
      </w:r>
      <w:r>
        <w:rPr>
          <w:rFonts w:hint="eastAsia"/>
          <w:sz w:val="30"/>
          <w:szCs w:val="30"/>
        </w:rPr>
        <w:t>349459.6</w:t>
      </w:r>
      <w:r>
        <w:rPr>
          <w:rFonts w:hint="eastAsia"/>
          <w:sz w:val="30"/>
          <w:szCs w:val="30"/>
        </w:rPr>
        <w:t>元，予以没收上缴国库（被告人退出的赃款存于广州市番禺区人民检察院）。</w:t>
      </w:r>
    </w:p>
    <w:p w:rsidR="00003DAA" w:rsidRDefault="00003DAA">
      <w:pPr>
        <w:spacing w:line="500" w:lineRule="atLeast"/>
        <w:ind w:firstLine="600"/>
        <w:divId w:val="927886380"/>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003DAA" w:rsidRDefault="00003DAA">
      <w:pPr>
        <w:spacing w:line="500" w:lineRule="atLeast"/>
        <w:jc w:val="right"/>
        <w:divId w:val="1996641704"/>
        <w:rPr>
          <w:rFonts w:hint="eastAsia"/>
          <w:sz w:val="30"/>
          <w:szCs w:val="30"/>
        </w:rPr>
      </w:pPr>
      <w:r>
        <w:rPr>
          <w:rFonts w:hint="eastAsia"/>
          <w:sz w:val="30"/>
          <w:szCs w:val="30"/>
        </w:rPr>
        <w:t>审　判　长　　张志文</w:t>
      </w:r>
    </w:p>
    <w:p w:rsidR="00003DAA" w:rsidRDefault="00003DAA">
      <w:pPr>
        <w:spacing w:line="500" w:lineRule="atLeast"/>
        <w:jc w:val="right"/>
        <w:divId w:val="893588845"/>
        <w:rPr>
          <w:rFonts w:hint="eastAsia"/>
          <w:sz w:val="30"/>
          <w:szCs w:val="30"/>
        </w:rPr>
      </w:pPr>
      <w:r>
        <w:rPr>
          <w:rFonts w:hint="eastAsia"/>
          <w:sz w:val="30"/>
          <w:szCs w:val="30"/>
        </w:rPr>
        <w:t>人民陪审员　　许蕴聪</w:t>
      </w:r>
    </w:p>
    <w:p w:rsidR="00003DAA" w:rsidRDefault="00003DAA">
      <w:pPr>
        <w:spacing w:line="500" w:lineRule="atLeast"/>
        <w:jc w:val="right"/>
        <w:divId w:val="34359042"/>
        <w:rPr>
          <w:rFonts w:hint="eastAsia"/>
          <w:sz w:val="30"/>
          <w:szCs w:val="30"/>
        </w:rPr>
      </w:pPr>
      <w:r>
        <w:rPr>
          <w:rFonts w:hint="eastAsia"/>
          <w:sz w:val="30"/>
          <w:szCs w:val="30"/>
        </w:rPr>
        <w:t>人民陪审员　　关沛仪</w:t>
      </w:r>
    </w:p>
    <w:p w:rsidR="00003DAA" w:rsidRDefault="00003DAA">
      <w:pPr>
        <w:spacing w:line="500" w:lineRule="atLeast"/>
        <w:jc w:val="right"/>
        <w:divId w:val="881866728"/>
        <w:rPr>
          <w:rFonts w:hint="eastAsia"/>
          <w:sz w:val="30"/>
          <w:szCs w:val="30"/>
        </w:rPr>
      </w:pPr>
      <w:r>
        <w:rPr>
          <w:rFonts w:hint="eastAsia"/>
          <w:sz w:val="30"/>
          <w:szCs w:val="30"/>
        </w:rPr>
        <w:t>二〇一六年十一月十七日</w:t>
      </w:r>
    </w:p>
    <w:p w:rsidR="00003DAA" w:rsidRDefault="00003DAA">
      <w:pPr>
        <w:spacing w:line="500" w:lineRule="atLeast"/>
        <w:jc w:val="right"/>
        <w:divId w:val="1212231739"/>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3DAA" w:rsidRDefault="00003DAA" w:rsidP="00003DAA">
      <w:pPr>
        <w:rPr>
          <w:rFonts w:hint="eastAsia"/>
        </w:rPr>
      </w:pPr>
      <w:r>
        <w:separator/>
      </w:r>
    </w:p>
  </w:endnote>
  <w:endnote w:type="continuationSeparator" w:id="0">
    <w:p w:rsidR="00003DAA" w:rsidRDefault="00003DAA" w:rsidP="00003D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3DAA" w:rsidRDefault="00003DAA" w:rsidP="00003DAA">
      <w:pPr>
        <w:rPr>
          <w:rFonts w:hint="eastAsia"/>
        </w:rPr>
      </w:pPr>
      <w:r>
        <w:separator/>
      </w:r>
    </w:p>
  </w:footnote>
  <w:footnote w:type="continuationSeparator" w:id="0">
    <w:p w:rsidR="00003DAA" w:rsidRDefault="00003DAA" w:rsidP="00003D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3DAA"/>
    <w:rsid w:val="00003DA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3DAA"/>
    <w:pPr>
      <w:tabs>
        <w:tab w:val="center" w:pos="4153"/>
        <w:tab w:val="right" w:pos="8306"/>
      </w:tabs>
      <w:snapToGrid w:val="0"/>
      <w:jc w:val="center"/>
    </w:pPr>
    <w:rPr>
      <w:sz w:val="18"/>
      <w:szCs w:val="18"/>
    </w:rPr>
  </w:style>
  <w:style w:type="character" w:customStyle="1" w:styleId="a4">
    <w:name w:val="页眉 字符"/>
    <w:basedOn w:val="a0"/>
    <w:link w:val="a3"/>
    <w:uiPriority w:val="99"/>
    <w:rsid w:val="00003DAA"/>
    <w:rPr>
      <w:rFonts w:ascii="宋体" w:eastAsia="宋体" w:hAnsi="宋体" w:cs="宋体"/>
      <w:sz w:val="18"/>
      <w:szCs w:val="18"/>
    </w:rPr>
  </w:style>
  <w:style w:type="paragraph" w:styleId="a5">
    <w:name w:val="footer"/>
    <w:basedOn w:val="a"/>
    <w:link w:val="a6"/>
    <w:uiPriority w:val="99"/>
    <w:unhideWhenUsed/>
    <w:rsid w:val="00003DAA"/>
    <w:pPr>
      <w:tabs>
        <w:tab w:val="center" w:pos="4153"/>
        <w:tab w:val="right" w:pos="8306"/>
      </w:tabs>
      <w:snapToGrid w:val="0"/>
    </w:pPr>
    <w:rPr>
      <w:sz w:val="18"/>
      <w:szCs w:val="18"/>
    </w:rPr>
  </w:style>
  <w:style w:type="character" w:customStyle="1" w:styleId="a6">
    <w:name w:val="页脚 字符"/>
    <w:basedOn w:val="a0"/>
    <w:link w:val="a5"/>
    <w:uiPriority w:val="99"/>
    <w:rsid w:val="00003D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9042">
      <w:marLeft w:val="0"/>
      <w:marRight w:val="720"/>
      <w:marTop w:val="10"/>
      <w:marBottom w:val="10"/>
      <w:divBdr>
        <w:top w:val="none" w:sz="0" w:space="0" w:color="auto"/>
        <w:left w:val="none" w:sz="0" w:space="0" w:color="auto"/>
        <w:bottom w:val="none" w:sz="0" w:space="0" w:color="auto"/>
        <w:right w:val="none" w:sz="0" w:space="0" w:color="auto"/>
      </w:divBdr>
    </w:div>
    <w:div w:id="89857100">
      <w:marLeft w:val="0"/>
      <w:marRight w:val="0"/>
      <w:marTop w:val="10"/>
      <w:marBottom w:val="10"/>
      <w:divBdr>
        <w:top w:val="none" w:sz="0" w:space="0" w:color="auto"/>
        <w:left w:val="none" w:sz="0" w:space="0" w:color="auto"/>
        <w:bottom w:val="none" w:sz="0" w:space="0" w:color="auto"/>
        <w:right w:val="none" w:sz="0" w:space="0" w:color="auto"/>
      </w:divBdr>
    </w:div>
    <w:div w:id="182474172">
      <w:marLeft w:val="0"/>
      <w:marRight w:val="0"/>
      <w:marTop w:val="10"/>
      <w:marBottom w:val="10"/>
      <w:divBdr>
        <w:top w:val="none" w:sz="0" w:space="0" w:color="auto"/>
        <w:left w:val="none" w:sz="0" w:space="0" w:color="auto"/>
        <w:bottom w:val="none" w:sz="0" w:space="0" w:color="auto"/>
        <w:right w:val="none" w:sz="0" w:space="0" w:color="auto"/>
      </w:divBdr>
    </w:div>
    <w:div w:id="241449085">
      <w:marLeft w:val="0"/>
      <w:marRight w:val="0"/>
      <w:marTop w:val="10"/>
      <w:marBottom w:val="10"/>
      <w:divBdr>
        <w:top w:val="none" w:sz="0" w:space="0" w:color="auto"/>
        <w:left w:val="none" w:sz="0" w:space="0" w:color="auto"/>
        <w:bottom w:val="none" w:sz="0" w:space="0" w:color="auto"/>
        <w:right w:val="none" w:sz="0" w:space="0" w:color="auto"/>
      </w:divBdr>
    </w:div>
    <w:div w:id="242229739">
      <w:marLeft w:val="0"/>
      <w:marRight w:val="0"/>
      <w:marTop w:val="10"/>
      <w:marBottom w:val="10"/>
      <w:divBdr>
        <w:top w:val="none" w:sz="0" w:space="0" w:color="auto"/>
        <w:left w:val="none" w:sz="0" w:space="0" w:color="auto"/>
        <w:bottom w:val="none" w:sz="0" w:space="0" w:color="auto"/>
        <w:right w:val="none" w:sz="0" w:space="0" w:color="auto"/>
      </w:divBdr>
    </w:div>
    <w:div w:id="258684005">
      <w:marLeft w:val="0"/>
      <w:marRight w:val="0"/>
      <w:marTop w:val="10"/>
      <w:marBottom w:val="10"/>
      <w:divBdr>
        <w:top w:val="none" w:sz="0" w:space="0" w:color="auto"/>
        <w:left w:val="none" w:sz="0" w:space="0" w:color="auto"/>
        <w:bottom w:val="none" w:sz="0" w:space="0" w:color="auto"/>
        <w:right w:val="none" w:sz="0" w:space="0" w:color="auto"/>
      </w:divBdr>
    </w:div>
    <w:div w:id="271330474">
      <w:marLeft w:val="0"/>
      <w:marRight w:val="0"/>
      <w:marTop w:val="10"/>
      <w:marBottom w:val="10"/>
      <w:divBdr>
        <w:top w:val="none" w:sz="0" w:space="0" w:color="auto"/>
        <w:left w:val="none" w:sz="0" w:space="0" w:color="auto"/>
        <w:bottom w:val="none" w:sz="0" w:space="0" w:color="auto"/>
        <w:right w:val="none" w:sz="0" w:space="0" w:color="auto"/>
      </w:divBdr>
    </w:div>
    <w:div w:id="372854593">
      <w:marLeft w:val="0"/>
      <w:marRight w:val="0"/>
      <w:marTop w:val="10"/>
      <w:marBottom w:val="10"/>
      <w:divBdr>
        <w:top w:val="none" w:sz="0" w:space="0" w:color="auto"/>
        <w:left w:val="none" w:sz="0" w:space="0" w:color="auto"/>
        <w:bottom w:val="none" w:sz="0" w:space="0" w:color="auto"/>
        <w:right w:val="none" w:sz="0" w:space="0" w:color="auto"/>
      </w:divBdr>
    </w:div>
    <w:div w:id="491408134">
      <w:marLeft w:val="0"/>
      <w:marRight w:val="0"/>
      <w:marTop w:val="10"/>
      <w:marBottom w:val="10"/>
      <w:divBdr>
        <w:top w:val="none" w:sz="0" w:space="0" w:color="auto"/>
        <w:left w:val="none" w:sz="0" w:space="0" w:color="auto"/>
        <w:bottom w:val="none" w:sz="0" w:space="0" w:color="auto"/>
        <w:right w:val="none" w:sz="0" w:space="0" w:color="auto"/>
      </w:divBdr>
    </w:div>
    <w:div w:id="513736857">
      <w:marLeft w:val="0"/>
      <w:marRight w:val="0"/>
      <w:marTop w:val="10"/>
      <w:marBottom w:val="10"/>
      <w:divBdr>
        <w:top w:val="none" w:sz="0" w:space="0" w:color="auto"/>
        <w:left w:val="none" w:sz="0" w:space="0" w:color="auto"/>
        <w:bottom w:val="none" w:sz="0" w:space="0" w:color="auto"/>
        <w:right w:val="none" w:sz="0" w:space="0" w:color="auto"/>
      </w:divBdr>
    </w:div>
    <w:div w:id="540825208">
      <w:marLeft w:val="0"/>
      <w:marRight w:val="0"/>
      <w:marTop w:val="10"/>
      <w:marBottom w:val="10"/>
      <w:divBdr>
        <w:top w:val="none" w:sz="0" w:space="0" w:color="auto"/>
        <w:left w:val="none" w:sz="0" w:space="0" w:color="auto"/>
        <w:bottom w:val="none" w:sz="0" w:space="0" w:color="auto"/>
        <w:right w:val="none" w:sz="0" w:space="0" w:color="auto"/>
      </w:divBdr>
    </w:div>
    <w:div w:id="628819617">
      <w:marLeft w:val="0"/>
      <w:marRight w:val="0"/>
      <w:marTop w:val="10"/>
      <w:marBottom w:val="10"/>
      <w:divBdr>
        <w:top w:val="none" w:sz="0" w:space="0" w:color="auto"/>
        <w:left w:val="none" w:sz="0" w:space="0" w:color="auto"/>
        <w:bottom w:val="none" w:sz="0" w:space="0" w:color="auto"/>
        <w:right w:val="none" w:sz="0" w:space="0" w:color="auto"/>
      </w:divBdr>
    </w:div>
    <w:div w:id="715617255">
      <w:marLeft w:val="0"/>
      <w:marRight w:val="0"/>
      <w:marTop w:val="10"/>
      <w:marBottom w:val="10"/>
      <w:divBdr>
        <w:top w:val="none" w:sz="0" w:space="0" w:color="auto"/>
        <w:left w:val="none" w:sz="0" w:space="0" w:color="auto"/>
        <w:bottom w:val="none" w:sz="0" w:space="0" w:color="auto"/>
        <w:right w:val="none" w:sz="0" w:space="0" w:color="auto"/>
      </w:divBdr>
    </w:div>
    <w:div w:id="881866728">
      <w:marLeft w:val="0"/>
      <w:marRight w:val="720"/>
      <w:marTop w:val="10"/>
      <w:marBottom w:val="10"/>
      <w:divBdr>
        <w:top w:val="none" w:sz="0" w:space="0" w:color="auto"/>
        <w:left w:val="none" w:sz="0" w:space="0" w:color="auto"/>
        <w:bottom w:val="none" w:sz="0" w:space="0" w:color="auto"/>
        <w:right w:val="none" w:sz="0" w:space="0" w:color="auto"/>
      </w:divBdr>
    </w:div>
    <w:div w:id="893588845">
      <w:marLeft w:val="0"/>
      <w:marRight w:val="720"/>
      <w:marTop w:val="10"/>
      <w:marBottom w:val="10"/>
      <w:divBdr>
        <w:top w:val="none" w:sz="0" w:space="0" w:color="auto"/>
        <w:left w:val="none" w:sz="0" w:space="0" w:color="auto"/>
        <w:bottom w:val="none" w:sz="0" w:space="0" w:color="auto"/>
        <w:right w:val="none" w:sz="0" w:space="0" w:color="auto"/>
      </w:divBdr>
    </w:div>
    <w:div w:id="927886380">
      <w:marLeft w:val="0"/>
      <w:marRight w:val="0"/>
      <w:marTop w:val="10"/>
      <w:marBottom w:val="10"/>
      <w:divBdr>
        <w:top w:val="none" w:sz="0" w:space="0" w:color="auto"/>
        <w:left w:val="none" w:sz="0" w:space="0" w:color="auto"/>
        <w:bottom w:val="none" w:sz="0" w:space="0" w:color="auto"/>
        <w:right w:val="none" w:sz="0" w:space="0" w:color="auto"/>
      </w:divBdr>
    </w:div>
    <w:div w:id="1024556592">
      <w:marLeft w:val="0"/>
      <w:marRight w:val="0"/>
      <w:marTop w:val="10"/>
      <w:marBottom w:val="10"/>
      <w:divBdr>
        <w:top w:val="none" w:sz="0" w:space="0" w:color="auto"/>
        <w:left w:val="none" w:sz="0" w:space="0" w:color="auto"/>
        <w:bottom w:val="none" w:sz="0" w:space="0" w:color="auto"/>
        <w:right w:val="none" w:sz="0" w:space="0" w:color="auto"/>
      </w:divBdr>
    </w:div>
    <w:div w:id="1122505368">
      <w:marLeft w:val="0"/>
      <w:marRight w:val="0"/>
      <w:marTop w:val="10"/>
      <w:marBottom w:val="10"/>
      <w:divBdr>
        <w:top w:val="none" w:sz="0" w:space="0" w:color="auto"/>
        <w:left w:val="none" w:sz="0" w:space="0" w:color="auto"/>
        <w:bottom w:val="none" w:sz="0" w:space="0" w:color="auto"/>
        <w:right w:val="none" w:sz="0" w:space="0" w:color="auto"/>
      </w:divBdr>
    </w:div>
    <w:div w:id="1212231739">
      <w:marLeft w:val="0"/>
      <w:marRight w:val="720"/>
      <w:marTop w:val="10"/>
      <w:marBottom w:val="10"/>
      <w:divBdr>
        <w:top w:val="none" w:sz="0" w:space="0" w:color="auto"/>
        <w:left w:val="none" w:sz="0" w:space="0" w:color="auto"/>
        <w:bottom w:val="none" w:sz="0" w:space="0" w:color="auto"/>
        <w:right w:val="none" w:sz="0" w:space="0" w:color="auto"/>
      </w:divBdr>
    </w:div>
    <w:div w:id="1219705228">
      <w:marLeft w:val="0"/>
      <w:marRight w:val="0"/>
      <w:marTop w:val="10"/>
      <w:marBottom w:val="10"/>
      <w:divBdr>
        <w:top w:val="none" w:sz="0" w:space="0" w:color="auto"/>
        <w:left w:val="none" w:sz="0" w:space="0" w:color="auto"/>
        <w:bottom w:val="none" w:sz="0" w:space="0" w:color="auto"/>
        <w:right w:val="none" w:sz="0" w:space="0" w:color="auto"/>
      </w:divBdr>
    </w:div>
    <w:div w:id="1280409307">
      <w:marLeft w:val="0"/>
      <w:marRight w:val="0"/>
      <w:marTop w:val="10"/>
      <w:marBottom w:val="10"/>
      <w:divBdr>
        <w:top w:val="none" w:sz="0" w:space="0" w:color="auto"/>
        <w:left w:val="none" w:sz="0" w:space="0" w:color="auto"/>
        <w:bottom w:val="none" w:sz="0" w:space="0" w:color="auto"/>
        <w:right w:val="none" w:sz="0" w:space="0" w:color="auto"/>
      </w:divBdr>
    </w:div>
    <w:div w:id="1320840073">
      <w:marLeft w:val="0"/>
      <w:marRight w:val="0"/>
      <w:marTop w:val="10"/>
      <w:marBottom w:val="10"/>
      <w:divBdr>
        <w:top w:val="none" w:sz="0" w:space="0" w:color="auto"/>
        <w:left w:val="none" w:sz="0" w:space="0" w:color="auto"/>
        <w:bottom w:val="none" w:sz="0" w:space="0" w:color="auto"/>
        <w:right w:val="none" w:sz="0" w:space="0" w:color="auto"/>
      </w:divBdr>
    </w:div>
    <w:div w:id="1378359902">
      <w:marLeft w:val="0"/>
      <w:marRight w:val="0"/>
      <w:marTop w:val="10"/>
      <w:marBottom w:val="10"/>
      <w:divBdr>
        <w:top w:val="none" w:sz="0" w:space="0" w:color="auto"/>
        <w:left w:val="none" w:sz="0" w:space="0" w:color="auto"/>
        <w:bottom w:val="none" w:sz="0" w:space="0" w:color="auto"/>
        <w:right w:val="none" w:sz="0" w:space="0" w:color="auto"/>
      </w:divBdr>
    </w:div>
    <w:div w:id="1400712054">
      <w:marLeft w:val="0"/>
      <w:marRight w:val="0"/>
      <w:marTop w:val="10"/>
      <w:marBottom w:val="10"/>
      <w:divBdr>
        <w:top w:val="none" w:sz="0" w:space="0" w:color="auto"/>
        <w:left w:val="none" w:sz="0" w:space="0" w:color="auto"/>
        <w:bottom w:val="none" w:sz="0" w:space="0" w:color="auto"/>
        <w:right w:val="none" w:sz="0" w:space="0" w:color="auto"/>
      </w:divBdr>
    </w:div>
    <w:div w:id="1542590350">
      <w:marLeft w:val="0"/>
      <w:marRight w:val="0"/>
      <w:marTop w:val="10"/>
      <w:marBottom w:val="10"/>
      <w:divBdr>
        <w:top w:val="none" w:sz="0" w:space="0" w:color="auto"/>
        <w:left w:val="none" w:sz="0" w:space="0" w:color="auto"/>
        <w:bottom w:val="none" w:sz="0" w:space="0" w:color="auto"/>
        <w:right w:val="none" w:sz="0" w:space="0" w:color="auto"/>
      </w:divBdr>
    </w:div>
    <w:div w:id="1568146880">
      <w:marLeft w:val="0"/>
      <w:marRight w:val="0"/>
      <w:marTop w:val="10"/>
      <w:marBottom w:val="10"/>
      <w:divBdr>
        <w:top w:val="none" w:sz="0" w:space="0" w:color="auto"/>
        <w:left w:val="none" w:sz="0" w:space="0" w:color="auto"/>
        <w:bottom w:val="none" w:sz="0" w:space="0" w:color="auto"/>
        <w:right w:val="none" w:sz="0" w:space="0" w:color="auto"/>
      </w:divBdr>
    </w:div>
    <w:div w:id="1996641704">
      <w:marLeft w:val="0"/>
      <w:marRight w:val="720"/>
      <w:marTop w:val="10"/>
      <w:marBottom w:val="10"/>
      <w:divBdr>
        <w:top w:val="none" w:sz="0" w:space="0" w:color="auto"/>
        <w:left w:val="none" w:sz="0" w:space="0" w:color="auto"/>
        <w:bottom w:val="none" w:sz="0" w:space="0" w:color="auto"/>
        <w:right w:val="none" w:sz="0" w:space="0" w:color="auto"/>
      </w:divBdr>
    </w:div>
    <w:div w:id="20702218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3573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