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CC8" w:rsidRDefault="00ED3CC8">
      <w:pPr>
        <w:spacing w:line="500" w:lineRule="atLeast"/>
        <w:jc w:val="center"/>
        <w:divId w:val="510484984"/>
        <w:rPr>
          <w:rFonts w:ascii="黑体" w:eastAsia="黑体" w:hAnsi="黑体"/>
          <w:sz w:val="36"/>
          <w:szCs w:val="36"/>
        </w:rPr>
      </w:pPr>
      <w:r>
        <w:rPr>
          <w:rFonts w:ascii="黑体" w:eastAsia="黑体" w:hAnsi="黑体" w:hint="eastAsia"/>
          <w:sz w:val="36"/>
          <w:szCs w:val="36"/>
        </w:rPr>
        <w:t>广东省汕尾市城区人民法院</w:t>
      </w:r>
    </w:p>
    <w:p w:rsidR="00ED3CC8" w:rsidRDefault="00ED3CC8">
      <w:pPr>
        <w:spacing w:line="500" w:lineRule="atLeast"/>
        <w:jc w:val="center"/>
        <w:divId w:val="4221417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3CC8" w:rsidRDefault="00ED3CC8">
      <w:pPr>
        <w:spacing w:line="500" w:lineRule="atLeast"/>
        <w:jc w:val="right"/>
        <w:divId w:val="90002442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153</w:t>
      </w:r>
      <w:r>
        <w:rPr>
          <w:rFonts w:hint="eastAsia"/>
          <w:sz w:val="30"/>
          <w:szCs w:val="30"/>
        </w:rPr>
        <w:t>号</w:t>
      </w:r>
    </w:p>
    <w:p w:rsidR="00ED3CC8" w:rsidRDefault="00ED3CC8">
      <w:pPr>
        <w:spacing w:line="500" w:lineRule="atLeast"/>
        <w:ind w:firstLine="600"/>
        <w:divId w:val="1996183271"/>
        <w:rPr>
          <w:rFonts w:hint="eastAsia"/>
          <w:sz w:val="30"/>
          <w:szCs w:val="30"/>
        </w:rPr>
      </w:pPr>
      <w:r>
        <w:rPr>
          <w:rFonts w:hint="eastAsia"/>
          <w:sz w:val="30"/>
          <w:szCs w:val="30"/>
        </w:rPr>
        <w:t>公诉机关汕尾市城区人民检察院。</w:t>
      </w:r>
    </w:p>
    <w:p w:rsidR="00ED3CC8" w:rsidRDefault="00ED3CC8">
      <w:pPr>
        <w:spacing w:line="500" w:lineRule="atLeast"/>
        <w:ind w:firstLine="600"/>
        <w:divId w:val="1816752737"/>
        <w:rPr>
          <w:rFonts w:hint="eastAsia"/>
          <w:sz w:val="30"/>
          <w:szCs w:val="30"/>
        </w:rPr>
      </w:pPr>
      <w:r>
        <w:rPr>
          <w:rFonts w:hint="eastAsia"/>
          <w:sz w:val="30"/>
          <w:szCs w:val="30"/>
        </w:rPr>
        <w:t>被告人谢某某，男，</w:t>
      </w:r>
      <w:r>
        <w:rPr>
          <w:rFonts w:hint="eastAsia"/>
          <w:sz w:val="30"/>
          <w:szCs w:val="30"/>
        </w:rPr>
        <w:t>1977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日出生于广东省陆河县，汉族，在职大学文化，原系汕尾市林业局营林科科长，户籍地址汕尾市城区</w:t>
      </w:r>
      <w:r>
        <w:rPr>
          <w:rFonts w:hint="eastAsia"/>
          <w:sz w:val="30"/>
          <w:szCs w:val="30"/>
        </w:rPr>
        <w:t>,</w:t>
      </w:r>
      <w:r>
        <w:rPr>
          <w:rFonts w:hint="eastAsia"/>
          <w:sz w:val="30"/>
          <w:szCs w:val="30"/>
        </w:rPr>
        <w:t>居住地汕尾市区。因本案于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日被汕尾市监察委员会立案调查</w:t>
      </w:r>
      <w:r>
        <w:rPr>
          <w:rFonts w:hint="eastAsia"/>
          <w:sz w:val="30"/>
          <w:szCs w:val="30"/>
        </w:rPr>
        <w:t>,</w:t>
      </w:r>
      <w:r>
        <w:rPr>
          <w:rFonts w:hint="eastAsia"/>
          <w:sz w:val="30"/>
          <w:szCs w:val="30"/>
        </w:rPr>
        <w:t>同月</w:t>
      </w:r>
      <w:r>
        <w:rPr>
          <w:rFonts w:hint="eastAsia"/>
          <w:sz w:val="30"/>
          <w:szCs w:val="30"/>
        </w:rPr>
        <w:t>10</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日被汕尾市人民检察院决定刑事拘留，同日被汕尾市公安局执行刑事拘留，同月</w:t>
      </w:r>
      <w:r>
        <w:rPr>
          <w:rFonts w:hint="eastAsia"/>
          <w:sz w:val="30"/>
          <w:szCs w:val="30"/>
        </w:rPr>
        <w:t>16</w:t>
      </w:r>
      <w:r>
        <w:rPr>
          <w:rFonts w:hint="eastAsia"/>
          <w:sz w:val="30"/>
          <w:szCs w:val="30"/>
        </w:rPr>
        <w:t>日被汕尾市人民检察院变更为取保候审。</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日被本院决定取保候审。</w:t>
      </w:r>
    </w:p>
    <w:p w:rsidR="00ED3CC8" w:rsidRDefault="00ED3CC8">
      <w:pPr>
        <w:spacing w:line="500" w:lineRule="atLeast"/>
        <w:ind w:firstLine="600"/>
        <w:divId w:val="422531282"/>
        <w:rPr>
          <w:rFonts w:hint="eastAsia"/>
          <w:sz w:val="30"/>
          <w:szCs w:val="30"/>
        </w:rPr>
      </w:pPr>
      <w:r>
        <w:rPr>
          <w:rFonts w:hint="eastAsia"/>
          <w:sz w:val="30"/>
          <w:szCs w:val="30"/>
        </w:rPr>
        <w:t>指定辩护人胡雪萍，广东善言律师事务所律师。</w:t>
      </w:r>
    </w:p>
    <w:p w:rsidR="00ED3CC8" w:rsidRDefault="00ED3CC8">
      <w:pPr>
        <w:spacing w:line="500" w:lineRule="atLeast"/>
        <w:ind w:firstLine="600"/>
        <w:divId w:val="809173831"/>
        <w:rPr>
          <w:rFonts w:hint="eastAsia"/>
          <w:sz w:val="30"/>
          <w:szCs w:val="30"/>
        </w:rPr>
      </w:pPr>
      <w:r>
        <w:rPr>
          <w:rFonts w:hint="eastAsia"/>
          <w:sz w:val="30"/>
          <w:szCs w:val="30"/>
        </w:rPr>
        <w:t>汕尾市城区人民检察院以汕区检公刑诉</w:t>
      </w:r>
      <w:r>
        <w:rPr>
          <w:rFonts w:hint="eastAsia"/>
          <w:sz w:val="30"/>
          <w:szCs w:val="30"/>
        </w:rPr>
        <w:t>(2019)131</w:t>
      </w:r>
      <w:r>
        <w:rPr>
          <w:rFonts w:hint="eastAsia"/>
          <w:sz w:val="30"/>
          <w:szCs w:val="30"/>
        </w:rPr>
        <w:t>号起诉书指控被告人谢某某犯受贿罪向本院提起公诉，本院于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日立案，并依法组成合议庭，公开开庭审理了本案。汕尾市城区人民检察院指派检察员曾瑞源出庭支持公诉，被告人谢某某及其指定辩护人胡雪萍到庭参加诉讼。现已审理终结。</w:t>
      </w:r>
    </w:p>
    <w:p w:rsidR="00ED3CC8" w:rsidRDefault="00ED3CC8">
      <w:pPr>
        <w:spacing w:line="500" w:lineRule="atLeast"/>
        <w:ind w:firstLine="600"/>
        <w:divId w:val="1426026342"/>
        <w:rPr>
          <w:rFonts w:hint="eastAsia"/>
          <w:sz w:val="30"/>
          <w:szCs w:val="30"/>
        </w:rPr>
      </w:pPr>
      <w:r>
        <w:rPr>
          <w:rFonts w:hint="eastAsia"/>
          <w:sz w:val="30"/>
          <w:szCs w:val="30"/>
        </w:rPr>
        <w:t>经审理查明：被告人谢某某于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月参加工作，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月任汕尾市林业局计财科副科长，</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月至案发任汕尾市林业局营林科科长。</w:t>
      </w:r>
    </w:p>
    <w:p w:rsidR="00ED3CC8" w:rsidRDefault="00ED3CC8">
      <w:pPr>
        <w:spacing w:line="500" w:lineRule="atLeast"/>
        <w:ind w:firstLine="600"/>
        <w:divId w:val="1163933586"/>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年期间，被告人谢某某伙同原汕尾市林业局副局长邱某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等人在为海丰县林业科学研究所、陆河县苗圃场申请油补专项资金过程中提供了帮助，先后两次共同收受海丰县林业科学研究所所长施某共</w:t>
      </w:r>
      <w:r>
        <w:rPr>
          <w:rFonts w:hint="eastAsia"/>
          <w:sz w:val="30"/>
          <w:szCs w:val="30"/>
        </w:rPr>
        <w:t>8</w:t>
      </w:r>
      <w:r>
        <w:rPr>
          <w:rFonts w:hint="eastAsia"/>
          <w:sz w:val="30"/>
          <w:szCs w:val="30"/>
        </w:rPr>
        <w:t>万元“好处费”，两次收受陆河县苗圃场负责人朱某共</w:t>
      </w:r>
      <w:r>
        <w:rPr>
          <w:rFonts w:hint="eastAsia"/>
          <w:sz w:val="30"/>
          <w:szCs w:val="30"/>
        </w:rPr>
        <w:t>10</w:t>
      </w:r>
      <w:r>
        <w:rPr>
          <w:rFonts w:hint="eastAsia"/>
          <w:sz w:val="30"/>
          <w:szCs w:val="30"/>
        </w:rPr>
        <w:t>万元“好处费”，被告人谢某某从中分得</w:t>
      </w:r>
      <w:r>
        <w:rPr>
          <w:rFonts w:hint="eastAsia"/>
          <w:sz w:val="30"/>
          <w:szCs w:val="30"/>
        </w:rPr>
        <w:t>5</w:t>
      </w:r>
      <w:r>
        <w:rPr>
          <w:rFonts w:hint="eastAsia"/>
          <w:sz w:val="30"/>
          <w:szCs w:val="30"/>
        </w:rPr>
        <w:t>万元。</w:t>
      </w:r>
    </w:p>
    <w:p w:rsidR="00ED3CC8" w:rsidRDefault="00ED3CC8">
      <w:pPr>
        <w:spacing w:line="500" w:lineRule="atLeast"/>
        <w:ind w:firstLine="600"/>
        <w:divId w:val="1659259625"/>
        <w:rPr>
          <w:rFonts w:hint="eastAsia"/>
          <w:sz w:val="30"/>
          <w:szCs w:val="30"/>
        </w:rPr>
      </w:pPr>
      <w:r>
        <w:rPr>
          <w:rFonts w:hint="eastAsia"/>
          <w:sz w:val="30"/>
          <w:szCs w:val="30"/>
        </w:rPr>
        <w:lastRenderedPageBreak/>
        <w:t>2016</w:t>
      </w:r>
      <w:r>
        <w:rPr>
          <w:rFonts w:hint="eastAsia"/>
          <w:sz w:val="30"/>
          <w:szCs w:val="30"/>
        </w:rPr>
        <w:t>年至</w:t>
      </w:r>
      <w:r>
        <w:rPr>
          <w:rFonts w:hint="eastAsia"/>
          <w:sz w:val="30"/>
          <w:szCs w:val="30"/>
        </w:rPr>
        <w:t>2017</w:t>
      </w:r>
      <w:r>
        <w:rPr>
          <w:rFonts w:hint="eastAsia"/>
          <w:sz w:val="30"/>
          <w:szCs w:val="30"/>
        </w:rPr>
        <w:t>年期间，被告人谢某某任汕尾市林业局营林科科长、工程验收组成员，在对汕尾市城区某某园林绿化有限公司承包的工程项目验收过程中，收受该公司负责人谢某</w:t>
      </w:r>
      <w:r>
        <w:rPr>
          <w:rFonts w:hint="eastAsia"/>
          <w:sz w:val="30"/>
          <w:szCs w:val="30"/>
        </w:rPr>
        <w:t>12</w:t>
      </w:r>
      <w:r>
        <w:rPr>
          <w:rFonts w:hint="eastAsia"/>
          <w:sz w:val="30"/>
          <w:szCs w:val="30"/>
        </w:rPr>
        <w:t>千元，在对汕尾市某园林绿化工程有限公司承包的工程项目进行验收过程中，收受该公司负责人曾某共</w:t>
      </w:r>
      <w:r>
        <w:rPr>
          <w:rFonts w:hint="eastAsia"/>
          <w:sz w:val="30"/>
          <w:szCs w:val="30"/>
        </w:rPr>
        <w:t>2.6</w:t>
      </w:r>
      <w:r>
        <w:rPr>
          <w:rFonts w:hint="eastAsia"/>
          <w:sz w:val="30"/>
          <w:szCs w:val="30"/>
        </w:rPr>
        <w:t>万元。</w:t>
      </w:r>
    </w:p>
    <w:p w:rsidR="00ED3CC8" w:rsidRDefault="00ED3CC8">
      <w:pPr>
        <w:spacing w:line="500" w:lineRule="atLeast"/>
        <w:ind w:firstLine="600"/>
        <w:divId w:val="1607233852"/>
        <w:rPr>
          <w:rFonts w:hint="eastAsia"/>
          <w:sz w:val="30"/>
          <w:szCs w:val="30"/>
        </w:rPr>
      </w:pPr>
      <w:r>
        <w:rPr>
          <w:rFonts w:hint="eastAsia"/>
          <w:sz w:val="30"/>
          <w:szCs w:val="30"/>
        </w:rPr>
        <w:t>综上，被告人谢某某伙同他人或单独收受他人款项共</w:t>
      </w:r>
      <w:r>
        <w:rPr>
          <w:rFonts w:hint="eastAsia"/>
          <w:sz w:val="30"/>
          <w:szCs w:val="30"/>
        </w:rPr>
        <w:t>20.8</w:t>
      </w:r>
      <w:r>
        <w:rPr>
          <w:rFonts w:hint="eastAsia"/>
          <w:sz w:val="30"/>
          <w:szCs w:val="30"/>
        </w:rPr>
        <w:t>万元，个人从中分得</w:t>
      </w:r>
      <w:r>
        <w:rPr>
          <w:rFonts w:hint="eastAsia"/>
          <w:sz w:val="30"/>
          <w:szCs w:val="30"/>
        </w:rPr>
        <w:t>7.8</w:t>
      </w:r>
      <w:r>
        <w:rPr>
          <w:rFonts w:hint="eastAsia"/>
          <w:sz w:val="30"/>
          <w:szCs w:val="30"/>
        </w:rPr>
        <w:t>万元。案发后，被告人谢某某家属代其退出赃款</w:t>
      </w:r>
      <w:r>
        <w:rPr>
          <w:rFonts w:hint="eastAsia"/>
          <w:sz w:val="30"/>
          <w:szCs w:val="30"/>
        </w:rPr>
        <w:t>7.8</w:t>
      </w:r>
      <w:r>
        <w:rPr>
          <w:rFonts w:hint="eastAsia"/>
          <w:sz w:val="30"/>
          <w:szCs w:val="30"/>
        </w:rPr>
        <w:t>万元</w:t>
      </w:r>
      <w:r>
        <w:rPr>
          <w:rFonts w:hint="eastAsia"/>
          <w:sz w:val="30"/>
          <w:szCs w:val="30"/>
        </w:rPr>
        <w:t>,</w:t>
      </w:r>
      <w:r>
        <w:rPr>
          <w:rFonts w:hint="eastAsia"/>
          <w:sz w:val="30"/>
          <w:szCs w:val="30"/>
        </w:rPr>
        <w:t>该款现暂存于中共汕尾市纪律检查委员会、汕尾市监察委员会专款账户。</w:t>
      </w:r>
    </w:p>
    <w:p w:rsidR="00ED3CC8" w:rsidRDefault="00ED3CC8">
      <w:pPr>
        <w:spacing w:line="500" w:lineRule="atLeast"/>
        <w:ind w:firstLine="600"/>
        <w:divId w:val="810438646"/>
        <w:rPr>
          <w:rFonts w:hint="eastAsia"/>
          <w:sz w:val="30"/>
          <w:szCs w:val="30"/>
        </w:rPr>
      </w:pPr>
      <w:r>
        <w:rPr>
          <w:rFonts w:hint="eastAsia"/>
          <w:sz w:val="30"/>
          <w:szCs w:val="30"/>
        </w:rPr>
        <w:t>上述事实，被告人谢某某在开庭过程中无异议，并有证人曾某、施某、朱某、谢某</w:t>
      </w:r>
      <w:r>
        <w:rPr>
          <w:rFonts w:hint="eastAsia"/>
          <w:sz w:val="30"/>
          <w:szCs w:val="30"/>
        </w:rPr>
        <w:t>2</w:t>
      </w:r>
      <w:r>
        <w:rPr>
          <w:rFonts w:hint="eastAsia"/>
          <w:sz w:val="30"/>
          <w:szCs w:val="30"/>
        </w:rPr>
        <w:t>、谢某</w:t>
      </w:r>
      <w:r>
        <w:rPr>
          <w:rFonts w:hint="eastAsia"/>
          <w:sz w:val="30"/>
          <w:szCs w:val="30"/>
        </w:rPr>
        <w:t>1</w:t>
      </w:r>
      <w:r>
        <w:rPr>
          <w:rFonts w:hint="eastAsia"/>
          <w:sz w:val="30"/>
          <w:szCs w:val="30"/>
        </w:rPr>
        <w:t>证言，汕尾市林业局出具的《谢某某就职情况》《身份证明》《关于林某</w:t>
      </w:r>
      <w:r>
        <w:rPr>
          <w:rFonts w:hint="eastAsia"/>
          <w:sz w:val="30"/>
          <w:szCs w:val="30"/>
        </w:rPr>
        <w:t>1</w:t>
      </w:r>
      <w:r>
        <w:rPr>
          <w:rFonts w:hint="eastAsia"/>
          <w:sz w:val="30"/>
          <w:szCs w:val="30"/>
        </w:rPr>
        <w:t>等同志职务任免的通知》《关于谢某某等</w:t>
      </w:r>
      <w:r>
        <w:rPr>
          <w:rFonts w:hint="eastAsia"/>
          <w:sz w:val="30"/>
          <w:szCs w:val="30"/>
        </w:rPr>
        <w:t>6</w:t>
      </w:r>
      <w:r>
        <w:rPr>
          <w:rFonts w:hint="eastAsia"/>
          <w:sz w:val="30"/>
          <w:szCs w:val="30"/>
        </w:rPr>
        <w:t>位同志职务任免通知》《干部任免审批表》《关于谢某某等任免的通知》，汕尾市公安局城区分局新联派出所出具的《户籍证明》《无犯罪记录证明书》，汕尾市人力资源和社会保障局出具的《公务员登记表》，中共汕尾市纪律检查委员会第七纪检监察室出具的《案件来源及调查经过》，汕尾市城区某某园林绿化有限公司出具的《广东省建设工程标准施工合同》《工程款支付申请表》等材料，《汕尾市区品清湖山地林相改造工程建设承包合同》等材料，汕尾市国有某林场出具的《汕尾市国有某林场</w:t>
      </w:r>
      <w:r>
        <w:rPr>
          <w:rFonts w:hint="eastAsia"/>
          <w:sz w:val="30"/>
          <w:szCs w:val="30"/>
        </w:rPr>
        <w:t>2014</w:t>
      </w:r>
      <w:r>
        <w:rPr>
          <w:rFonts w:hint="eastAsia"/>
          <w:sz w:val="30"/>
          <w:szCs w:val="30"/>
        </w:rPr>
        <w:t>年森林抚育工程施工合同书》等证据证实，足以认定。</w:t>
      </w:r>
    </w:p>
    <w:p w:rsidR="00ED3CC8" w:rsidRDefault="00ED3CC8">
      <w:pPr>
        <w:spacing w:line="500" w:lineRule="atLeast"/>
        <w:ind w:firstLine="600"/>
        <w:divId w:val="1096948173"/>
        <w:rPr>
          <w:rFonts w:hint="eastAsia"/>
          <w:sz w:val="30"/>
          <w:szCs w:val="30"/>
        </w:rPr>
      </w:pPr>
      <w:r>
        <w:rPr>
          <w:rFonts w:hint="eastAsia"/>
          <w:sz w:val="30"/>
          <w:szCs w:val="30"/>
        </w:rPr>
        <w:t>本院认为，被告人谢某某身为国家工作人员，利用职务上的便利，为他人谋取利益，伙同他人或单独非法收受他人款项共</w:t>
      </w:r>
      <w:r>
        <w:rPr>
          <w:rFonts w:hint="eastAsia"/>
          <w:sz w:val="30"/>
          <w:szCs w:val="30"/>
        </w:rPr>
        <w:t>20.8</w:t>
      </w:r>
      <w:r>
        <w:rPr>
          <w:rFonts w:hint="eastAsia"/>
          <w:sz w:val="30"/>
          <w:szCs w:val="30"/>
        </w:rPr>
        <w:t>万元，个人从中非法收受</w:t>
      </w:r>
      <w:r>
        <w:rPr>
          <w:rFonts w:hint="eastAsia"/>
          <w:sz w:val="30"/>
          <w:szCs w:val="30"/>
        </w:rPr>
        <w:t>7.8</w:t>
      </w:r>
      <w:r>
        <w:rPr>
          <w:rFonts w:hint="eastAsia"/>
          <w:sz w:val="30"/>
          <w:szCs w:val="30"/>
        </w:rPr>
        <w:t>万元，数额巨大，其行为已构成受贿罪，应依法惩处。被告人谢某某归案后如实供述自己受贿的罪行、真诚悔罪、有坦白情节，且其能在案发后退缴受贿所得赃款</w:t>
      </w:r>
      <w:r>
        <w:rPr>
          <w:rFonts w:hint="eastAsia"/>
          <w:sz w:val="30"/>
          <w:szCs w:val="30"/>
        </w:rPr>
        <w:t>7.8</w:t>
      </w:r>
      <w:r>
        <w:rPr>
          <w:rFonts w:hint="eastAsia"/>
          <w:sz w:val="30"/>
          <w:szCs w:val="30"/>
        </w:rPr>
        <w:t>万元，依法均可以从轻处罚，并给予缓刑考验的机会。指定辩护人提出被告人谢某某是自首，请求法庭从轻或减轻处罚的辩护意见，经查，被告人谢某某受贿的犯罪事实是汕尾市监察委员会在审查调查其他案件时发现，然后立案调查，被告人谢某某没有自动投案，指定辩护人提出其是自首的辩护意见，本院不予采纳；指定辩护人提出被告人谢某某案发后如实供述，退缴受贿赃款</w:t>
      </w:r>
      <w:r>
        <w:rPr>
          <w:rFonts w:hint="eastAsia"/>
          <w:sz w:val="30"/>
          <w:szCs w:val="30"/>
        </w:rPr>
        <w:t>7.8</w:t>
      </w:r>
      <w:r>
        <w:rPr>
          <w:rFonts w:hint="eastAsia"/>
          <w:sz w:val="30"/>
          <w:szCs w:val="30"/>
        </w:rPr>
        <w:t>万元，依法可以从轻处罚的辩护意见，本院予以采纳。公诉机关指控被告人谢某某罪名成立，本院予以支持。根据被告人谢某某犯罪的事实、犯罪的性质、情节和对于社会的危害程度，依照《中华人民共和国刑法》第三百八十五条第一款，第三百八十六条，第三百八十三条第一款第（二）项、第二款、第三款，第五十二条、第五十三条第一款，第九十三第一款，第六十七条第三款，第六十四条，第七十二条第一款、第三款，第七十三条第二款、第三款及《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号）第二条第一款、第十九条第一款之规定，判决如下：</w:t>
      </w:r>
    </w:p>
    <w:p w:rsidR="00ED3CC8" w:rsidRDefault="00ED3CC8">
      <w:pPr>
        <w:spacing w:line="500" w:lineRule="atLeast"/>
        <w:ind w:firstLine="600"/>
        <w:divId w:val="1245184988"/>
        <w:rPr>
          <w:rFonts w:hint="eastAsia"/>
          <w:sz w:val="30"/>
          <w:szCs w:val="30"/>
        </w:rPr>
      </w:pPr>
      <w:r>
        <w:rPr>
          <w:rFonts w:hint="eastAsia"/>
          <w:sz w:val="30"/>
          <w:szCs w:val="30"/>
        </w:rPr>
        <w:t>一、被告人谢某某犯受贿罪，判处有期徒刑三年，缓刑四年，并处罚金人民币二十万元（缓刑考验期限，从判决确定之日起计算。罚金于判决生效次日起十日内缴纳完毕）。</w:t>
      </w:r>
    </w:p>
    <w:p w:rsidR="00ED3CC8" w:rsidRDefault="00ED3CC8">
      <w:pPr>
        <w:spacing w:line="500" w:lineRule="atLeast"/>
        <w:ind w:firstLine="600"/>
        <w:divId w:val="195120778"/>
        <w:rPr>
          <w:rFonts w:hint="eastAsia"/>
          <w:sz w:val="30"/>
          <w:szCs w:val="30"/>
        </w:rPr>
      </w:pPr>
      <w:r>
        <w:rPr>
          <w:rFonts w:hint="eastAsia"/>
          <w:sz w:val="30"/>
          <w:szCs w:val="30"/>
        </w:rPr>
        <w:t>二、被告人谢某某退出的受贿款人民币七万八千元，予以没收，由汕尾市监察委员会上缴国库。</w:t>
      </w:r>
    </w:p>
    <w:p w:rsidR="00ED3CC8" w:rsidRDefault="00ED3CC8">
      <w:pPr>
        <w:spacing w:line="500" w:lineRule="atLeast"/>
        <w:ind w:firstLine="600"/>
        <w:divId w:val="439298814"/>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ED3CC8" w:rsidRDefault="00ED3CC8">
      <w:pPr>
        <w:spacing w:line="500" w:lineRule="atLeast"/>
        <w:jc w:val="right"/>
        <w:divId w:val="1456370702"/>
        <w:rPr>
          <w:rFonts w:hint="eastAsia"/>
          <w:sz w:val="30"/>
          <w:szCs w:val="30"/>
        </w:rPr>
      </w:pPr>
      <w:r>
        <w:rPr>
          <w:rFonts w:hint="eastAsia"/>
          <w:sz w:val="30"/>
          <w:szCs w:val="30"/>
        </w:rPr>
        <w:t>审　判　长　　陈小武</w:t>
      </w:r>
    </w:p>
    <w:p w:rsidR="00ED3CC8" w:rsidRDefault="00ED3CC8">
      <w:pPr>
        <w:spacing w:line="500" w:lineRule="atLeast"/>
        <w:jc w:val="right"/>
        <w:divId w:val="1732078223"/>
        <w:rPr>
          <w:rFonts w:hint="eastAsia"/>
          <w:sz w:val="30"/>
          <w:szCs w:val="30"/>
        </w:rPr>
      </w:pPr>
      <w:r>
        <w:rPr>
          <w:rFonts w:hint="eastAsia"/>
          <w:sz w:val="30"/>
          <w:szCs w:val="30"/>
        </w:rPr>
        <w:t>审　判　员　　吕俊智</w:t>
      </w:r>
    </w:p>
    <w:p w:rsidR="00ED3CC8" w:rsidRDefault="00ED3CC8">
      <w:pPr>
        <w:spacing w:line="500" w:lineRule="atLeast"/>
        <w:jc w:val="right"/>
        <w:divId w:val="116917582"/>
        <w:rPr>
          <w:rFonts w:hint="eastAsia"/>
          <w:sz w:val="30"/>
          <w:szCs w:val="30"/>
        </w:rPr>
      </w:pPr>
      <w:r>
        <w:rPr>
          <w:rFonts w:hint="eastAsia"/>
          <w:sz w:val="30"/>
          <w:szCs w:val="30"/>
        </w:rPr>
        <w:t>人民陪审员　　阮小钊</w:t>
      </w:r>
    </w:p>
    <w:p w:rsidR="00ED3CC8" w:rsidRDefault="00ED3CC8">
      <w:pPr>
        <w:spacing w:line="500" w:lineRule="atLeast"/>
        <w:jc w:val="right"/>
        <w:divId w:val="249704073"/>
        <w:rPr>
          <w:rFonts w:hint="eastAsia"/>
          <w:sz w:val="30"/>
          <w:szCs w:val="30"/>
        </w:rPr>
      </w:pPr>
      <w:r>
        <w:rPr>
          <w:rFonts w:hint="eastAsia"/>
          <w:sz w:val="30"/>
          <w:szCs w:val="30"/>
        </w:rPr>
        <w:t>二〇一九年九月十七日</w:t>
      </w:r>
    </w:p>
    <w:p w:rsidR="00ED3CC8" w:rsidRDefault="00ED3CC8">
      <w:pPr>
        <w:spacing w:line="500" w:lineRule="atLeast"/>
        <w:ind w:firstLine="600"/>
        <w:divId w:val="1710059976"/>
        <w:rPr>
          <w:rFonts w:hint="eastAsia"/>
          <w:sz w:val="30"/>
          <w:szCs w:val="30"/>
        </w:rPr>
      </w:pPr>
      <w:r>
        <w:rPr>
          <w:rFonts w:hint="eastAsia"/>
          <w:sz w:val="30"/>
          <w:szCs w:val="30"/>
        </w:rPr>
        <w:t>法官助理张焕棠</w:t>
      </w:r>
    </w:p>
    <w:p w:rsidR="00ED3CC8" w:rsidRDefault="00ED3CC8">
      <w:pPr>
        <w:spacing w:line="500" w:lineRule="atLeast"/>
        <w:ind w:firstLine="600"/>
        <w:divId w:val="877163980"/>
        <w:rPr>
          <w:rFonts w:hint="eastAsia"/>
          <w:sz w:val="30"/>
          <w:szCs w:val="30"/>
        </w:rPr>
      </w:pPr>
      <w:r>
        <w:rPr>
          <w:rFonts w:hint="eastAsia"/>
          <w:sz w:val="30"/>
          <w:szCs w:val="30"/>
        </w:rPr>
        <w:t>书记员庄佩致</w:t>
      </w:r>
    </w:p>
    <w:p w:rsidR="00ED3CC8" w:rsidRDefault="00ED3CC8">
      <w:pPr>
        <w:spacing w:line="500" w:lineRule="atLeast"/>
        <w:ind w:firstLine="600"/>
        <w:divId w:val="1108476002"/>
        <w:rPr>
          <w:rFonts w:hint="eastAsia"/>
          <w:sz w:val="30"/>
          <w:szCs w:val="30"/>
        </w:rPr>
      </w:pPr>
      <w:r>
        <w:rPr>
          <w:rFonts w:hint="eastAsia"/>
          <w:sz w:val="30"/>
          <w:szCs w:val="30"/>
        </w:rPr>
        <w:t>附：有关法律条文；</w:t>
      </w:r>
    </w:p>
    <w:p w:rsidR="00ED3CC8" w:rsidRDefault="00ED3CC8">
      <w:pPr>
        <w:spacing w:line="500" w:lineRule="atLeast"/>
        <w:ind w:firstLine="600"/>
        <w:divId w:val="792407988"/>
        <w:rPr>
          <w:rFonts w:hint="eastAsia"/>
          <w:sz w:val="30"/>
          <w:szCs w:val="30"/>
        </w:rPr>
      </w:pPr>
      <w:r>
        <w:rPr>
          <w:rFonts w:hint="eastAsia"/>
          <w:sz w:val="30"/>
          <w:szCs w:val="30"/>
        </w:rPr>
        <w:t>《中华人民共和国刑法》</w:t>
      </w:r>
    </w:p>
    <w:p w:rsidR="00ED3CC8" w:rsidRDefault="00ED3CC8">
      <w:pPr>
        <w:spacing w:line="500" w:lineRule="atLeast"/>
        <w:ind w:firstLine="600"/>
        <w:divId w:val="871187670"/>
        <w:rPr>
          <w:rFonts w:hint="eastAsia"/>
          <w:sz w:val="30"/>
          <w:szCs w:val="30"/>
        </w:rPr>
      </w:pPr>
      <w:r>
        <w:rPr>
          <w:rFonts w:hint="eastAsia"/>
          <w:sz w:val="30"/>
          <w:szCs w:val="30"/>
        </w:rPr>
        <w:t>第五十二条判处罚金，应当根据犯罪情节决定罚金数额。</w:t>
      </w:r>
    </w:p>
    <w:p w:rsidR="00ED3CC8" w:rsidRDefault="00ED3CC8">
      <w:pPr>
        <w:spacing w:line="500" w:lineRule="atLeast"/>
        <w:ind w:firstLine="600"/>
        <w:divId w:val="15119922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D3CC8" w:rsidRDefault="00ED3CC8">
      <w:pPr>
        <w:spacing w:line="500" w:lineRule="atLeast"/>
        <w:ind w:firstLine="600"/>
        <w:divId w:val="873007907"/>
        <w:rPr>
          <w:rFonts w:hint="eastAsia"/>
          <w:sz w:val="30"/>
          <w:szCs w:val="30"/>
        </w:rPr>
      </w:pPr>
      <w:r>
        <w:rPr>
          <w:rFonts w:hint="eastAsia"/>
          <w:sz w:val="30"/>
          <w:szCs w:val="30"/>
        </w:rPr>
        <w:t>由于遭遇不能抗拒的灾祸等原因缴纳确实有困难的，经人民法院裁定，可以延期缴纳、酌情减少或者免除。</w:t>
      </w:r>
    </w:p>
    <w:p w:rsidR="00ED3CC8" w:rsidRDefault="00ED3CC8">
      <w:pPr>
        <w:spacing w:line="500" w:lineRule="atLeast"/>
        <w:ind w:firstLine="600"/>
        <w:divId w:val="10078282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D3CC8" w:rsidRDefault="00ED3CC8">
      <w:pPr>
        <w:spacing w:line="500" w:lineRule="atLeast"/>
        <w:ind w:firstLine="600"/>
        <w:divId w:val="2103875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D3CC8" w:rsidRDefault="00ED3CC8">
      <w:pPr>
        <w:spacing w:line="500" w:lineRule="atLeast"/>
        <w:ind w:firstLine="600"/>
        <w:divId w:val="12213570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D3CC8" w:rsidRDefault="00ED3CC8">
      <w:pPr>
        <w:spacing w:line="500" w:lineRule="atLeast"/>
        <w:ind w:firstLine="600"/>
        <w:divId w:val="12568670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D3CC8" w:rsidRDefault="00ED3CC8">
      <w:pPr>
        <w:spacing w:line="500" w:lineRule="atLeast"/>
        <w:ind w:firstLine="600"/>
        <w:divId w:val="15531543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D3CC8" w:rsidRDefault="00ED3CC8">
      <w:pPr>
        <w:spacing w:line="500" w:lineRule="atLeast"/>
        <w:ind w:firstLine="600"/>
        <w:divId w:val="13168819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ED3CC8" w:rsidRDefault="00ED3CC8">
      <w:pPr>
        <w:spacing w:line="500" w:lineRule="atLeast"/>
        <w:ind w:firstLine="600"/>
        <w:divId w:val="21235740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ED3CC8" w:rsidRDefault="00ED3CC8">
      <w:pPr>
        <w:spacing w:line="500" w:lineRule="atLeast"/>
        <w:ind w:firstLine="600"/>
        <w:divId w:val="12331565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ED3CC8" w:rsidRDefault="00ED3CC8">
      <w:pPr>
        <w:spacing w:line="500" w:lineRule="atLeast"/>
        <w:ind w:firstLine="600"/>
        <w:divId w:val="83827296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D3CC8" w:rsidRDefault="00ED3CC8">
      <w:pPr>
        <w:spacing w:line="500" w:lineRule="atLeast"/>
        <w:ind w:firstLine="600"/>
        <w:divId w:val="104694683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D3CC8" w:rsidRDefault="00ED3CC8">
      <w:pPr>
        <w:spacing w:line="500" w:lineRule="atLeast"/>
        <w:ind w:firstLine="600"/>
        <w:divId w:val="1127166946"/>
        <w:rPr>
          <w:rFonts w:hint="eastAsia"/>
          <w:sz w:val="30"/>
          <w:szCs w:val="30"/>
        </w:rPr>
      </w:pPr>
      <w:r>
        <w:rPr>
          <w:rFonts w:hint="eastAsia"/>
          <w:sz w:val="30"/>
          <w:szCs w:val="30"/>
        </w:rPr>
        <w:t>被宣告缓刑的犯罪分子，如果被判处附加刑，附加刑仍须执行。</w:t>
      </w:r>
    </w:p>
    <w:p w:rsidR="00ED3CC8" w:rsidRDefault="00ED3CC8">
      <w:pPr>
        <w:spacing w:line="500" w:lineRule="atLeast"/>
        <w:ind w:firstLine="600"/>
        <w:divId w:val="1993824421"/>
        <w:rPr>
          <w:rFonts w:hint="eastAsia"/>
          <w:sz w:val="30"/>
          <w:szCs w:val="30"/>
        </w:rPr>
      </w:pPr>
      <w:r>
        <w:rPr>
          <w:rFonts w:hint="eastAsia"/>
          <w:sz w:val="30"/>
          <w:szCs w:val="30"/>
        </w:rPr>
        <w:t>第七十三条拘役的缓刑考验期限为原判刑期以上一年以下，但是不能少于二个月。</w:t>
      </w:r>
    </w:p>
    <w:p w:rsidR="00ED3CC8" w:rsidRDefault="00ED3CC8">
      <w:pPr>
        <w:spacing w:line="500" w:lineRule="atLeast"/>
        <w:ind w:firstLine="600"/>
        <w:divId w:val="1442334622"/>
        <w:rPr>
          <w:rFonts w:hint="eastAsia"/>
          <w:sz w:val="30"/>
          <w:szCs w:val="30"/>
        </w:rPr>
      </w:pPr>
      <w:r>
        <w:rPr>
          <w:rFonts w:hint="eastAsia"/>
          <w:sz w:val="30"/>
          <w:szCs w:val="30"/>
        </w:rPr>
        <w:t>有期徒刑的缓刑考验期限为原判刑期以上五年以下，但是不能少于一年。</w:t>
      </w:r>
    </w:p>
    <w:p w:rsidR="00ED3CC8" w:rsidRDefault="00ED3CC8">
      <w:pPr>
        <w:spacing w:line="500" w:lineRule="atLeast"/>
        <w:ind w:firstLine="600"/>
        <w:divId w:val="338966858"/>
        <w:rPr>
          <w:rFonts w:hint="eastAsia"/>
          <w:sz w:val="30"/>
          <w:szCs w:val="30"/>
        </w:rPr>
      </w:pPr>
      <w:r>
        <w:rPr>
          <w:rFonts w:hint="eastAsia"/>
          <w:sz w:val="30"/>
          <w:szCs w:val="30"/>
        </w:rPr>
        <w:t>缓刑考验期限，从判决确定之日起计算。</w:t>
      </w:r>
    </w:p>
    <w:p w:rsidR="00ED3CC8" w:rsidRDefault="00ED3CC8">
      <w:pPr>
        <w:spacing w:line="500" w:lineRule="atLeast"/>
        <w:ind w:firstLine="600"/>
        <w:divId w:val="1601599638"/>
        <w:rPr>
          <w:rFonts w:hint="eastAsia"/>
          <w:sz w:val="30"/>
          <w:szCs w:val="30"/>
        </w:rPr>
      </w:pPr>
      <w:r>
        <w:rPr>
          <w:rFonts w:hint="eastAsia"/>
          <w:sz w:val="30"/>
          <w:szCs w:val="30"/>
        </w:rPr>
        <w:t>第九十三条本法所称国家工作人员，是指国家机关中从事公务的人员。</w:t>
      </w:r>
    </w:p>
    <w:p w:rsidR="00ED3CC8" w:rsidRDefault="00ED3CC8">
      <w:pPr>
        <w:spacing w:line="500" w:lineRule="atLeast"/>
        <w:ind w:firstLine="600"/>
        <w:divId w:val="91030928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D3CC8" w:rsidRDefault="00ED3CC8">
      <w:pPr>
        <w:spacing w:line="500" w:lineRule="atLeast"/>
        <w:ind w:firstLine="600"/>
        <w:divId w:val="623196182"/>
        <w:rPr>
          <w:rFonts w:hint="eastAsia"/>
          <w:sz w:val="30"/>
          <w:szCs w:val="30"/>
        </w:rPr>
      </w:pPr>
      <w:r>
        <w:rPr>
          <w:rFonts w:hint="eastAsia"/>
          <w:sz w:val="30"/>
          <w:szCs w:val="30"/>
        </w:rPr>
        <w:t>第三百八十三条对犯贪污罪的，根据情节轻重，分别依照下列规定处罚：</w:t>
      </w:r>
    </w:p>
    <w:p w:rsidR="00ED3CC8" w:rsidRDefault="00ED3CC8">
      <w:pPr>
        <w:spacing w:line="500" w:lineRule="atLeast"/>
        <w:ind w:firstLine="600"/>
        <w:divId w:val="9286597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D3CC8" w:rsidRDefault="00ED3CC8">
      <w:pPr>
        <w:spacing w:line="500" w:lineRule="atLeast"/>
        <w:ind w:firstLine="600"/>
        <w:divId w:val="705525025"/>
        <w:rPr>
          <w:rFonts w:hint="eastAsia"/>
          <w:sz w:val="30"/>
          <w:szCs w:val="30"/>
        </w:rPr>
      </w:pPr>
      <w:r>
        <w:rPr>
          <w:rFonts w:hint="eastAsia"/>
          <w:sz w:val="30"/>
          <w:szCs w:val="30"/>
        </w:rPr>
        <w:t>（二）贪污数额巨大或者有其他严重情节的，处三年以上十年以下有期徒刑，并处罚金或者没收财产。</w:t>
      </w:r>
    </w:p>
    <w:p w:rsidR="00ED3CC8" w:rsidRDefault="00ED3CC8">
      <w:pPr>
        <w:spacing w:line="500" w:lineRule="atLeast"/>
        <w:ind w:firstLine="600"/>
        <w:divId w:val="3959029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D3CC8" w:rsidRDefault="00ED3CC8">
      <w:pPr>
        <w:spacing w:line="500" w:lineRule="atLeast"/>
        <w:ind w:firstLine="600"/>
        <w:divId w:val="904921661"/>
        <w:rPr>
          <w:rFonts w:hint="eastAsia"/>
          <w:sz w:val="30"/>
          <w:szCs w:val="30"/>
        </w:rPr>
      </w:pPr>
      <w:r>
        <w:rPr>
          <w:rFonts w:hint="eastAsia"/>
          <w:sz w:val="30"/>
          <w:szCs w:val="30"/>
        </w:rPr>
        <w:t>对多次贪污未经处理的，按照累计贪污数额处罚。</w:t>
      </w:r>
    </w:p>
    <w:p w:rsidR="00ED3CC8" w:rsidRDefault="00ED3CC8">
      <w:pPr>
        <w:spacing w:line="500" w:lineRule="atLeast"/>
        <w:ind w:firstLine="600"/>
        <w:divId w:val="14528181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D3CC8" w:rsidRDefault="00ED3CC8">
      <w:pPr>
        <w:spacing w:line="500" w:lineRule="atLeast"/>
        <w:ind w:firstLine="600"/>
        <w:divId w:val="657540319"/>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rsidR="00ED3CC8" w:rsidRDefault="00ED3CC8">
      <w:pPr>
        <w:spacing w:line="500" w:lineRule="atLeast"/>
        <w:ind w:firstLine="600"/>
        <w:divId w:val="8073549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D3CC8" w:rsidRDefault="00ED3CC8">
      <w:pPr>
        <w:spacing w:line="500" w:lineRule="atLeast"/>
        <w:ind w:firstLine="600"/>
        <w:divId w:val="503056462"/>
        <w:rPr>
          <w:rFonts w:hint="eastAsia"/>
          <w:sz w:val="30"/>
          <w:szCs w:val="30"/>
        </w:rPr>
      </w:pPr>
      <w:r>
        <w:rPr>
          <w:rFonts w:hint="eastAsia"/>
          <w:sz w:val="30"/>
          <w:szCs w:val="30"/>
        </w:rPr>
        <w:t>国家工作人员在经济往来中，违反国家规定，收受各种名义的回扣、手续费，归个人所有的，以受贿论处。</w:t>
      </w:r>
    </w:p>
    <w:p w:rsidR="00ED3CC8" w:rsidRDefault="00ED3CC8">
      <w:pPr>
        <w:spacing w:line="500" w:lineRule="atLeast"/>
        <w:ind w:firstLine="600"/>
        <w:divId w:val="70098259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D3CC8" w:rsidRDefault="00ED3CC8">
      <w:pPr>
        <w:spacing w:line="500" w:lineRule="atLeast"/>
        <w:ind w:firstLine="600"/>
        <w:divId w:val="483668633"/>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ED3CC8" w:rsidRDefault="00ED3CC8">
      <w:pPr>
        <w:spacing w:line="500" w:lineRule="atLeast"/>
        <w:ind w:firstLine="600"/>
        <w:divId w:val="59436059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D3CC8" w:rsidRDefault="00ED3CC8">
      <w:pPr>
        <w:spacing w:line="500" w:lineRule="atLeast"/>
        <w:ind w:firstLine="600"/>
        <w:divId w:val="44808811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D3CC8" w:rsidRDefault="00ED3CC8">
      <w:pPr>
        <w:spacing w:line="500" w:lineRule="atLeast"/>
        <w:ind w:firstLine="600"/>
        <w:divId w:val="88337233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D3CC8" w:rsidRDefault="00ED3CC8">
      <w:pPr>
        <w:spacing w:line="500" w:lineRule="atLeast"/>
        <w:ind w:firstLine="600"/>
        <w:divId w:val="14229912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D3CC8" w:rsidRDefault="00ED3CC8">
      <w:pPr>
        <w:spacing w:line="500" w:lineRule="atLeast"/>
        <w:ind w:firstLine="600"/>
        <w:divId w:val="17413240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CC8" w:rsidRDefault="00ED3CC8" w:rsidP="00ED3CC8">
      <w:pPr>
        <w:rPr>
          <w:rFonts w:hint="eastAsia"/>
        </w:rPr>
      </w:pPr>
      <w:r>
        <w:separator/>
      </w:r>
    </w:p>
  </w:endnote>
  <w:endnote w:type="continuationSeparator" w:id="0">
    <w:p w:rsidR="00ED3CC8" w:rsidRDefault="00ED3CC8" w:rsidP="00ED3C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CC8" w:rsidRDefault="00ED3CC8" w:rsidP="00ED3CC8">
      <w:pPr>
        <w:rPr>
          <w:rFonts w:hint="eastAsia"/>
        </w:rPr>
      </w:pPr>
      <w:r>
        <w:separator/>
      </w:r>
    </w:p>
  </w:footnote>
  <w:footnote w:type="continuationSeparator" w:id="0">
    <w:p w:rsidR="00ED3CC8" w:rsidRDefault="00ED3CC8" w:rsidP="00ED3C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3CC8"/>
    <w:rsid w:val="007235DD"/>
    <w:rsid w:val="00ED3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3CC8"/>
    <w:pPr>
      <w:tabs>
        <w:tab w:val="center" w:pos="4153"/>
        <w:tab w:val="right" w:pos="8306"/>
      </w:tabs>
      <w:snapToGrid w:val="0"/>
      <w:jc w:val="center"/>
    </w:pPr>
    <w:rPr>
      <w:sz w:val="18"/>
      <w:szCs w:val="18"/>
    </w:rPr>
  </w:style>
  <w:style w:type="character" w:customStyle="1" w:styleId="a4">
    <w:name w:val="页眉 字符"/>
    <w:basedOn w:val="a0"/>
    <w:link w:val="a3"/>
    <w:uiPriority w:val="99"/>
    <w:rsid w:val="00ED3CC8"/>
    <w:rPr>
      <w:rFonts w:ascii="宋体" w:eastAsia="宋体" w:hAnsi="宋体" w:cs="宋体"/>
      <w:sz w:val="18"/>
      <w:szCs w:val="18"/>
    </w:rPr>
  </w:style>
  <w:style w:type="paragraph" w:styleId="a5">
    <w:name w:val="footer"/>
    <w:basedOn w:val="a"/>
    <w:link w:val="a6"/>
    <w:uiPriority w:val="99"/>
    <w:unhideWhenUsed/>
    <w:rsid w:val="00ED3CC8"/>
    <w:pPr>
      <w:tabs>
        <w:tab w:val="center" w:pos="4153"/>
        <w:tab w:val="right" w:pos="8306"/>
      </w:tabs>
      <w:snapToGrid w:val="0"/>
    </w:pPr>
    <w:rPr>
      <w:sz w:val="18"/>
      <w:szCs w:val="18"/>
    </w:rPr>
  </w:style>
  <w:style w:type="character" w:customStyle="1" w:styleId="a6">
    <w:name w:val="页脚 字符"/>
    <w:basedOn w:val="a0"/>
    <w:link w:val="a5"/>
    <w:uiPriority w:val="99"/>
    <w:rsid w:val="00ED3C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7582">
      <w:marLeft w:val="0"/>
      <w:marRight w:val="720"/>
      <w:marTop w:val="10"/>
      <w:marBottom w:val="10"/>
      <w:divBdr>
        <w:top w:val="none" w:sz="0" w:space="0" w:color="auto"/>
        <w:left w:val="none" w:sz="0" w:space="0" w:color="auto"/>
        <w:bottom w:val="none" w:sz="0" w:space="0" w:color="auto"/>
        <w:right w:val="none" w:sz="0" w:space="0" w:color="auto"/>
      </w:divBdr>
    </w:div>
    <w:div w:id="195120778">
      <w:marLeft w:val="0"/>
      <w:marRight w:val="0"/>
      <w:marTop w:val="10"/>
      <w:marBottom w:val="10"/>
      <w:divBdr>
        <w:top w:val="none" w:sz="0" w:space="0" w:color="auto"/>
        <w:left w:val="none" w:sz="0" w:space="0" w:color="auto"/>
        <w:bottom w:val="none" w:sz="0" w:space="0" w:color="auto"/>
        <w:right w:val="none" w:sz="0" w:space="0" w:color="auto"/>
      </w:divBdr>
    </w:div>
    <w:div w:id="210387541">
      <w:marLeft w:val="0"/>
      <w:marRight w:val="0"/>
      <w:marTop w:val="10"/>
      <w:marBottom w:val="10"/>
      <w:divBdr>
        <w:top w:val="none" w:sz="0" w:space="0" w:color="auto"/>
        <w:left w:val="none" w:sz="0" w:space="0" w:color="auto"/>
        <w:bottom w:val="none" w:sz="0" w:space="0" w:color="auto"/>
        <w:right w:val="none" w:sz="0" w:space="0" w:color="auto"/>
      </w:divBdr>
    </w:div>
    <w:div w:id="249704073">
      <w:marLeft w:val="0"/>
      <w:marRight w:val="720"/>
      <w:marTop w:val="10"/>
      <w:marBottom w:val="10"/>
      <w:divBdr>
        <w:top w:val="none" w:sz="0" w:space="0" w:color="auto"/>
        <w:left w:val="none" w:sz="0" w:space="0" w:color="auto"/>
        <w:bottom w:val="none" w:sz="0" w:space="0" w:color="auto"/>
        <w:right w:val="none" w:sz="0" w:space="0" w:color="auto"/>
      </w:divBdr>
    </w:div>
    <w:div w:id="338966858">
      <w:marLeft w:val="0"/>
      <w:marRight w:val="0"/>
      <w:marTop w:val="10"/>
      <w:marBottom w:val="10"/>
      <w:divBdr>
        <w:top w:val="none" w:sz="0" w:space="0" w:color="auto"/>
        <w:left w:val="none" w:sz="0" w:space="0" w:color="auto"/>
        <w:bottom w:val="none" w:sz="0" w:space="0" w:color="auto"/>
        <w:right w:val="none" w:sz="0" w:space="0" w:color="auto"/>
      </w:divBdr>
    </w:div>
    <w:div w:id="395902977">
      <w:marLeft w:val="0"/>
      <w:marRight w:val="0"/>
      <w:marTop w:val="10"/>
      <w:marBottom w:val="10"/>
      <w:divBdr>
        <w:top w:val="none" w:sz="0" w:space="0" w:color="auto"/>
        <w:left w:val="none" w:sz="0" w:space="0" w:color="auto"/>
        <w:bottom w:val="none" w:sz="0" w:space="0" w:color="auto"/>
        <w:right w:val="none" w:sz="0" w:space="0" w:color="auto"/>
      </w:divBdr>
    </w:div>
    <w:div w:id="422141753">
      <w:marLeft w:val="0"/>
      <w:marRight w:val="0"/>
      <w:marTop w:val="10"/>
      <w:marBottom w:val="10"/>
      <w:divBdr>
        <w:top w:val="none" w:sz="0" w:space="0" w:color="auto"/>
        <w:left w:val="none" w:sz="0" w:space="0" w:color="auto"/>
        <w:bottom w:val="none" w:sz="0" w:space="0" w:color="auto"/>
        <w:right w:val="none" w:sz="0" w:space="0" w:color="auto"/>
      </w:divBdr>
    </w:div>
    <w:div w:id="422531282">
      <w:marLeft w:val="0"/>
      <w:marRight w:val="0"/>
      <w:marTop w:val="10"/>
      <w:marBottom w:val="10"/>
      <w:divBdr>
        <w:top w:val="none" w:sz="0" w:space="0" w:color="auto"/>
        <w:left w:val="none" w:sz="0" w:space="0" w:color="auto"/>
        <w:bottom w:val="none" w:sz="0" w:space="0" w:color="auto"/>
        <w:right w:val="none" w:sz="0" w:space="0" w:color="auto"/>
      </w:divBdr>
    </w:div>
    <w:div w:id="439298814">
      <w:marLeft w:val="0"/>
      <w:marRight w:val="0"/>
      <w:marTop w:val="10"/>
      <w:marBottom w:val="10"/>
      <w:divBdr>
        <w:top w:val="none" w:sz="0" w:space="0" w:color="auto"/>
        <w:left w:val="none" w:sz="0" w:space="0" w:color="auto"/>
        <w:bottom w:val="none" w:sz="0" w:space="0" w:color="auto"/>
        <w:right w:val="none" w:sz="0" w:space="0" w:color="auto"/>
      </w:divBdr>
    </w:div>
    <w:div w:id="448088110">
      <w:marLeft w:val="0"/>
      <w:marRight w:val="0"/>
      <w:marTop w:val="10"/>
      <w:marBottom w:val="10"/>
      <w:divBdr>
        <w:top w:val="none" w:sz="0" w:space="0" w:color="auto"/>
        <w:left w:val="none" w:sz="0" w:space="0" w:color="auto"/>
        <w:bottom w:val="none" w:sz="0" w:space="0" w:color="auto"/>
        <w:right w:val="none" w:sz="0" w:space="0" w:color="auto"/>
      </w:divBdr>
    </w:div>
    <w:div w:id="483668633">
      <w:marLeft w:val="0"/>
      <w:marRight w:val="0"/>
      <w:marTop w:val="10"/>
      <w:marBottom w:val="10"/>
      <w:divBdr>
        <w:top w:val="none" w:sz="0" w:space="0" w:color="auto"/>
        <w:left w:val="none" w:sz="0" w:space="0" w:color="auto"/>
        <w:bottom w:val="none" w:sz="0" w:space="0" w:color="auto"/>
        <w:right w:val="none" w:sz="0" w:space="0" w:color="auto"/>
      </w:divBdr>
    </w:div>
    <w:div w:id="503056462">
      <w:marLeft w:val="0"/>
      <w:marRight w:val="0"/>
      <w:marTop w:val="10"/>
      <w:marBottom w:val="10"/>
      <w:divBdr>
        <w:top w:val="none" w:sz="0" w:space="0" w:color="auto"/>
        <w:left w:val="none" w:sz="0" w:space="0" w:color="auto"/>
        <w:bottom w:val="none" w:sz="0" w:space="0" w:color="auto"/>
        <w:right w:val="none" w:sz="0" w:space="0" w:color="auto"/>
      </w:divBdr>
    </w:div>
    <w:div w:id="510484984">
      <w:marLeft w:val="0"/>
      <w:marRight w:val="0"/>
      <w:marTop w:val="10"/>
      <w:marBottom w:val="10"/>
      <w:divBdr>
        <w:top w:val="none" w:sz="0" w:space="0" w:color="auto"/>
        <w:left w:val="none" w:sz="0" w:space="0" w:color="auto"/>
        <w:bottom w:val="none" w:sz="0" w:space="0" w:color="auto"/>
        <w:right w:val="none" w:sz="0" w:space="0" w:color="auto"/>
      </w:divBdr>
    </w:div>
    <w:div w:id="594360595">
      <w:marLeft w:val="0"/>
      <w:marRight w:val="0"/>
      <w:marTop w:val="10"/>
      <w:marBottom w:val="10"/>
      <w:divBdr>
        <w:top w:val="none" w:sz="0" w:space="0" w:color="auto"/>
        <w:left w:val="none" w:sz="0" w:space="0" w:color="auto"/>
        <w:bottom w:val="none" w:sz="0" w:space="0" w:color="auto"/>
        <w:right w:val="none" w:sz="0" w:space="0" w:color="auto"/>
      </w:divBdr>
    </w:div>
    <w:div w:id="623196182">
      <w:marLeft w:val="0"/>
      <w:marRight w:val="0"/>
      <w:marTop w:val="10"/>
      <w:marBottom w:val="10"/>
      <w:divBdr>
        <w:top w:val="none" w:sz="0" w:space="0" w:color="auto"/>
        <w:left w:val="none" w:sz="0" w:space="0" w:color="auto"/>
        <w:bottom w:val="none" w:sz="0" w:space="0" w:color="auto"/>
        <w:right w:val="none" w:sz="0" w:space="0" w:color="auto"/>
      </w:divBdr>
    </w:div>
    <w:div w:id="657540319">
      <w:marLeft w:val="0"/>
      <w:marRight w:val="0"/>
      <w:marTop w:val="10"/>
      <w:marBottom w:val="10"/>
      <w:divBdr>
        <w:top w:val="none" w:sz="0" w:space="0" w:color="auto"/>
        <w:left w:val="none" w:sz="0" w:space="0" w:color="auto"/>
        <w:bottom w:val="none" w:sz="0" w:space="0" w:color="auto"/>
        <w:right w:val="none" w:sz="0" w:space="0" w:color="auto"/>
      </w:divBdr>
    </w:div>
    <w:div w:id="700982592">
      <w:marLeft w:val="0"/>
      <w:marRight w:val="0"/>
      <w:marTop w:val="10"/>
      <w:marBottom w:val="10"/>
      <w:divBdr>
        <w:top w:val="none" w:sz="0" w:space="0" w:color="auto"/>
        <w:left w:val="none" w:sz="0" w:space="0" w:color="auto"/>
        <w:bottom w:val="none" w:sz="0" w:space="0" w:color="auto"/>
        <w:right w:val="none" w:sz="0" w:space="0" w:color="auto"/>
      </w:divBdr>
    </w:div>
    <w:div w:id="705525025">
      <w:marLeft w:val="0"/>
      <w:marRight w:val="0"/>
      <w:marTop w:val="10"/>
      <w:marBottom w:val="10"/>
      <w:divBdr>
        <w:top w:val="none" w:sz="0" w:space="0" w:color="auto"/>
        <w:left w:val="none" w:sz="0" w:space="0" w:color="auto"/>
        <w:bottom w:val="none" w:sz="0" w:space="0" w:color="auto"/>
        <w:right w:val="none" w:sz="0" w:space="0" w:color="auto"/>
      </w:divBdr>
    </w:div>
    <w:div w:id="792407988">
      <w:marLeft w:val="0"/>
      <w:marRight w:val="0"/>
      <w:marTop w:val="10"/>
      <w:marBottom w:val="10"/>
      <w:divBdr>
        <w:top w:val="none" w:sz="0" w:space="0" w:color="auto"/>
        <w:left w:val="none" w:sz="0" w:space="0" w:color="auto"/>
        <w:bottom w:val="none" w:sz="0" w:space="0" w:color="auto"/>
        <w:right w:val="none" w:sz="0" w:space="0" w:color="auto"/>
      </w:divBdr>
    </w:div>
    <w:div w:id="807354947">
      <w:marLeft w:val="0"/>
      <w:marRight w:val="0"/>
      <w:marTop w:val="10"/>
      <w:marBottom w:val="10"/>
      <w:divBdr>
        <w:top w:val="none" w:sz="0" w:space="0" w:color="auto"/>
        <w:left w:val="none" w:sz="0" w:space="0" w:color="auto"/>
        <w:bottom w:val="none" w:sz="0" w:space="0" w:color="auto"/>
        <w:right w:val="none" w:sz="0" w:space="0" w:color="auto"/>
      </w:divBdr>
    </w:div>
    <w:div w:id="809173831">
      <w:marLeft w:val="0"/>
      <w:marRight w:val="0"/>
      <w:marTop w:val="10"/>
      <w:marBottom w:val="10"/>
      <w:divBdr>
        <w:top w:val="none" w:sz="0" w:space="0" w:color="auto"/>
        <w:left w:val="none" w:sz="0" w:space="0" w:color="auto"/>
        <w:bottom w:val="none" w:sz="0" w:space="0" w:color="auto"/>
        <w:right w:val="none" w:sz="0" w:space="0" w:color="auto"/>
      </w:divBdr>
    </w:div>
    <w:div w:id="810438646">
      <w:marLeft w:val="0"/>
      <w:marRight w:val="0"/>
      <w:marTop w:val="10"/>
      <w:marBottom w:val="10"/>
      <w:divBdr>
        <w:top w:val="none" w:sz="0" w:space="0" w:color="auto"/>
        <w:left w:val="none" w:sz="0" w:space="0" w:color="auto"/>
        <w:bottom w:val="none" w:sz="0" w:space="0" w:color="auto"/>
        <w:right w:val="none" w:sz="0" w:space="0" w:color="auto"/>
      </w:divBdr>
    </w:div>
    <w:div w:id="838272966">
      <w:marLeft w:val="0"/>
      <w:marRight w:val="0"/>
      <w:marTop w:val="10"/>
      <w:marBottom w:val="10"/>
      <w:divBdr>
        <w:top w:val="none" w:sz="0" w:space="0" w:color="auto"/>
        <w:left w:val="none" w:sz="0" w:space="0" w:color="auto"/>
        <w:bottom w:val="none" w:sz="0" w:space="0" w:color="auto"/>
        <w:right w:val="none" w:sz="0" w:space="0" w:color="auto"/>
      </w:divBdr>
    </w:div>
    <w:div w:id="871187670">
      <w:marLeft w:val="0"/>
      <w:marRight w:val="0"/>
      <w:marTop w:val="10"/>
      <w:marBottom w:val="10"/>
      <w:divBdr>
        <w:top w:val="none" w:sz="0" w:space="0" w:color="auto"/>
        <w:left w:val="none" w:sz="0" w:space="0" w:color="auto"/>
        <w:bottom w:val="none" w:sz="0" w:space="0" w:color="auto"/>
        <w:right w:val="none" w:sz="0" w:space="0" w:color="auto"/>
      </w:divBdr>
    </w:div>
    <w:div w:id="873007907">
      <w:marLeft w:val="0"/>
      <w:marRight w:val="0"/>
      <w:marTop w:val="10"/>
      <w:marBottom w:val="10"/>
      <w:divBdr>
        <w:top w:val="none" w:sz="0" w:space="0" w:color="auto"/>
        <w:left w:val="none" w:sz="0" w:space="0" w:color="auto"/>
        <w:bottom w:val="none" w:sz="0" w:space="0" w:color="auto"/>
        <w:right w:val="none" w:sz="0" w:space="0" w:color="auto"/>
      </w:divBdr>
    </w:div>
    <w:div w:id="877163980">
      <w:marLeft w:val="0"/>
      <w:marRight w:val="0"/>
      <w:marTop w:val="10"/>
      <w:marBottom w:val="10"/>
      <w:divBdr>
        <w:top w:val="none" w:sz="0" w:space="0" w:color="auto"/>
        <w:left w:val="none" w:sz="0" w:space="0" w:color="auto"/>
        <w:bottom w:val="none" w:sz="0" w:space="0" w:color="auto"/>
        <w:right w:val="none" w:sz="0" w:space="0" w:color="auto"/>
      </w:divBdr>
    </w:div>
    <w:div w:id="883372331">
      <w:marLeft w:val="0"/>
      <w:marRight w:val="0"/>
      <w:marTop w:val="10"/>
      <w:marBottom w:val="10"/>
      <w:divBdr>
        <w:top w:val="none" w:sz="0" w:space="0" w:color="auto"/>
        <w:left w:val="none" w:sz="0" w:space="0" w:color="auto"/>
        <w:bottom w:val="none" w:sz="0" w:space="0" w:color="auto"/>
        <w:right w:val="none" w:sz="0" w:space="0" w:color="auto"/>
      </w:divBdr>
    </w:div>
    <w:div w:id="900024425">
      <w:marLeft w:val="0"/>
      <w:marRight w:val="0"/>
      <w:marTop w:val="10"/>
      <w:marBottom w:val="10"/>
      <w:divBdr>
        <w:top w:val="none" w:sz="0" w:space="0" w:color="auto"/>
        <w:left w:val="none" w:sz="0" w:space="0" w:color="auto"/>
        <w:bottom w:val="none" w:sz="0" w:space="0" w:color="auto"/>
        <w:right w:val="none" w:sz="0" w:space="0" w:color="auto"/>
      </w:divBdr>
    </w:div>
    <w:div w:id="904921661">
      <w:marLeft w:val="0"/>
      <w:marRight w:val="0"/>
      <w:marTop w:val="10"/>
      <w:marBottom w:val="10"/>
      <w:divBdr>
        <w:top w:val="none" w:sz="0" w:space="0" w:color="auto"/>
        <w:left w:val="none" w:sz="0" w:space="0" w:color="auto"/>
        <w:bottom w:val="none" w:sz="0" w:space="0" w:color="auto"/>
        <w:right w:val="none" w:sz="0" w:space="0" w:color="auto"/>
      </w:divBdr>
    </w:div>
    <w:div w:id="910309287">
      <w:marLeft w:val="0"/>
      <w:marRight w:val="0"/>
      <w:marTop w:val="10"/>
      <w:marBottom w:val="10"/>
      <w:divBdr>
        <w:top w:val="none" w:sz="0" w:space="0" w:color="auto"/>
        <w:left w:val="none" w:sz="0" w:space="0" w:color="auto"/>
        <w:bottom w:val="none" w:sz="0" w:space="0" w:color="auto"/>
        <w:right w:val="none" w:sz="0" w:space="0" w:color="auto"/>
      </w:divBdr>
    </w:div>
    <w:div w:id="928659778">
      <w:marLeft w:val="0"/>
      <w:marRight w:val="0"/>
      <w:marTop w:val="10"/>
      <w:marBottom w:val="10"/>
      <w:divBdr>
        <w:top w:val="none" w:sz="0" w:space="0" w:color="auto"/>
        <w:left w:val="none" w:sz="0" w:space="0" w:color="auto"/>
        <w:bottom w:val="none" w:sz="0" w:space="0" w:color="auto"/>
        <w:right w:val="none" w:sz="0" w:space="0" w:color="auto"/>
      </w:divBdr>
    </w:div>
    <w:div w:id="1007828299">
      <w:marLeft w:val="0"/>
      <w:marRight w:val="0"/>
      <w:marTop w:val="10"/>
      <w:marBottom w:val="10"/>
      <w:divBdr>
        <w:top w:val="none" w:sz="0" w:space="0" w:color="auto"/>
        <w:left w:val="none" w:sz="0" w:space="0" w:color="auto"/>
        <w:bottom w:val="none" w:sz="0" w:space="0" w:color="auto"/>
        <w:right w:val="none" w:sz="0" w:space="0" w:color="auto"/>
      </w:divBdr>
    </w:div>
    <w:div w:id="1046946837">
      <w:marLeft w:val="0"/>
      <w:marRight w:val="0"/>
      <w:marTop w:val="10"/>
      <w:marBottom w:val="10"/>
      <w:divBdr>
        <w:top w:val="none" w:sz="0" w:space="0" w:color="auto"/>
        <w:left w:val="none" w:sz="0" w:space="0" w:color="auto"/>
        <w:bottom w:val="none" w:sz="0" w:space="0" w:color="auto"/>
        <w:right w:val="none" w:sz="0" w:space="0" w:color="auto"/>
      </w:divBdr>
    </w:div>
    <w:div w:id="1096948173">
      <w:marLeft w:val="0"/>
      <w:marRight w:val="0"/>
      <w:marTop w:val="10"/>
      <w:marBottom w:val="10"/>
      <w:divBdr>
        <w:top w:val="none" w:sz="0" w:space="0" w:color="auto"/>
        <w:left w:val="none" w:sz="0" w:space="0" w:color="auto"/>
        <w:bottom w:val="none" w:sz="0" w:space="0" w:color="auto"/>
        <w:right w:val="none" w:sz="0" w:space="0" w:color="auto"/>
      </w:divBdr>
    </w:div>
    <w:div w:id="1108476002">
      <w:marLeft w:val="0"/>
      <w:marRight w:val="0"/>
      <w:marTop w:val="10"/>
      <w:marBottom w:val="10"/>
      <w:divBdr>
        <w:top w:val="none" w:sz="0" w:space="0" w:color="auto"/>
        <w:left w:val="none" w:sz="0" w:space="0" w:color="auto"/>
        <w:bottom w:val="none" w:sz="0" w:space="0" w:color="auto"/>
        <w:right w:val="none" w:sz="0" w:space="0" w:color="auto"/>
      </w:divBdr>
    </w:div>
    <w:div w:id="1127166946">
      <w:marLeft w:val="0"/>
      <w:marRight w:val="0"/>
      <w:marTop w:val="10"/>
      <w:marBottom w:val="10"/>
      <w:divBdr>
        <w:top w:val="none" w:sz="0" w:space="0" w:color="auto"/>
        <w:left w:val="none" w:sz="0" w:space="0" w:color="auto"/>
        <w:bottom w:val="none" w:sz="0" w:space="0" w:color="auto"/>
        <w:right w:val="none" w:sz="0" w:space="0" w:color="auto"/>
      </w:divBdr>
    </w:div>
    <w:div w:id="1163933586">
      <w:marLeft w:val="0"/>
      <w:marRight w:val="0"/>
      <w:marTop w:val="10"/>
      <w:marBottom w:val="10"/>
      <w:divBdr>
        <w:top w:val="none" w:sz="0" w:space="0" w:color="auto"/>
        <w:left w:val="none" w:sz="0" w:space="0" w:color="auto"/>
        <w:bottom w:val="none" w:sz="0" w:space="0" w:color="auto"/>
        <w:right w:val="none" w:sz="0" w:space="0" w:color="auto"/>
      </w:divBdr>
    </w:div>
    <w:div w:id="1221357047">
      <w:marLeft w:val="0"/>
      <w:marRight w:val="0"/>
      <w:marTop w:val="10"/>
      <w:marBottom w:val="10"/>
      <w:divBdr>
        <w:top w:val="none" w:sz="0" w:space="0" w:color="auto"/>
        <w:left w:val="none" w:sz="0" w:space="0" w:color="auto"/>
        <w:bottom w:val="none" w:sz="0" w:space="0" w:color="auto"/>
        <w:right w:val="none" w:sz="0" w:space="0" w:color="auto"/>
      </w:divBdr>
    </w:div>
    <w:div w:id="1233156576">
      <w:marLeft w:val="0"/>
      <w:marRight w:val="0"/>
      <w:marTop w:val="10"/>
      <w:marBottom w:val="10"/>
      <w:divBdr>
        <w:top w:val="none" w:sz="0" w:space="0" w:color="auto"/>
        <w:left w:val="none" w:sz="0" w:space="0" w:color="auto"/>
        <w:bottom w:val="none" w:sz="0" w:space="0" w:color="auto"/>
        <w:right w:val="none" w:sz="0" w:space="0" w:color="auto"/>
      </w:divBdr>
    </w:div>
    <w:div w:id="1245184988">
      <w:marLeft w:val="0"/>
      <w:marRight w:val="0"/>
      <w:marTop w:val="10"/>
      <w:marBottom w:val="10"/>
      <w:divBdr>
        <w:top w:val="none" w:sz="0" w:space="0" w:color="auto"/>
        <w:left w:val="none" w:sz="0" w:space="0" w:color="auto"/>
        <w:bottom w:val="none" w:sz="0" w:space="0" w:color="auto"/>
        <w:right w:val="none" w:sz="0" w:space="0" w:color="auto"/>
      </w:divBdr>
    </w:div>
    <w:div w:id="1256867067">
      <w:marLeft w:val="0"/>
      <w:marRight w:val="0"/>
      <w:marTop w:val="10"/>
      <w:marBottom w:val="10"/>
      <w:divBdr>
        <w:top w:val="none" w:sz="0" w:space="0" w:color="auto"/>
        <w:left w:val="none" w:sz="0" w:space="0" w:color="auto"/>
        <w:bottom w:val="none" w:sz="0" w:space="0" w:color="auto"/>
        <w:right w:val="none" w:sz="0" w:space="0" w:color="auto"/>
      </w:divBdr>
    </w:div>
    <w:div w:id="1316881905">
      <w:marLeft w:val="0"/>
      <w:marRight w:val="0"/>
      <w:marTop w:val="10"/>
      <w:marBottom w:val="10"/>
      <w:divBdr>
        <w:top w:val="none" w:sz="0" w:space="0" w:color="auto"/>
        <w:left w:val="none" w:sz="0" w:space="0" w:color="auto"/>
        <w:bottom w:val="none" w:sz="0" w:space="0" w:color="auto"/>
        <w:right w:val="none" w:sz="0" w:space="0" w:color="auto"/>
      </w:divBdr>
    </w:div>
    <w:div w:id="1422991208">
      <w:marLeft w:val="0"/>
      <w:marRight w:val="0"/>
      <w:marTop w:val="10"/>
      <w:marBottom w:val="10"/>
      <w:divBdr>
        <w:top w:val="none" w:sz="0" w:space="0" w:color="auto"/>
        <w:left w:val="none" w:sz="0" w:space="0" w:color="auto"/>
        <w:bottom w:val="none" w:sz="0" w:space="0" w:color="auto"/>
        <w:right w:val="none" w:sz="0" w:space="0" w:color="auto"/>
      </w:divBdr>
    </w:div>
    <w:div w:id="1426026342">
      <w:marLeft w:val="0"/>
      <w:marRight w:val="0"/>
      <w:marTop w:val="10"/>
      <w:marBottom w:val="10"/>
      <w:divBdr>
        <w:top w:val="none" w:sz="0" w:space="0" w:color="auto"/>
        <w:left w:val="none" w:sz="0" w:space="0" w:color="auto"/>
        <w:bottom w:val="none" w:sz="0" w:space="0" w:color="auto"/>
        <w:right w:val="none" w:sz="0" w:space="0" w:color="auto"/>
      </w:divBdr>
    </w:div>
    <w:div w:id="1442334622">
      <w:marLeft w:val="0"/>
      <w:marRight w:val="0"/>
      <w:marTop w:val="10"/>
      <w:marBottom w:val="10"/>
      <w:divBdr>
        <w:top w:val="none" w:sz="0" w:space="0" w:color="auto"/>
        <w:left w:val="none" w:sz="0" w:space="0" w:color="auto"/>
        <w:bottom w:val="none" w:sz="0" w:space="0" w:color="auto"/>
        <w:right w:val="none" w:sz="0" w:space="0" w:color="auto"/>
      </w:divBdr>
    </w:div>
    <w:div w:id="1452818150">
      <w:marLeft w:val="0"/>
      <w:marRight w:val="0"/>
      <w:marTop w:val="10"/>
      <w:marBottom w:val="10"/>
      <w:divBdr>
        <w:top w:val="none" w:sz="0" w:space="0" w:color="auto"/>
        <w:left w:val="none" w:sz="0" w:space="0" w:color="auto"/>
        <w:bottom w:val="none" w:sz="0" w:space="0" w:color="auto"/>
        <w:right w:val="none" w:sz="0" w:space="0" w:color="auto"/>
      </w:divBdr>
    </w:div>
    <w:div w:id="1456370702">
      <w:marLeft w:val="0"/>
      <w:marRight w:val="720"/>
      <w:marTop w:val="10"/>
      <w:marBottom w:val="10"/>
      <w:divBdr>
        <w:top w:val="none" w:sz="0" w:space="0" w:color="auto"/>
        <w:left w:val="none" w:sz="0" w:space="0" w:color="auto"/>
        <w:bottom w:val="none" w:sz="0" w:space="0" w:color="auto"/>
        <w:right w:val="none" w:sz="0" w:space="0" w:color="auto"/>
      </w:divBdr>
    </w:div>
    <w:div w:id="1511992221">
      <w:marLeft w:val="0"/>
      <w:marRight w:val="0"/>
      <w:marTop w:val="10"/>
      <w:marBottom w:val="10"/>
      <w:divBdr>
        <w:top w:val="none" w:sz="0" w:space="0" w:color="auto"/>
        <w:left w:val="none" w:sz="0" w:space="0" w:color="auto"/>
        <w:bottom w:val="none" w:sz="0" w:space="0" w:color="auto"/>
        <w:right w:val="none" w:sz="0" w:space="0" w:color="auto"/>
      </w:divBdr>
    </w:div>
    <w:div w:id="1553154358">
      <w:marLeft w:val="0"/>
      <w:marRight w:val="0"/>
      <w:marTop w:val="10"/>
      <w:marBottom w:val="10"/>
      <w:divBdr>
        <w:top w:val="none" w:sz="0" w:space="0" w:color="auto"/>
        <w:left w:val="none" w:sz="0" w:space="0" w:color="auto"/>
        <w:bottom w:val="none" w:sz="0" w:space="0" w:color="auto"/>
        <w:right w:val="none" w:sz="0" w:space="0" w:color="auto"/>
      </w:divBdr>
    </w:div>
    <w:div w:id="1601599638">
      <w:marLeft w:val="0"/>
      <w:marRight w:val="0"/>
      <w:marTop w:val="10"/>
      <w:marBottom w:val="10"/>
      <w:divBdr>
        <w:top w:val="none" w:sz="0" w:space="0" w:color="auto"/>
        <w:left w:val="none" w:sz="0" w:space="0" w:color="auto"/>
        <w:bottom w:val="none" w:sz="0" w:space="0" w:color="auto"/>
        <w:right w:val="none" w:sz="0" w:space="0" w:color="auto"/>
      </w:divBdr>
    </w:div>
    <w:div w:id="1607233852">
      <w:marLeft w:val="0"/>
      <w:marRight w:val="0"/>
      <w:marTop w:val="10"/>
      <w:marBottom w:val="10"/>
      <w:divBdr>
        <w:top w:val="none" w:sz="0" w:space="0" w:color="auto"/>
        <w:left w:val="none" w:sz="0" w:space="0" w:color="auto"/>
        <w:bottom w:val="none" w:sz="0" w:space="0" w:color="auto"/>
        <w:right w:val="none" w:sz="0" w:space="0" w:color="auto"/>
      </w:divBdr>
    </w:div>
    <w:div w:id="1659259625">
      <w:marLeft w:val="0"/>
      <w:marRight w:val="0"/>
      <w:marTop w:val="10"/>
      <w:marBottom w:val="10"/>
      <w:divBdr>
        <w:top w:val="none" w:sz="0" w:space="0" w:color="auto"/>
        <w:left w:val="none" w:sz="0" w:space="0" w:color="auto"/>
        <w:bottom w:val="none" w:sz="0" w:space="0" w:color="auto"/>
        <w:right w:val="none" w:sz="0" w:space="0" w:color="auto"/>
      </w:divBdr>
    </w:div>
    <w:div w:id="1710059976">
      <w:marLeft w:val="0"/>
      <w:marRight w:val="0"/>
      <w:marTop w:val="10"/>
      <w:marBottom w:val="10"/>
      <w:divBdr>
        <w:top w:val="none" w:sz="0" w:space="0" w:color="auto"/>
        <w:left w:val="none" w:sz="0" w:space="0" w:color="auto"/>
        <w:bottom w:val="none" w:sz="0" w:space="0" w:color="auto"/>
        <w:right w:val="none" w:sz="0" w:space="0" w:color="auto"/>
      </w:divBdr>
    </w:div>
    <w:div w:id="1732078223">
      <w:marLeft w:val="0"/>
      <w:marRight w:val="720"/>
      <w:marTop w:val="10"/>
      <w:marBottom w:val="10"/>
      <w:divBdr>
        <w:top w:val="none" w:sz="0" w:space="0" w:color="auto"/>
        <w:left w:val="none" w:sz="0" w:space="0" w:color="auto"/>
        <w:bottom w:val="none" w:sz="0" w:space="0" w:color="auto"/>
        <w:right w:val="none" w:sz="0" w:space="0" w:color="auto"/>
      </w:divBdr>
    </w:div>
    <w:div w:id="1741324081">
      <w:marLeft w:val="0"/>
      <w:marRight w:val="0"/>
      <w:marTop w:val="10"/>
      <w:marBottom w:val="10"/>
      <w:divBdr>
        <w:top w:val="none" w:sz="0" w:space="0" w:color="auto"/>
        <w:left w:val="none" w:sz="0" w:space="0" w:color="auto"/>
        <w:bottom w:val="none" w:sz="0" w:space="0" w:color="auto"/>
        <w:right w:val="none" w:sz="0" w:space="0" w:color="auto"/>
      </w:divBdr>
    </w:div>
    <w:div w:id="1816752737">
      <w:marLeft w:val="0"/>
      <w:marRight w:val="0"/>
      <w:marTop w:val="10"/>
      <w:marBottom w:val="10"/>
      <w:divBdr>
        <w:top w:val="none" w:sz="0" w:space="0" w:color="auto"/>
        <w:left w:val="none" w:sz="0" w:space="0" w:color="auto"/>
        <w:bottom w:val="none" w:sz="0" w:space="0" w:color="auto"/>
        <w:right w:val="none" w:sz="0" w:space="0" w:color="auto"/>
      </w:divBdr>
    </w:div>
    <w:div w:id="1993824421">
      <w:marLeft w:val="0"/>
      <w:marRight w:val="0"/>
      <w:marTop w:val="10"/>
      <w:marBottom w:val="10"/>
      <w:divBdr>
        <w:top w:val="none" w:sz="0" w:space="0" w:color="auto"/>
        <w:left w:val="none" w:sz="0" w:space="0" w:color="auto"/>
        <w:bottom w:val="none" w:sz="0" w:space="0" w:color="auto"/>
        <w:right w:val="none" w:sz="0" w:space="0" w:color="auto"/>
      </w:divBdr>
    </w:div>
    <w:div w:id="1996183271">
      <w:marLeft w:val="0"/>
      <w:marRight w:val="0"/>
      <w:marTop w:val="10"/>
      <w:marBottom w:val="10"/>
      <w:divBdr>
        <w:top w:val="none" w:sz="0" w:space="0" w:color="auto"/>
        <w:left w:val="none" w:sz="0" w:space="0" w:color="auto"/>
        <w:bottom w:val="none" w:sz="0" w:space="0" w:color="auto"/>
        <w:right w:val="none" w:sz="0" w:space="0" w:color="auto"/>
      </w:divBdr>
    </w:div>
    <w:div w:id="2123574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