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7D5B" w:rsidRDefault="00A77D5B">
      <w:pPr>
        <w:spacing w:line="500" w:lineRule="atLeast"/>
        <w:jc w:val="center"/>
        <w:divId w:val="418716839"/>
        <w:rPr>
          <w:rFonts w:ascii="黑体" w:eastAsia="黑体" w:hAnsi="黑体"/>
          <w:sz w:val="36"/>
          <w:szCs w:val="36"/>
        </w:rPr>
      </w:pPr>
      <w:r>
        <w:rPr>
          <w:rFonts w:ascii="黑体" w:eastAsia="黑体" w:hAnsi="黑体" w:hint="eastAsia"/>
          <w:sz w:val="36"/>
          <w:szCs w:val="36"/>
        </w:rPr>
        <w:t>广东省德庆县人民法院</w:t>
      </w:r>
    </w:p>
    <w:p w:rsidR="00A77D5B" w:rsidRDefault="00A77D5B">
      <w:pPr>
        <w:spacing w:line="500" w:lineRule="atLeast"/>
        <w:jc w:val="center"/>
        <w:divId w:val="86556286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77D5B" w:rsidRDefault="00A77D5B">
      <w:pPr>
        <w:spacing w:line="500" w:lineRule="atLeast"/>
        <w:jc w:val="right"/>
        <w:divId w:val="1150943286"/>
        <w:rPr>
          <w:rFonts w:hint="eastAsia"/>
          <w:sz w:val="30"/>
          <w:szCs w:val="30"/>
        </w:rPr>
      </w:pPr>
      <w:r>
        <w:rPr>
          <w:rFonts w:hint="eastAsia"/>
          <w:sz w:val="30"/>
          <w:szCs w:val="30"/>
        </w:rPr>
        <w:t>（</w:t>
      </w:r>
      <w:r>
        <w:rPr>
          <w:rFonts w:hint="eastAsia"/>
          <w:sz w:val="30"/>
          <w:szCs w:val="30"/>
        </w:rPr>
        <w:t>2013</w:t>
      </w:r>
      <w:r>
        <w:rPr>
          <w:rFonts w:hint="eastAsia"/>
          <w:sz w:val="30"/>
          <w:szCs w:val="30"/>
        </w:rPr>
        <w:t>）肇德法刑初字第</w:t>
      </w:r>
      <w:r>
        <w:rPr>
          <w:rFonts w:hint="eastAsia"/>
          <w:sz w:val="30"/>
          <w:szCs w:val="30"/>
        </w:rPr>
        <w:t>72</w:t>
      </w:r>
      <w:r>
        <w:rPr>
          <w:rFonts w:hint="eastAsia"/>
          <w:sz w:val="30"/>
          <w:szCs w:val="30"/>
        </w:rPr>
        <w:t>号</w:t>
      </w:r>
    </w:p>
    <w:p w:rsidR="00A77D5B" w:rsidRDefault="00A77D5B">
      <w:pPr>
        <w:spacing w:line="500" w:lineRule="atLeast"/>
        <w:ind w:firstLine="600"/>
        <w:divId w:val="358507501"/>
        <w:rPr>
          <w:rFonts w:hint="eastAsia"/>
          <w:sz w:val="30"/>
          <w:szCs w:val="30"/>
        </w:rPr>
      </w:pPr>
      <w:r>
        <w:rPr>
          <w:rFonts w:hint="eastAsia"/>
          <w:sz w:val="30"/>
          <w:szCs w:val="30"/>
        </w:rPr>
        <w:t>公诉机关德庆县人民检察院。</w:t>
      </w:r>
    </w:p>
    <w:p w:rsidR="00A77D5B" w:rsidRDefault="00A77D5B">
      <w:pPr>
        <w:spacing w:line="500" w:lineRule="atLeast"/>
        <w:ind w:firstLine="600"/>
        <w:divId w:val="616908202"/>
        <w:rPr>
          <w:rFonts w:hint="eastAsia"/>
          <w:sz w:val="30"/>
          <w:szCs w:val="30"/>
        </w:rPr>
      </w:pPr>
      <w:r>
        <w:rPr>
          <w:rFonts w:hint="eastAsia"/>
          <w:sz w:val="30"/>
          <w:szCs w:val="30"/>
        </w:rPr>
        <w:t>被告人谢某某，男，</w:t>
      </w:r>
      <w:r>
        <w:rPr>
          <w:rFonts w:hint="eastAsia"/>
          <w:sz w:val="30"/>
          <w:szCs w:val="30"/>
        </w:rPr>
        <w:t>1967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日出生，广东省德庆县人，汉族，大专文化，居民，中共党员，现任德庆县人力资源和社会保障局调解仲裁管理股股长。</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日因涉嫌贪污被德庆县人民检察院取保候审。</w:t>
      </w:r>
    </w:p>
    <w:p w:rsidR="00A77D5B" w:rsidRDefault="00A77D5B">
      <w:pPr>
        <w:spacing w:line="500" w:lineRule="atLeast"/>
        <w:ind w:firstLine="600"/>
        <w:divId w:val="860633825"/>
        <w:rPr>
          <w:rFonts w:hint="eastAsia"/>
          <w:sz w:val="30"/>
          <w:szCs w:val="30"/>
        </w:rPr>
      </w:pPr>
      <w:r>
        <w:rPr>
          <w:rFonts w:hint="eastAsia"/>
          <w:sz w:val="30"/>
          <w:szCs w:val="30"/>
        </w:rPr>
        <w:t>辩护人邓伟刚、瞿洪群，广东康州律师事务所律师。</w:t>
      </w:r>
    </w:p>
    <w:p w:rsidR="00A77D5B" w:rsidRDefault="00A77D5B">
      <w:pPr>
        <w:spacing w:line="500" w:lineRule="atLeast"/>
        <w:ind w:firstLine="600"/>
        <w:divId w:val="1759591207"/>
        <w:rPr>
          <w:rFonts w:hint="eastAsia"/>
          <w:sz w:val="30"/>
          <w:szCs w:val="30"/>
        </w:rPr>
      </w:pPr>
      <w:r>
        <w:rPr>
          <w:rFonts w:hint="eastAsia"/>
          <w:sz w:val="30"/>
          <w:szCs w:val="30"/>
        </w:rPr>
        <w:t>德庆县人民检察院以德检刑诉（</w:t>
      </w:r>
      <w:r>
        <w:rPr>
          <w:rFonts w:hint="eastAsia"/>
          <w:sz w:val="30"/>
          <w:szCs w:val="30"/>
        </w:rPr>
        <w:t>2013</w:t>
      </w:r>
      <w:r>
        <w:rPr>
          <w:rFonts w:hint="eastAsia"/>
          <w:sz w:val="30"/>
          <w:szCs w:val="30"/>
        </w:rPr>
        <w:t>）</w:t>
      </w:r>
      <w:r>
        <w:rPr>
          <w:rFonts w:hint="eastAsia"/>
          <w:sz w:val="30"/>
          <w:szCs w:val="30"/>
        </w:rPr>
        <w:t>63</w:t>
      </w:r>
      <w:r>
        <w:rPr>
          <w:rFonts w:hint="eastAsia"/>
          <w:sz w:val="30"/>
          <w:szCs w:val="30"/>
        </w:rPr>
        <w:t>号起诉书指控被告人谢某某犯贪污罪，于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向本院提起公诉。本院依法组成合议庭，公开开庭审理了本案，德庆县人民检察院指派代理检察员王德明出庭支持公诉，被告人谢某某及其辩护人邓伟刚、瞿洪群均出庭参加诉讼。本案在审理期间补充侦查一次，现已审理终结。</w:t>
      </w:r>
    </w:p>
    <w:p w:rsidR="00A77D5B" w:rsidRDefault="00A77D5B">
      <w:pPr>
        <w:spacing w:line="500" w:lineRule="atLeast"/>
        <w:ind w:firstLine="600"/>
        <w:divId w:val="1351637176"/>
        <w:rPr>
          <w:rFonts w:hint="eastAsia"/>
          <w:sz w:val="30"/>
          <w:szCs w:val="30"/>
        </w:rPr>
      </w:pPr>
      <w:r>
        <w:rPr>
          <w:rFonts w:hint="eastAsia"/>
          <w:sz w:val="30"/>
          <w:szCs w:val="30"/>
        </w:rPr>
        <w:t>德庆县人民检察院指控：</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期间，被告人谢某某利用担任官圩镇劳动保障所所长的职务便利，以业绩考核为由，没有将从德庆县人力资源和社会保障局处领取的兼职劳动助理员补贴如实发放给该镇的劳动助理员，并通过制作虚假的补贴签领表向德庆县人力资源和社会保障局报账充数，从中截留补贴共</w:t>
      </w:r>
      <w:r>
        <w:rPr>
          <w:rFonts w:hint="eastAsia"/>
          <w:sz w:val="30"/>
          <w:szCs w:val="30"/>
        </w:rPr>
        <w:t>36615</w:t>
      </w:r>
      <w:r>
        <w:rPr>
          <w:rFonts w:hint="eastAsia"/>
          <w:sz w:val="30"/>
          <w:szCs w:val="30"/>
        </w:rPr>
        <w:t>元并用于个人生活开支。由于害怕东窗事发，被告人谢某某于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到本院投案，随后退回全部违法所得。公诉机关向本院提供了相关证据，认为被告人谢某某的行为已触犯了《中华人民共和国刑法》第三百八十二条条第一款之规定，构成贪污罪。鉴于被告人谢某某是自首，依法可以从轻或者减轻处罚。诉请本院依法判处。</w:t>
      </w:r>
    </w:p>
    <w:p w:rsidR="00A77D5B" w:rsidRDefault="00A77D5B">
      <w:pPr>
        <w:spacing w:line="500" w:lineRule="atLeast"/>
        <w:ind w:firstLine="600"/>
        <w:divId w:val="777912561"/>
        <w:rPr>
          <w:rFonts w:hint="eastAsia"/>
          <w:sz w:val="30"/>
          <w:szCs w:val="30"/>
        </w:rPr>
      </w:pPr>
      <w:r>
        <w:rPr>
          <w:rFonts w:hint="eastAsia"/>
          <w:sz w:val="30"/>
          <w:szCs w:val="30"/>
        </w:rPr>
        <w:t>被告人谢某某对公诉机关指控的犯罪事实没有意见。</w:t>
      </w:r>
    </w:p>
    <w:p w:rsidR="00A77D5B" w:rsidRDefault="00A77D5B">
      <w:pPr>
        <w:spacing w:line="500" w:lineRule="atLeast"/>
        <w:ind w:firstLine="600"/>
        <w:divId w:val="802121228"/>
        <w:rPr>
          <w:rFonts w:hint="eastAsia"/>
          <w:sz w:val="30"/>
          <w:szCs w:val="30"/>
        </w:rPr>
      </w:pPr>
      <w:r>
        <w:rPr>
          <w:rFonts w:hint="eastAsia"/>
          <w:sz w:val="30"/>
          <w:szCs w:val="30"/>
        </w:rPr>
        <w:lastRenderedPageBreak/>
        <w:t>被告人的辩护人对公诉机关指控被告人犯贪污罪无异议，但提出以下辩护意见：</w:t>
      </w:r>
      <w:r>
        <w:rPr>
          <w:rFonts w:hint="eastAsia"/>
          <w:sz w:val="30"/>
          <w:szCs w:val="30"/>
        </w:rPr>
        <w:t>1</w:t>
      </w:r>
      <w:r>
        <w:rPr>
          <w:rFonts w:hint="eastAsia"/>
          <w:sz w:val="30"/>
          <w:szCs w:val="30"/>
        </w:rPr>
        <w:t>、被告人谢某某自动投案，如实供述自己的犯罪行为，构成自首，依法可以从轻、减轻处罚或免除处罚。</w:t>
      </w:r>
      <w:r>
        <w:rPr>
          <w:rFonts w:hint="eastAsia"/>
          <w:sz w:val="30"/>
          <w:szCs w:val="30"/>
        </w:rPr>
        <w:t>2</w:t>
      </w:r>
      <w:r>
        <w:rPr>
          <w:rFonts w:hint="eastAsia"/>
          <w:sz w:val="30"/>
          <w:szCs w:val="30"/>
        </w:rPr>
        <w:t>、被告人谢某某积极主动退清了全部涉案款项，具有真诚的悔罪表现，且其社会危害性较为轻微。</w:t>
      </w:r>
      <w:r>
        <w:rPr>
          <w:rFonts w:hint="eastAsia"/>
          <w:sz w:val="30"/>
          <w:szCs w:val="30"/>
        </w:rPr>
        <w:t>3</w:t>
      </w:r>
      <w:r>
        <w:rPr>
          <w:rFonts w:hint="eastAsia"/>
          <w:sz w:val="30"/>
          <w:szCs w:val="30"/>
        </w:rPr>
        <w:t>、被告人谢某某无劣迹前科，是初犯，工作表现一直突出，曾多次受到上级的肯定及奖励，且其是德庆县劳动人事仲裁的特殊人才，为社会的稳定作了一定的贡献。综上所述，建议法院对被告人谢某某免予追究刑事责任。</w:t>
      </w:r>
    </w:p>
    <w:p w:rsidR="00A77D5B" w:rsidRDefault="00A77D5B">
      <w:pPr>
        <w:spacing w:line="500" w:lineRule="atLeast"/>
        <w:ind w:firstLine="600"/>
        <w:divId w:val="10841917"/>
        <w:rPr>
          <w:rFonts w:hint="eastAsia"/>
          <w:sz w:val="30"/>
          <w:szCs w:val="30"/>
        </w:rPr>
      </w:pPr>
      <w:r>
        <w:rPr>
          <w:rFonts w:hint="eastAsia"/>
          <w:sz w:val="30"/>
          <w:szCs w:val="30"/>
        </w:rPr>
        <w:t>经审理查明：被告人谢某某在</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期间，利用担任官圩镇劳动保障事务所所长的职务之便，以业绩考核为由，没有将从德庆县人力资源和社会保障局处领取的兼职劳动助理员补贴如实发放给该镇的劳动助理员，并通过制作虚假的补贴签领表向德庆县人力资源和社会保障局报账充数，从中截留补贴共</w:t>
      </w:r>
      <w:r>
        <w:rPr>
          <w:rFonts w:hint="eastAsia"/>
          <w:sz w:val="30"/>
          <w:szCs w:val="30"/>
        </w:rPr>
        <w:t>36615</w:t>
      </w:r>
      <w:r>
        <w:rPr>
          <w:rFonts w:hint="eastAsia"/>
          <w:sz w:val="30"/>
          <w:szCs w:val="30"/>
        </w:rPr>
        <w:t>元用于个人生活开支。于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日被告人谢某某主动到德庆县人民检察院投案自首，并主动退回全部违法所得</w:t>
      </w:r>
      <w:r>
        <w:rPr>
          <w:rFonts w:hint="eastAsia"/>
          <w:sz w:val="30"/>
          <w:szCs w:val="30"/>
        </w:rPr>
        <w:t>36615</w:t>
      </w:r>
      <w:r>
        <w:rPr>
          <w:rFonts w:hint="eastAsia"/>
          <w:sz w:val="30"/>
          <w:szCs w:val="30"/>
        </w:rPr>
        <w:t>元。</w:t>
      </w:r>
    </w:p>
    <w:p w:rsidR="00A77D5B" w:rsidRDefault="00A77D5B">
      <w:pPr>
        <w:spacing w:line="500" w:lineRule="atLeast"/>
        <w:ind w:firstLine="600"/>
        <w:divId w:val="487093556"/>
        <w:rPr>
          <w:rFonts w:hint="eastAsia"/>
          <w:sz w:val="30"/>
          <w:szCs w:val="30"/>
        </w:rPr>
      </w:pPr>
      <w:r>
        <w:rPr>
          <w:rFonts w:hint="eastAsia"/>
          <w:sz w:val="30"/>
          <w:szCs w:val="30"/>
        </w:rPr>
        <w:t>以上事实被告人谢某某在庭审过程中并无异议，并有以下经庭审质证确认的证据证实：</w:t>
      </w:r>
    </w:p>
    <w:p w:rsidR="00A77D5B" w:rsidRDefault="00A77D5B">
      <w:pPr>
        <w:spacing w:line="500" w:lineRule="atLeast"/>
        <w:ind w:firstLine="600"/>
        <w:divId w:val="1753041668"/>
        <w:rPr>
          <w:rFonts w:hint="eastAsia"/>
          <w:sz w:val="30"/>
          <w:szCs w:val="30"/>
        </w:rPr>
      </w:pPr>
      <w:r>
        <w:rPr>
          <w:rFonts w:hint="eastAsia"/>
          <w:sz w:val="30"/>
          <w:szCs w:val="30"/>
        </w:rPr>
        <w:t>1</w:t>
      </w:r>
      <w:r>
        <w:rPr>
          <w:rFonts w:hint="eastAsia"/>
          <w:sz w:val="30"/>
          <w:szCs w:val="30"/>
        </w:rPr>
        <w:t>、证人胡某某、陈某某的证言，证实德庆县人力资源和社会保障局下拨给各乡镇兼职助理员补贴的情况及被告人谢某某截留补贴未经该局的同意。</w:t>
      </w:r>
    </w:p>
    <w:p w:rsidR="00A77D5B" w:rsidRDefault="00A77D5B">
      <w:pPr>
        <w:spacing w:line="500" w:lineRule="atLeast"/>
        <w:ind w:firstLine="600"/>
        <w:divId w:val="1770344278"/>
        <w:rPr>
          <w:rFonts w:hint="eastAsia"/>
          <w:sz w:val="30"/>
          <w:szCs w:val="30"/>
        </w:rPr>
      </w:pPr>
      <w:r>
        <w:rPr>
          <w:rFonts w:hint="eastAsia"/>
          <w:sz w:val="30"/>
          <w:szCs w:val="30"/>
        </w:rPr>
        <w:t>2</w:t>
      </w:r>
      <w:r>
        <w:rPr>
          <w:rFonts w:hint="eastAsia"/>
          <w:sz w:val="30"/>
          <w:szCs w:val="30"/>
        </w:rPr>
        <w:t>、证人聂某某、梁某某、徐某某、陈某甲、张某某、梁某甲的证言，证实其在</w:t>
      </w:r>
      <w:r>
        <w:rPr>
          <w:rFonts w:hint="eastAsia"/>
          <w:sz w:val="30"/>
          <w:szCs w:val="30"/>
        </w:rPr>
        <w:t>2006</w:t>
      </w:r>
      <w:r>
        <w:rPr>
          <w:rFonts w:hint="eastAsia"/>
          <w:sz w:val="30"/>
          <w:szCs w:val="30"/>
        </w:rPr>
        <w:t>至</w:t>
      </w:r>
      <w:r>
        <w:rPr>
          <w:rFonts w:hint="eastAsia"/>
          <w:sz w:val="30"/>
          <w:szCs w:val="30"/>
        </w:rPr>
        <w:t>2010</w:t>
      </w:r>
      <w:r>
        <w:rPr>
          <w:rFonts w:hint="eastAsia"/>
          <w:sz w:val="30"/>
          <w:szCs w:val="30"/>
        </w:rPr>
        <w:t>年期间领取兼职劳动助理员岗位补贴的情况及辨认出被告人谢某某上报给德庆县人力资源和社会保障局的官圩镇兼职劳动助理员补贴签领表上的签名非本人签名。</w:t>
      </w:r>
    </w:p>
    <w:p w:rsidR="00A77D5B" w:rsidRDefault="00A77D5B">
      <w:pPr>
        <w:spacing w:line="500" w:lineRule="atLeast"/>
        <w:ind w:firstLine="600"/>
        <w:divId w:val="761756651"/>
        <w:rPr>
          <w:rFonts w:hint="eastAsia"/>
          <w:sz w:val="30"/>
          <w:szCs w:val="30"/>
        </w:rPr>
      </w:pPr>
      <w:r>
        <w:rPr>
          <w:rFonts w:hint="eastAsia"/>
          <w:sz w:val="30"/>
          <w:szCs w:val="30"/>
        </w:rPr>
        <w:t>3</w:t>
      </w:r>
      <w:r>
        <w:rPr>
          <w:rFonts w:hint="eastAsia"/>
          <w:sz w:val="30"/>
          <w:szCs w:val="30"/>
        </w:rPr>
        <w:t>、德庆县镇级村级兼职劳动助理员岗位补贴签领表（伪造），证实被告人谢某某冒充兼职劳动助理员的签名，制作虚假的补贴签领表向德庆县人力资源和社会保障局报账充数。</w:t>
      </w:r>
    </w:p>
    <w:p w:rsidR="00A77D5B" w:rsidRDefault="00A77D5B">
      <w:pPr>
        <w:spacing w:line="500" w:lineRule="atLeast"/>
        <w:ind w:firstLine="600"/>
        <w:divId w:val="332224638"/>
        <w:rPr>
          <w:rFonts w:hint="eastAsia"/>
          <w:sz w:val="30"/>
          <w:szCs w:val="30"/>
        </w:rPr>
      </w:pPr>
      <w:r>
        <w:rPr>
          <w:rFonts w:hint="eastAsia"/>
          <w:sz w:val="30"/>
          <w:szCs w:val="30"/>
        </w:rPr>
        <w:t>4</w:t>
      </w:r>
      <w:r>
        <w:rPr>
          <w:rFonts w:hint="eastAsia"/>
          <w:sz w:val="30"/>
          <w:szCs w:val="30"/>
        </w:rPr>
        <w:t>、德庆县镇级兼职劳动助理员补贴签领汇总表，证实被告人谢某某签领下拨的官圩镇兼职劳动助理员补贴的情况。</w:t>
      </w:r>
    </w:p>
    <w:p w:rsidR="00A77D5B" w:rsidRDefault="00A77D5B">
      <w:pPr>
        <w:spacing w:line="500" w:lineRule="atLeast"/>
        <w:ind w:firstLine="600"/>
        <w:divId w:val="2012828172"/>
        <w:rPr>
          <w:rFonts w:hint="eastAsia"/>
          <w:sz w:val="30"/>
          <w:szCs w:val="30"/>
        </w:rPr>
      </w:pPr>
      <w:r>
        <w:rPr>
          <w:rFonts w:hint="eastAsia"/>
          <w:sz w:val="30"/>
          <w:szCs w:val="30"/>
        </w:rPr>
        <w:t>5</w:t>
      </w:r>
      <w:r>
        <w:rPr>
          <w:rFonts w:hint="eastAsia"/>
          <w:sz w:val="30"/>
          <w:szCs w:val="30"/>
        </w:rPr>
        <w:t>、德庆县镇级村级兼职劳动助理员岗位补贴签领表（实际发放），证实了官圩镇兼职劳动助理员实际签领补贴的情况。</w:t>
      </w:r>
    </w:p>
    <w:p w:rsidR="00A77D5B" w:rsidRDefault="00A77D5B">
      <w:pPr>
        <w:spacing w:line="500" w:lineRule="atLeast"/>
        <w:ind w:firstLine="600"/>
        <w:divId w:val="1232305143"/>
        <w:rPr>
          <w:rFonts w:hint="eastAsia"/>
          <w:sz w:val="30"/>
          <w:szCs w:val="30"/>
        </w:rPr>
      </w:pPr>
      <w:r>
        <w:rPr>
          <w:rFonts w:hint="eastAsia"/>
          <w:sz w:val="30"/>
          <w:szCs w:val="30"/>
        </w:rPr>
        <w:t>6</w:t>
      </w:r>
      <w:r>
        <w:rPr>
          <w:rFonts w:hint="eastAsia"/>
          <w:sz w:val="30"/>
          <w:szCs w:val="30"/>
        </w:rPr>
        <w:t>、谢某某任职材料、身份证明，证实被告人谢某某的身份情况。</w:t>
      </w:r>
    </w:p>
    <w:p w:rsidR="00A77D5B" w:rsidRDefault="00A77D5B">
      <w:pPr>
        <w:spacing w:line="500" w:lineRule="atLeast"/>
        <w:ind w:firstLine="600"/>
        <w:divId w:val="1396198394"/>
        <w:rPr>
          <w:rFonts w:hint="eastAsia"/>
          <w:sz w:val="30"/>
          <w:szCs w:val="30"/>
        </w:rPr>
      </w:pPr>
      <w:r>
        <w:rPr>
          <w:rFonts w:hint="eastAsia"/>
          <w:sz w:val="30"/>
          <w:szCs w:val="30"/>
        </w:rPr>
        <w:t>7</w:t>
      </w:r>
      <w:r>
        <w:rPr>
          <w:rFonts w:hint="eastAsia"/>
          <w:sz w:val="30"/>
          <w:szCs w:val="30"/>
        </w:rPr>
        <w:t>、破案经过，证实被告人谢某某主动到德庆县人民检察院自首的情况。</w:t>
      </w:r>
    </w:p>
    <w:p w:rsidR="00A77D5B" w:rsidRDefault="00A77D5B">
      <w:pPr>
        <w:spacing w:line="500" w:lineRule="atLeast"/>
        <w:ind w:firstLine="600"/>
        <w:divId w:val="1251739565"/>
        <w:rPr>
          <w:rFonts w:hint="eastAsia"/>
          <w:sz w:val="30"/>
          <w:szCs w:val="30"/>
        </w:rPr>
      </w:pPr>
      <w:r>
        <w:rPr>
          <w:rFonts w:hint="eastAsia"/>
          <w:sz w:val="30"/>
          <w:szCs w:val="30"/>
        </w:rPr>
        <w:t>8</w:t>
      </w:r>
      <w:r>
        <w:rPr>
          <w:rFonts w:hint="eastAsia"/>
          <w:sz w:val="30"/>
          <w:szCs w:val="30"/>
        </w:rPr>
        <w:t>、退赃收据，证实被告人谢某某已在德庆县人民检察院退出违法所得</w:t>
      </w:r>
      <w:r>
        <w:rPr>
          <w:rFonts w:hint="eastAsia"/>
          <w:sz w:val="30"/>
          <w:szCs w:val="30"/>
        </w:rPr>
        <w:t>36615</w:t>
      </w:r>
      <w:r>
        <w:rPr>
          <w:rFonts w:hint="eastAsia"/>
          <w:sz w:val="30"/>
          <w:szCs w:val="30"/>
        </w:rPr>
        <w:t>元。</w:t>
      </w:r>
    </w:p>
    <w:p w:rsidR="00A77D5B" w:rsidRDefault="00A77D5B">
      <w:pPr>
        <w:spacing w:line="500" w:lineRule="atLeast"/>
        <w:ind w:firstLine="600"/>
        <w:divId w:val="1898709218"/>
        <w:rPr>
          <w:rFonts w:hint="eastAsia"/>
          <w:sz w:val="30"/>
          <w:szCs w:val="30"/>
        </w:rPr>
      </w:pPr>
      <w:r>
        <w:rPr>
          <w:rFonts w:hint="eastAsia"/>
          <w:sz w:val="30"/>
          <w:szCs w:val="30"/>
        </w:rPr>
        <w:t>9</w:t>
      </w:r>
      <w:r>
        <w:rPr>
          <w:rFonts w:hint="eastAsia"/>
          <w:sz w:val="30"/>
          <w:szCs w:val="30"/>
        </w:rPr>
        <w:t>、被告人谢某某的供述，证实被告人谢某某主动交代其贪污的犯罪经过。</w:t>
      </w:r>
    </w:p>
    <w:p w:rsidR="00A77D5B" w:rsidRDefault="00A77D5B">
      <w:pPr>
        <w:spacing w:line="500" w:lineRule="atLeast"/>
        <w:ind w:firstLine="600"/>
        <w:divId w:val="1591039147"/>
        <w:rPr>
          <w:rFonts w:hint="eastAsia"/>
          <w:sz w:val="30"/>
          <w:szCs w:val="30"/>
        </w:rPr>
      </w:pPr>
      <w:r>
        <w:rPr>
          <w:rFonts w:hint="eastAsia"/>
          <w:sz w:val="30"/>
          <w:szCs w:val="30"/>
        </w:rPr>
        <w:t>本院认为，被告人谢某某无视国家法律，利用职务上的便利，侵吞公款</w:t>
      </w:r>
      <w:r>
        <w:rPr>
          <w:rFonts w:hint="eastAsia"/>
          <w:sz w:val="30"/>
          <w:szCs w:val="30"/>
        </w:rPr>
        <w:t>36615</w:t>
      </w:r>
      <w:r>
        <w:rPr>
          <w:rFonts w:hint="eastAsia"/>
          <w:sz w:val="30"/>
          <w:szCs w:val="30"/>
        </w:rPr>
        <w:t>元，其行为已构成贪污罪。鉴于被告人谢某某犯罪后能主动到检察机关投案，如实供述了自己的犯罪事实，属于自首，并已退出全部违法所得</w:t>
      </w:r>
      <w:r>
        <w:rPr>
          <w:rFonts w:hint="eastAsia"/>
          <w:sz w:val="30"/>
          <w:szCs w:val="30"/>
        </w:rPr>
        <w:t>36615</w:t>
      </w:r>
      <w:r>
        <w:rPr>
          <w:rFonts w:hint="eastAsia"/>
          <w:sz w:val="30"/>
          <w:szCs w:val="30"/>
        </w:rPr>
        <w:t>元，确有悔罪表现，依法减轻处罚。公诉机关指控被告人谢某某犯贪污罪的事实清楚，证据充分，罪名成立。被告人谢某某的辩护人提出被告人谢某某自首、积极主动退清了全部涉案款项的辩护意见，经查属实，本院予以采信。案经本院审判委员会讨论决定，根据被告人谢某某的犯罪性质、情节和悔罪表现，依照《中华人民共和国刑法》第三百八十二条第一款、第三百八十三条第一款第（三）项、第二款、第六十七条第一款、第三十七条的规定，判决如下：</w:t>
      </w:r>
    </w:p>
    <w:p w:rsidR="00A77D5B" w:rsidRDefault="00A77D5B">
      <w:pPr>
        <w:spacing w:line="500" w:lineRule="atLeast"/>
        <w:ind w:firstLine="600"/>
        <w:divId w:val="1419517942"/>
        <w:rPr>
          <w:rFonts w:hint="eastAsia"/>
          <w:sz w:val="30"/>
          <w:szCs w:val="30"/>
        </w:rPr>
      </w:pPr>
      <w:r>
        <w:rPr>
          <w:rFonts w:hint="eastAsia"/>
          <w:sz w:val="30"/>
          <w:szCs w:val="30"/>
        </w:rPr>
        <w:t>被告人谢某某犯贪污罪，免予刑事处罚。</w:t>
      </w:r>
    </w:p>
    <w:p w:rsidR="00A77D5B" w:rsidRDefault="00A77D5B">
      <w:pPr>
        <w:spacing w:line="500" w:lineRule="atLeast"/>
        <w:ind w:firstLine="600"/>
        <w:divId w:val="691298245"/>
        <w:rPr>
          <w:rFonts w:hint="eastAsia"/>
          <w:sz w:val="30"/>
          <w:szCs w:val="30"/>
        </w:rPr>
      </w:pPr>
      <w:r>
        <w:rPr>
          <w:rFonts w:hint="eastAsia"/>
          <w:sz w:val="30"/>
          <w:szCs w:val="30"/>
        </w:rPr>
        <w:t>如不服本判决，可在接到判决书的第二日起十日内过本院或者直接向广东省肇庆市中级人民法院提出上诉。书面上诉的，应当提交上诉状正本一份，副本二份。</w:t>
      </w:r>
    </w:p>
    <w:p w:rsidR="00A77D5B" w:rsidRDefault="00A77D5B">
      <w:pPr>
        <w:spacing w:line="500" w:lineRule="atLeast"/>
        <w:jc w:val="right"/>
        <w:divId w:val="833683580"/>
        <w:rPr>
          <w:rFonts w:hint="eastAsia"/>
          <w:sz w:val="30"/>
          <w:szCs w:val="30"/>
        </w:rPr>
      </w:pPr>
      <w:r>
        <w:rPr>
          <w:rFonts w:hint="eastAsia"/>
          <w:sz w:val="30"/>
          <w:szCs w:val="30"/>
        </w:rPr>
        <w:t>审　判　长　　张庆飞</w:t>
      </w:r>
    </w:p>
    <w:p w:rsidR="00A77D5B" w:rsidRDefault="00A77D5B">
      <w:pPr>
        <w:spacing w:line="500" w:lineRule="atLeast"/>
        <w:jc w:val="right"/>
        <w:divId w:val="267003978"/>
        <w:rPr>
          <w:rFonts w:hint="eastAsia"/>
          <w:sz w:val="30"/>
          <w:szCs w:val="30"/>
        </w:rPr>
      </w:pPr>
      <w:r>
        <w:rPr>
          <w:rFonts w:hint="eastAsia"/>
          <w:sz w:val="30"/>
          <w:szCs w:val="30"/>
        </w:rPr>
        <w:t>审　判　员　　梁光强</w:t>
      </w:r>
    </w:p>
    <w:p w:rsidR="00A77D5B" w:rsidRDefault="00A77D5B">
      <w:pPr>
        <w:spacing w:line="500" w:lineRule="atLeast"/>
        <w:jc w:val="right"/>
        <w:divId w:val="681053495"/>
        <w:rPr>
          <w:rFonts w:hint="eastAsia"/>
          <w:sz w:val="30"/>
          <w:szCs w:val="30"/>
        </w:rPr>
      </w:pPr>
      <w:r>
        <w:rPr>
          <w:rFonts w:hint="eastAsia"/>
          <w:sz w:val="30"/>
          <w:szCs w:val="30"/>
        </w:rPr>
        <w:t>人民陪审员　　徐伟奇</w:t>
      </w:r>
    </w:p>
    <w:p w:rsidR="00A77D5B" w:rsidRDefault="00A77D5B">
      <w:pPr>
        <w:spacing w:line="500" w:lineRule="atLeast"/>
        <w:jc w:val="right"/>
        <w:divId w:val="91048651"/>
        <w:rPr>
          <w:rFonts w:hint="eastAsia"/>
          <w:sz w:val="30"/>
          <w:szCs w:val="30"/>
        </w:rPr>
      </w:pPr>
      <w:r>
        <w:rPr>
          <w:rFonts w:hint="eastAsia"/>
          <w:sz w:val="30"/>
          <w:szCs w:val="30"/>
        </w:rPr>
        <w:t>二〇一四年一月八日</w:t>
      </w:r>
    </w:p>
    <w:p w:rsidR="00A77D5B" w:rsidRDefault="00A77D5B">
      <w:pPr>
        <w:spacing w:line="500" w:lineRule="atLeast"/>
        <w:jc w:val="right"/>
        <w:divId w:val="1871264646"/>
        <w:rPr>
          <w:rFonts w:hint="eastAsia"/>
          <w:sz w:val="30"/>
          <w:szCs w:val="30"/>
        </w:rPr>
      </w:pPr>
      <w:r>
        <w:rPr>
          <w:rFonts w:hint="eastAsia"/>
          <w:sz w:val="30"/>
          <w:szCs w:val="30"/>
        </w:rPr>
        <w:t>书　记　员　　苏振业</w:t>
      </w:r>
    </w:p>
    <w:p w:rsidR="00A77D5B" w:rsidRDefault="00A77D5B">
      <w:pPr>
        <w:spacing w:line="500" w:lineRule="atLeast"/>
        <w:jc w:val="right"/>
        <w:divId w:val="240334566"/>
        <w:rPr>
          <w:rFonts w:hint="eastAsia"/>
          <w:sz w:val="30"/>
          <w:szCs w:val="30"/>
        </w:rPr>
      </w:pPr>
      <w:r>
        <w:rPr>
          <w:rFonts w:hint="eastAsia"/>
          <w:sz w:val="30"/>
          <w:szCs w:val="30"/>
        </w:rPr>
        <w:t>书　记　员　　谢永发</w:t>
      </w:r>
    </w:p>
    <w:p w:rsidR="00A77D5B" w:rsidRDefault="00A77D5B">
      <w:pPr>
        <w:spacing w:line="500" w:lineRule="atLeast"/>
        <w:ind w:firstLine="600"/>
        <w:divId w:val="697773904"/>
        <w:rPr>
          <w:rFonts w:hint="eastAsia"/>
          <w:sz w:val="30"/>
          <w:szCs w:val="30"/>
        </w:rPr>
      </w:pPr>
      <w:r>
        <w:rPr>
          <w:rFonts w:hint="eastAsia"/>
          <w:sz w:val="30"/>
          <w:szCs w:val="30"/>
        </w:rPr>
        <w:t>第</w:t>
      </w:r>
      <w:r>
        <w:rPr>
          <w:rFonts w:hint="eastAsia"/>
          <w:sz w:val="30"/>
          <w:szCs w:val="30"/>
        </w:rPr>
        <w:t>1</w:t>
      </w:r>
      <w:r>
        <w:rPr>
          <w:rFonts w:hint="eastAsia"/>
          <w:sz w:val="30"/>
          <w:szCs w:val="30"/>
        </w:rPr>
        <w:t>页共</w:t>
      </w:r>
      <w:r>
        <w:rPr>
          <w:rFonts w:hint="eastAsia"/>
          <w:sz w:val="30"/>
          <w:szCs w:val="30"/>
        </w:rPr>
        <w:t>4</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77D5B" w:rsidRDefault="00A77D5B" w:rsidP="00A77D5B">
      <w:pPr>
        <w:rPr>
          <w:rFonts w:hint="eastAsia"/>
        </w:rPr>
      </w:pPr>
      <w:r>
        <w:separator/>
      </w:r>
    </w:p>
  </w:endnote>
  <w:endnote w:type="continuationSeparator" w:id="0">
    <w:p w:rsidR="00A77D5B" w:rsidRDefault="00A77D5B" w:rsidP="00A77D5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77D5B" w:rsidRDefault="00A77D5B" w:rsidP="00A77D5B">
      <w:pPr>
        <w:rPr>
          <w:rFonts w:hint="eastAsia"/>
        </w:rPr>
      </w:pPr>
      <w:r>
        <w:separator/>
      </w:r>
    </w:p>
  </w:footnote>
  <w:footnote w:type="continuationSeparator" w:id="0">
    <w:p w:rsidR="00A77D5B" w:rsidRDefault="00A77D5B" w:rsidP="00A77D5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77D5B"/>
    <w:rsid w:val="007235DD"/>
    <w:rsid w:val="00A77D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77D5B"/>
    <w:pPr>
      <w:tabs>
        <w:tab w:val="center" w:pos="4153"/>
        <w:tab w:val="right" w:pos="8306"/>
      </w:tabs>
      <w:snapToGrid w:val="0"/>
      <w:jc w:val="center"/>
    </w:pPr>
    <w:rPr>
      <w:sz w:val="18"/>
      <w:szCs w:val="18"/>
    </w:rPr>
  </w:style>
  <w:style w:type="character" w:customStyle="1" w:styleId="a4">
    <w:name w:val="页眉 字符"/>
    <w:basedOn w:val="a0"/>
    <w:link w:val="a3"/>
    <w:uiPriority w:val="99"/>
    <w:rsid w:val="00A77D5B"/>
    <w:rPr>
      <w:rFonts w:ascii="宋体" w:eastAsia="宋体" w:hAnsi="宋体" w:cs="宋体"/>
      <w:sz w:val="18"/>
      <w:szCs w:val="18"/>
    </w:rPr>
  </w:style>
  <w:style w:type="paragraph" w:styleId="a5">
    <w:name w:val="footer"/>
    <w:basedOn w:val="a"/>
    <w:link w:val="a6"/>
    <w:uiPriority w:val="99"/>
    <w:unhideWhenUsed/>
    <w:rsid w:val="00A77D5B"/>
    <w:pPr>
      <w:tabs>
        <w:tab w:val="center" w:pos="4153"/>
        <w:tab w:val="right" w:pos="8306"/>
      </w:tabs>
      <w:snapToGrid w:val="0"/>
    </w:pPr>
    <w:rPr>
      <w:sz w:val="18"/>
      <w:szCs w:val="18"/>
    </w:rPr>
  </w:style>
  <w:style w:type="character" w:customStyle="1" w:styleId="a6">
    <w:name w:val="页脚 字符"/>
    <w:basedOn w:val="a0"/>
    <w:link w:val="a5"/>
    <w:uiPriority w:val="99"/>
    <w:rsid w:val="00A77D5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1917">
      <w:marLeft w:val="0"/>
      <w:marRight w:val="0"/>
      <w:marTop w:val="10"/>
      <w:marBottom w:val="10"/>
      <w:divBdr>
        <w:top w:val="none" w:sz="0" w:space="0" w:color="auto"/>
        <w:left w:val="none" w:sz="0" w:space="0" w:color="auto"/>
        <w:bottom w:val="none" w:sz="0" w:space="0" w:color="auto"/>
        <w:right w:val="none" w:sz="0" w:space="0" w:color="auto"/>
      </w:divBdr>
    </w:div>
    <w:div w:id="91048651">
      <w:marLeft w:val="0"/>
      <w:marRight w:val="720"/>
      <w:marTop w:val="10"/>
      <w:marBottom w:val="10"/>
      <w:divBdr>
        <w:top w:val="none" w:sz="0" w:space="0" w:color="auto"/>
        <w:left w:val="none" w:sz="0" w:space="0" w:color="auto"/>
        <w:bottom w:val="none" w:sz="0" w:space="0" w:color="auto"/>
        <w:right w:val="none" w:sz="0" w:space="0" w:color="auto"/>
      </w:divBdr>
    </w:div>
    <w:div w:id="240334566">
      <w:marLeft w:val="0"/>
      <w:marRight w:val="720"/>
      <w:marTop w:val="10"/>
      <w:marBottom w:val="10"/>
      <w:divBdr>
        <w:top w:val="none" w:sz="0" w:space="0" w:color="auto"/>
        <w:left w:val="none" w:sz="0" w:space="0" w:color="auto"/>
        <w:bottom w:val="none" w:sz="0" w:space="0" w:color="auto"/>
        <w:right w:val="none" w:sz="0" w:space="0" w:color="auto"/>
      </w:divBdr>
    </w:div>
    <w:div w:id="267003978">
      <w:marLeft w:val="0"/>
      <w:marRight w:val="720"/>
      <w:marTop w:val="10"/>
      <w:marBottom w:val="10"/>
      <w:divBdr>
        <w:top w:val="none" w:sz="0" w:space="0" w:color="auto"/>
        <w:left w:val="none" w:sz="0" w:space="0" w:color="auto"/>
        <w:bottom w:val="none" w:sz="0" w:space="0" w:color="auto"/>
        <w:right w:val="none" w:sz="0" w:space="0" w:color="auto"/>
      </w:divBdr>
    </w:div>
    <w:div w:id="332224638">
      <w:marLeft w:val="0"/>
      <w:marRight w:val="0"/>
      <w:marTop w:val="10"/>
      <w:marBottom w:val="10"/>
      <w:divBdr>
        <w:top w:val="none" w:sz="0" w:space="0" w:color="auto"/>
        <w:left w:val="none" w:sz="0" w:space="0" w:color="auto"/>
        <w:bottom w:val="none" w:sz="0" w:space="0" w:color="auto"/>
        <w:right w:val="none" w:sz="0" w:space="0" w:color="auto"/>
      </w:divBdr>
    </w:div>
    <w:div w:id="358507501">
      <w:marLeft w:val="0"/>
      <w:marRight w:val="0"/>
      <w:marTop w:val="10"/>
      <w:marBottom w:val="10"/>
      <w:divBdr>
        <w:top w:val="none" w:sz="0" w:space="0" w:color="auto"/>
        <w:left w:val="none" w:sz="0" w:space="0" w:color="auto"/>
        <w:bottom w:val="none" w:sz="0" w:space="0" w:color="auto"/>
        <w:right w:val="none" w:sz="0" w:space="0" w:color="auto"/>
      </w:divBdr>
    </w:div>
    <w:div w:id="418716839">
      <w:marLeft w:val="0"/>
      <w:marRight w:val="0"/>
      <w:marTop w:val="10"/>
      <w:marBottom w:val="10"/>
      <w:divBdr>
        <w:top w:val="none" w:sz="0" w:space="0" w:color="auto"/>
        <w:left w:val="none" w:sz="0" w:space="0" w:color="auto"/>
        <w:bottom w:val="none" w:sz="0" w:space="0" w:color="auto"/>
        <w:right w:val="none" w:sz="0" w:space="0" w:color="auto"/>
      </w:divBdr>
    </w:div>
    <w:div w:id="487093556">
      <w:marLeft w:val="0"/>
      <w:marRight w:val="0"/>
      <w:marTop w:val="10"/>
      <w:marBottom w:val="10"/>
      <w:divBdr>
        <w:top w:val="none" w:sz="0" w:space="0" w:color="auto"/>
        <w:left w:val="none" w:sz="0" w:space="0" w:color="auto"/>
        <w:bottom w:val="none" w:sz="0" w:space="0" w:color="auto"/>
        <w:right w:val="none" w:sz="0" w:space="0" w:color="auto"/>
      </w:divBdr>
    </w:div>
    <w:div w:id="616908202">
      <w:marLeft w:val="0"/>
      <w:marRight w:val="0"/>
      <w:marTop w:val="10"/>
      <w:marBottom w:val="10"/>
      <w:divBdr>
        <w:top w:val="none" w:sz="0" w:space="0" w:color="auto"/>
        <w:left w:val="none" w:sz="0" w:space="0" w:color="auto"/>
        <w:bottom w:val="none" w:sz="0" w:space="0" w:color="auto"/>
        <w:right w:val="none" w:sz="0" w:space="0" w:color="auto"/>
      </w:divBdr>
    </w:div>
    <w:div w:id="681053495">
      <w:marLeft w:val="0"/>
      <w:marRight w:val="720"/>
      <w:marTop w:val="10"/>
      <w:marBottom w:val="10"/>
      <w:divBdr>
        <w:top w:val="none" w:sz="0" w:space="0" w:color="auto"/>
        <w:left w:val="none" w:sz="0" w:space="0" w:color="auto"/>
        <w:bottom w:val="none" w:sz="0" w:space="0" w:color="auto"/>
        <w:right w:val="none" w:sz="0" w:space="0" w:color="auto"/>
      </w:divBdr>
    </w:div>
    <w:div w:id="691298245">
      <w:marLeft w:val="0"/>
      <w:marRight w:val="0"/>
      <w:marTop w:val="10"/>
      <w:marBottom w:val="10"/>
      <w:divBdr>
        <w:top w:val="none" w:sz="0" w:space="0" w:color="auto"/>
        <w:left w:val="none" w:sz="0" w:space="0" w:color="auto"/>
        <w:bottom w:val="none" w:sz="0" w:space="0" w:color="auto"/>
        <w:right w:val="none" w:sz="0" w:space="0" w:color="auto"/>
      </w:divBdr>
    </w:div>
    <w:div w:id="697773904">
      <w:marLeft w:val="0"/>
      <w:marRight w:val="0"/>
      <w:marTop w:val="10"/>
      <w:marBottom w:val="10"/>
      <w:divBdr>
        <w:top w:val="none" w:sz="0" w:space="0" w:color="auto"/>
        <w:left w:val="none" w:sz="0" w:space="0" w:color="auto"/>
        <w:bottom w:val="none" w:sz="0" w:space="0" w:color="auto"/>
        <w:right w:val="none" w:sz="0" w:space="0" w:color="auto"/>
      </w:divBdr>
    </w:div>
    <w:div w:id="761756651">
      <w:marLeft w:val="0"/>
      <w:marRight w:val="0"/>
      <w:marTop w:val="10"/>
      <w:marBottom w:val="10"/>
      <w:divBdr>
        <w:top w:val="none" w:sz="0" w:space="0" w:color="auto"/>
        <w:left w:val="none" w:sz="0" w:space="0" w:color="auto"/>
        <w:bottom w:val="none" w:sz="0" w:space="0" w:color="auto"/>
        <w:right w:val="none" w:sz="0" w:space="0" w:color="auto"/>
      </w:divBdr>
    </w:div>
    <w:div w:id="777912561">
      <w:marLeft w:val="0"/>
      <w:marRight w:val="0"/>
      <w:marTop w:val="10"/>
      <w:marBottom w:val="10"/>
      <w:divBdr>
        <w:top w:val="none" w:sz="0" w:space="0" w:color="auto"/>
        <w:left w:val="none" w:sz="0" w:space="0" w:color="auto"/>
        <w:bottom w:val="none" w:sz="0" w:space="0" w:color="auto"/>
        <w:right w:val="none" w:sz="0" w:space="0" w:color="auto"/>
      </w:divBdr>
    </w:div>
    <w:div w:id="802121228">
      <w:marLeft w:val="0"/>
      <w:marRight w:val="0"/>
      <w:marTop w:val="10"/>
      <w:marBottom w:val="10"/>
      <w:divBdr>
        <w:top w:val="none" w:sz="0" w:space="0" w:color="auto"/>
        <w:left w:val="none" w:sz="0" w:space="0" w:color="auto"/>
        <w:bottom w:val="none" w:sz="0" w:space="0" w:color="auto"/>
        <w:right w:val="none" w:sz="0" w:space="0" w:color="auto"/>
      </w:divBdr>
    </w:div>
    <w:div w:id="833683580">
      <w:marLeft w:val="0"/>
      <w:marRight w:val="720"/>
      <w:marTop w:val="10"/>
      <w:marBottom w:val="10"/>
      <w:divBdr>
        <w:top w:val="none" w:sz="0" w:space="0" w:color="auto"/>
        <w:left w:val="none" w:sz="0" w:space="0" w:color="auto"/>
        <w:bottom w:val="none" w:sz="0" w:space="0" w:color="auto"/>
        <w:right w:val="none" w:sz="0" w:space="0" w:color="auto"/>
      </w:divBdr>
    </w:div>
    <w:div w:id="860633825">
      <w:marLeft w:val="0"/>
      <w:marRight w:val="0"/>
      <w:marTop w:val="10"/>
      <w:marBottom w:val="10"/>
      <w:divBdr>
        <w:top w:val="none" w:sz="0" w:space="0" w:color="auto"/>
        <w:left w:val="none" w:sz="0" w:space="0" w:color="auto"/>
        <w:bottom w:val="none" w:sz="0" w:space="0" w:color="auto"/>
        <w:right w:val="none" w:sz="0" w:space="0" w:color="auto"/>
      </w:divBdr>
    </w:div>
    <w:div w:id="865562860">
      <w:marLeft w:val="0"/>
      <w:marRight w:val="0"/>
      <w:marTop w:val="10"/>
      <w:marBottom w:val="10"/>
      <w:divBdr>
        <w:top w:val="none" w:sz="0" w:space="0" w:color="auto"/>
        <w:left w:val="none" w:sz="0" w:space="0" w:color="auto"/>
        <w:bottom w:val="none" w:sz="0" w:space="0" w:color="auto"/>
        <w:right w:val="none" w:sz="0" w:space="0" w:color="auto"/>
      </w:divBdr>
    </w:div>
    <w:div w:id="1150943286">
      <w:marLeft w:val="0"/>
      <w:marRight w:val="0"/>
      <w:marTop w:val="10"/>
      <w:marBottom w:val="10"/>
      <w:divBdr>
        <w:top w:val="none" w:sz="0" w:space="0" w:color="auto"/>
        <w:left w:val="none" w:sz="0" w:space="0" w:color="auto"/>
        <w:bottom w:val="none" w:sz="0" w:space="0" w:color="auto"/>
        <w:right w:val="none" w:sz="0" w:space="0" w:color="auto"/>
      </w:divBdr>
    </w:div>
    <w:div w:id="1232305143">
      <w:marLeft w:val="0"/>
      <w:marRight w:val="0"/>
      <w:marTop w:val="10"/>
      <w:marBottom w:val="10"/>
      <w:divBdr>
        <w:top w:val="none" w:sz="0" w:space="0" w:color="auto"/>
        <w:left w:val="none" w:sz="0" w:space="0" w:color="auto"/>
        <w:bottom w:val="none" w:sz="0" w:space="0" w:color="auto"/>
        <w:right w:val="none" w:sz="0" w:space="0" w:color="auto"/>
      </w:divBdr>
    </w:div>
    <w:div w:id="1251739565">
      <w:marLeft w:val="0"/>
      <w:marRight w:val="0"/>
      <w:marTop w:val="10"/>
      <w:marBottom w:val="10"/>
      <w:divBdr>
        <w:top w:val="none" w:sz="0" w:space="0" w:color="auto"/>
        <w:left w:val="none" w:sz="0" w:space="0" w:color="auto"/>
        <w:bottom w:val="none" w:sz="0" w:space="0" w:color="auto"/>
        <w:right w:val="none" w:sz="0" w:space="0" w:color="auto"/>
      </w:divBdr>
    </w:div>
    <w:div w:id="1351637176">
      <w:marLeft w:val="0"/>
      <w:marRight w:val="0"/>
      <w:marTop w:val="10"/>
      <w:marBottom w:val="10"/>
      <w:divBdr>
        <w:top w:val="none" w:sz="0" w:space="0" w:color="auto"/>
        <w:left w:val="none" w:sz="0" w:space="0" w:color="auto"/>
        <w:bottom w:val="none" w:sz="0" w:space="0" w:color="auto"/>
        <w:right w:val="none" w:sz="0" w:space="0" w:color="auto"/>
      </w:divBdr>
    </w:div>
    <w:div w:id="1396198394">
      <w:marLeft w:val="0"/>
      <w:marRight w:val="0"/>
      <w:marTop w:val="10"/>
      <w:marBottom w:val="10"/>
      <w:divBdr>
        <w:top w:val="none" w:sz="0" w:space="0" w:color="auto"/>
        <w:left w:val="none" w:sz="0" w:space="0" w:color="auto"/>
        <w:bottom w:val="none" w:sz="0" w:space="0" w:color="auto"/>
        <w:right w:val="none" w:sz="0" w:space="0" w:color="auto"/>
      </w:divBdr>
    </w:div>
    <w:div w:id="1419517942">
      <w:marLeft w:val="0"/>
      <w:marRight w:val="0"/>
      <w:marTop w:val="10"/>
      <w:marBottom w:val="10"/>
      <w:divBdr>
        <w:top w:val="none" w:sz="0" w:space="0" w:color="auto"/>
        <w:left w:val="none" w:sz="0" w:space="0" w:color="auto"/>
        <w:bottom w:val="none" w:sz="0" w:space="0" w:color="auto"/>
        <w:right w:val="none" w:sz="0" w:space="0" w:color="auto"/>
      </w:divBdr>
    </w:div>
    <w:div w:id="1591039147">
      <w:marLeft w:val="0"/>
      <w:marRight w:val="0"/>
      <w:marTop w:val="10"/>
      <w:marBottom w:val="10"/>
      <w:divBdr>
        <w:top w:val="none" w:sz="0" w:space="0" w:color="auto"/>
        <w:left w:val="none" w:sz="0" w:space="0" w:color="auto"/>
        <w:bottom w:val="none" w:sz="0" w:space="0" w:color="auto"/>
        <w:right w:val="none" w:sz="0" w:space="0" w:color="auto"/>
      </w:divBdr>
    </w:div>
    <w:div w:id="1753041668">
      <w:marLeft w:val="0"/>
      <w:marRight w:val="0"/>
      <w:marTop w:val="10"/>
      <w:marBottom w:val="10"/>
      <w:divBdr>
        <w:top w:val="none" w:sz="0" w:space="0" w:color="auto"/>
        <w:left w:val="none" w:sz="0" w:space="0" w:color="auto"/>
        <w:bottom w:val="none" w:sz="0" w:space="0" w:color="auto"/>
        <w:right w:val="none" w:sz="0" w:space="0" w:color="auto"/>
      </w:divBdr>
    </w:div>
    <w:div w:id="1759591207">
      <w:marLeft w:val="0"/>
      <w:marRight w:val="0"/>
      <w:marTop w:val="10"/>
      <w:marBottom w:val="10"/>
      <w:divBdr>
        <w:top w:val="none" w:sz="0" w:space="0" w:color="auto"/>
        <w:left w:val="none" w:sz="0" w:space="0" w:color="auto"/>
        <w:bottom w:val="none" w:sz="0" w:space="0" w:color="auto"/>
        <w:right w:val="none" w:sz="0" w:space="0" w:color="auto"/>
      </w:divBdr>
    </w:div>
    <w:div w:id="1770344278">
      <w:marLeft w:val="0"/>
      <w:marRight w:val="0"/>
      <w:marTop w:val="10"/>
      <w:marBottom w:val="10"/>
      <w:divBdr>
        <w:top w:val="none" w:sz="0" w:space="0" w:color="auto"/>
        <w:left w:val="none" w:sz="0" w:space="0" w:color="auto"/>
        <w:bottom w:val="none" w:sz="0" w:space="0" w:color="auto"/>
        <w:right w:val="none" w:sz="0" w:space="0" w:color="auto"/>
      </w:divBdr>
    </w:div>
    <w:div w:id="1871264646">
      <w:marLeft w:val="0"/>
      <w:marRight w:val="720"/>
      <w:marTop w:val="10"/>
      <w:marBottom w:val="10"/>
      <w:divBdr>
        <w:top w:val="none" w:sz="0" w:space="0" w:color="auto"/>
        <w:left w:val="none" w:sz="0" w:space="0" w:color="auto"/>
        <w:bottom w:val="none" w:sz="0" w:space="0" w:color="auto"/>
        <w:right w:val="none" w:sz="0" w:space="0" w:color="auto"/>
      </w:divBdr>
    </w:div>
    <w:div w:id="1898709218">
      <w:marLeft w:val="0"/>
      <w:marRight w:val="0"/>
      <w:marTop w:val="10"/>
      <w:marBottom w:val="10"/>
      <w:divBdr>
        <w:top w:val="none" w:sz="0" w:space="0" w:color="auto"/>
        <w:left w:val="none" w:sz="0" w:space="0" w:color="auto"/>
        <w:bottom w:val="none" w:sz="0" w:space="0" w:color="auto"/>
        <w:right w:val="none" w:sz="0" w:space="0" w:color="auto"/>
      </w:divBdr>
    </w:div>
    <w:div w:id="20128281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312</Words>
  <Characters>1779</Characters>
  <Application>Microsoft Office Word</Application>
  <DocSecurity>0</DocSecurity>
  <Lines>14</Lines>
  <Paragraphs>4</Paragraphs>
  <ScaleCrop>false</ScaleCrop>
  <Company/>
  <LinksUpToDate>false</LinksUpToDate>
  <CharactersWithSpaces>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