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7EA3" w:rsidRDefault="00F87EA3">
      <w:pPr>
        <w:spacing w:line="500" w:lineRule="atLeast"/>
        <w:jc w:val="center"/>
        <w:divId w:val="109100444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广东省开平市人民法院</w:t>
      </w:r>
    </w:p>
    <w:p w:rsidR="00F87EA3" w:rsidRDefault="00F87EA3">
      <w:pPr>
        <w:spacing w:line="500" w:lineRule="atLeast"/>
        <w:jc w:val="center"/>
        <w:divId w:val="148709050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F87EA3" w:rsidRDefault="00F87EA3">
      <w:pPr>
        <w:spacing w:line="500" w:lineRule="atLeast"/>
        <w:jc w:val="right"/>
        <w:divId w:val="233131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0783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316</w:t>
      </w:r>
      <w:r>
        <w:rPr>
          <w:rFonts w:hint="eastAsia"/>
          <w:sz w:val="30"/>
          <w:szCs w:val="30"/>
        </w:rPr>
        <w:t>号</w:t>
      </w:r>
    </w:p>
    <w:p w:rsidR="00F87EA3" w:rsidRDefault="00F87EA3">
      <w:pPr>
        <w:spacing w:line="500" w:lineRule="atLeast"/>
        <w:ind w:firstLine="600"/>
        <w:divId w:val="794446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公诉机关广东省开平市人民检察院。</w:t>
      </w:r>
    </w:p>
    <w:p w:rsidR="00F87EA3" w:rsidRDefault="00F87EA3">
      <w:pPr>
        <w:spacing w:line="500" w:lineRule="atLeast"/>
        <w:ind w:firstLine="600"/>
        <w:divId w:val="16958804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被告人谢瑞贤，男，</w:t>
      </w:r>
      <w:r>
        <w:rPr>
          <w:rFonts w:hint="eastAsia"/>
          <w:sz w:val="30"/>
          <w:szCs w:val="30"/>
        </w:rPr>
        <w:t>1959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日出生于广东省开平市，汉族，大专文化，中共党员，开平市政协委员，原系开平市发展和改革局党组成员、副局长，住开平市。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日因本案被刑事拘留，同年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日被逮捕，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日被取保候审。现取保候审在住家。</w:t>
      </w:r>
    </w:p>
    <w:p w:rsidR="00F87EA3" w:rsidRDefault="00F87EA3">
      <w:pPr>
        <w:spacing w:line="500" w:lineRule="atLeast"/>
        <w:ind w:firstLine="600"/>
        <w:divId w:val="8307537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广东省开平市人民检察院以开检诉刑诉（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299</w:t>
      </w:r>
      <w:r>
        <w:rPr>
          <w:rFonts w:hint="eastAsia"/>
          <w:sz w:val="30"/>
          <w:szCs w:val="30"/>
        </w:rPr>
        <w:t>号起诉书指控被告人谢瑞贤犯受贿罪，于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日向本院提起公诉。本院依法组成合议庭，于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日公开开庭进行了审理。开平市人民检察院指派代理检察员郭淑敏出庭支持公诉，被告人谢瑞贤到庭参加了诉讼。现已审理终结。</w:t>
      </w:r>
    </w:p>
    <w:p w:rsidR="00F87EA3" w:rsidRDefault="00F87EA3">
      <w:pPr>
        <w:spacing w:line="500" w:lineRule="atLeast"/>
        <w:ind w:firstLine="600"/>
        <w:divId w:val="933434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经审理查明，被告人谢瑞贤自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在担任开平市发展和改革局纪检组长、副局长期间，利用分管该局价格管理、收费管理、财务等工作的职务之便，在开平市某某现代农业有限公司（以下简称某某公司）、开平市东山某某农业科技有限公司（以下简称某某公司）申请“省级价格调节基金项目”财政补贴过程中，在申请、审核、验收等环节给予便利，使得两家公司顺利获得补贴。事后，被告人谢瑞贤以需要“接待费”为由，多次收取上述公司法定代表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的现金。</w:t>
      </w:r>
    </w:p>
    <w:p w:rsidR="00F87EA3" w:rsidRDefault="00F87EA3">
      <w:pPr>
        <w:spacing w:line="500" w:lineRule="atLeast"/>
        <w:ind w:firstLine="600"/>
        <w:divId w:val="2607205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其中，被告人谢瑞贤于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年底，在某某公司农场办公室，收受李某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给予的现金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万元；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月，在开平市人民政府北门小巷收受李某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给予的现金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万元；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年底、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年初，在开平市发展和改革局附近，分别收受李某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给予</w:t>
      </w:r>
      <w:r>
        <w:rPr>
          <w:rFonts w:hint="eastAsia"/>
          <w:sz w:val="30"/>
          <w:szCs w:val="30"/>
        </w:rPr>
        <w:lastRenderedPageBreak/>
        <w:t>的现金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万元。被告人谢瑞贤收取了上述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万元后用于日常开支花光。</w:t>
      </w:r>
    </w:p>
    <w:p w:rsidR="00F87EA3" w:rsidRDefault="00F87EA3">
      <w:pPr>
        <w:spacing w:line="500" w:lineRule="atLeast"/>
        <w:ind w:firstLine="600"/>
        <w:divId w:val="809446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另查明，案发后，被告人谢瑞贤退回上述赃款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万元。</w:t>
      </w:r>
    </w:p>
    <w:p w:rsidR="00F87EA3" w:rsidRDefault="00F87EA3">
      <w:pPr>
        <w:spacing w:line="500" w:lineRule="atLeast"/>
        <w:ind w:firstLine="600"/>
        <w:divId w:val="277219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又查明，案发后，被告人谢瑞贤主动向开平市人民法院缴纳罚金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:rsidR="00F87EA3" w:rsidRDefault="00F87EA3">
      <w:pPr>
        <w:spacing w:line="500" w:lineRule="atLeast"/>
        <w:ind w:firstLine="600"/>
        <w:divId w:val="1896045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上述事实，被告人谢瑞贤在庭审中亦无异议，且有被告人的供述、证人李某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谭某、张某、崔某莉的证言、省级价格调节基金项目申请表、申请汇总表、东山某某公司营业执照及税务登记证、某某公司“大棚种植”蔬菜基地情况简介及发展思路、申请使用价格调节基金的报告、申报扶持田头冷库报告、土地承包合同、开平市农业局证明、产地认定证书、农副产品产销或销售对接协议书、农超对接购销合同、省级价格调节基金蔬菜大棚项目申请表、省级价格调节基金扶持冷藏设施建设项目申请表、某某公司营业执照及税务登记证、平价蔬菜产销对接协议书、财政直接支付汇总申请书、支付凭证、土地承包合同、银行卡交易明细清单、组织申报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年省级价格调节基金项目有关事项的通知、组织申报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年省级价格调节基金项目有关事项的通知、关于申报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年省级价格调节基金项目的请示、关于申报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年省级价格调节基金项目的请示、组织机构代码证、开平市人民政府办公室文件、开平市发展和改革局文件、干部任免审批表、到案经过等证据证实，本院予以确认。</w:t>
      </w:r>
    </w:p>
    <w:p w:rsidR="00F87EA3" w:rsidRDefault="00F87EA3">
      <w:pPr>
        <w:spacing w:line="500" w:lineRule="atLeast"/>
        <w:ind w:firstLine="600"/>
        <w:divId w:val="1364790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瑞贤身为国家工作人员，利用职务上的便利，非法收受他人财物，为他人谋取利益，其行为已构成受贿罪。公诉机关指控被告人所犯罪名成立，定罪证据确实、充分，应予以刑罚。被告人谢瑞贤到案后如实供述自己罪行，属坦白，可以从轻处罚；案发后，被告人谢瑞贤退回赃款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万元，可酌情对被告人从轻处罚；案发后，被告人谢瑞贤主动向开平市人民法院缴纳罚金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可酌情对被告人从轻处罚。本案经本院审判委员会讨论决定，依照《中华人民共和国刑法》第三百八十五条第一款、第三百八十六条、第六十七条第三款、第五十二条、第五十三条、第六十四条之规定，判决如下：</w:t>
      </w:r>
    </w:p>
    <w:p w:rsidR="00F87EA3" w:rsidRDefault="00F87EA3">
      <w:pPr>
        <w:spacing w:line="500" w:lineRule="atLeast"/>
        <w:ind w:firstLine="600"/>
        <w:divId w:val="7873542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一、被告人谢瑞贤犯受贿罪，判处有期徒刑二年，缓刑三年，并处罚金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元（已缴纳）。</w:t>
      </w:r>
    </w:p>
    <w:p w:rsidR="00F87EA3" w:rsidRDefault="00F87EA3">
      <w:pPr>
        <w:spacing w:line="500" w:lineRule="atLeast"/>
        <w:ind w:firstLine="600"/>
        <w:divId w:val="1155343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F87EA3" w:rsidRDefault="00F87EA3">
      <w:pPr>
        <w:spacing w:line="500" w:lineRule="atLeast"/>
        <w:ind w:firstLine="600"/>
        <w:divId w:val="87314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二、被告人谢瑞贤的受贿款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万元应当予以追缴，上缴国库。</w:t>
      </w:r>
    </w:p>
    <w:p w:rsidR="00F87EA3" w:rsidRDefault="00F87EA3">
      <w:pPr>
        <w:spacing w:line="500" w:lineRule="atLeast"/>
        <w:ind w:firstLine="600"/>
        <w:divId w:val="9587979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如不服本判决，可在接到判决书的第二日起十日内，通过本院或者直接向广东省江门市中级人民法院提出上诉。书面上诉的，应当提交上诉状正本一份，副本两份。</w:t>
      </w:r>
    </w:p>
    <w:p w:rsidR="00F87EA3" w:rsidRDefault="00F87EA3">
      <w:pPr>
        <w:spacing w:line="500" w:lineRule="atLeast"/>
        <w:jc w:val="right"/>
        <w:divId w:val="2070498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陈德展</w:t>
      </w:r>
    </w:p>
    <w:p w:rsidR="00F87EA3" w:rsidRDefault="00F87EA3">
      <w:pPr>
        <w:spacing w:line="500" w:lineRule="atLeast"/>
        <w:jc w:val="right"/>
        <w:divId w:val="7415590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余家杰</w:t>
      </w:r>
    </w:p>
    <w:p w:rsidR="00F87EA3" w:rsidRDefault="00F87EA3">
      <w:pPr>
        <w:spacing w:line="500" w:lineRule="atLeast"/>
        <w:jc w:val="right"/>
        <w:divId w:val="1141381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陈俊悦</w:t>
      </w:r>
    </w:p>
    <w:p w:rsidR="00F87EA3" w:rsidRDefault="00F87EA3">
      <w:pPr>
        <w:spacing w:line="500" w:lineRule="atLeast"/>
        <w:jc w:val="right"/>
        <w:divId w:val="17014702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二〇一七年二月十六日</w:t>
      </w:r>
    </w:p>
    <w:p w:rsidR="00F87EA3" w:rsidRDefault="00F87EA3">
      <w:pPr>
        <w:spacing w:line="500" w:lineRule="atLeast"/>
        <w:jc w:val="right"/>
        <w:divId w:val="1374381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冯美月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7EA3" w:rsidRDefault="00F87EA3" w:rsidP="00F87EA3">
      <w:pPr>
        <w:rPr>
          <w:rFonts w:hint="eastAsia"/>
        </w:rPr>
      </w:pPr>
      <w:r>
        <w:separator/>
      </w:r>
    </w:p>
  </w:endnote>
  <w:endnote w:type="continuationSeparator" w:id="0">
    <w:p w:rsidR="00F87EA3" w:rsidRDefault="00F87EA3" w:rsidP="00F87E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7EA3" w:rsidRDefault="00F87EA3" w:rsidP="00F87EA3">
      <w:pPr>
        <w:rPr>
          <w:rFonts w:hint="eastAsia"/>
        </w:rPr>
      </w:pPr>
      <w:r>
        <w:separator/>
      </w:r>
    </w:p>
  </w:footnote>
  <w:footnote w:type="continuationSeparator" w:id="0">
    <w:p w:rsidR="00F87EA3" w:rsidRDefault="00F87EA3" w:rsidP="00F87E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A3"/>
    <w:rsid w:val="007235DD"/>
    <w:rsid w:val="00F8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7E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7EA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7E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7EA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14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1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05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9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0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2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6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7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4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7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2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7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0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9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5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4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2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4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