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789A" w:rsidRDefault="0049789A">
      <w:pPr>
        <w:spacing w:line="500" w:lineRule="atLeast"/>
        <w:jc w:val="center"/>
        <w:divId w:val="1880236455"/>
        <w:rPr>
          <w:rFonts w:ascii="黑体" w:eastAsia="黑体" w:hAnsi="黑体"/>
          <w:sz w:val="36"/>
          <w:szCs w:val="36"/>
        </w:rPr>
      </w:pPr>
      <w:r>
        <w:rPr>
          <w:rFonts w:ascii="黑体" w:eastAsia="黑体" w:hAnsi="黑体" w:hint="eastAsia"/>
          <w:sz w:val="36"/>
          <w:szCs w:val="36"/>
        </w:rPr>
        <w:t>深圳市罗湖区人民法院</w:t>
      </w:r>
    </w:p>
    <w:p w:rsidR="0049789A" w:rsidRDefault="0049789A">
      <w:pPr>
        <w:spacing w:line="500" w:lineRule="atLeast"/>
        <w:jc w:val="center"/>
        <w:divId w:val="5423299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789A" w:rsidRDefault="0049789A">
      <w:pPr>
        <w:spacing w:line="500" w:lineRule="atLeast"/>
        <w:jc w:val="right"/>
        <w:divId w:val="169858151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1526</w:t>
      </w:r>
      <w:r>
        <w:rPr>
          <w:rFonts w:hint="eastAsia"/>
          <w:sz w:val="30"/>
          <w:szCs w:val="30"/>
        </w:rPr>
        <w:t>号</w:t>
      </w:r>
    </w:p>
    <w:p w:rsidR="0049789A" w:rsidRDefault="0049789A">
      <w:pPr>
        <w:spacing w:line="500" w:lineRule="atLeast"/>
        <w:ind w:firstLine="600"/>
        <w:divId w:val="574780386"/>
        <w:rPr>
          <w:rFonts w:hint="eastAsia"/>
          <w:sz w:val="30"/>
          <w:szCs w:val="30"/>
        </w:rPr>
      </w:pPr>
      <w:r>
        <w:rPr>
          <w:rFonts w:hint="eastAsia"/>
          <w:sz w:val="30"/>
          <w:szCs w:val="30"/>
        </w:rPr>
        <w:t>公诉机关深圳市罗湖区人民检察院。</w:t>
      </w:r>
    </w:p>
    <w:p w:rsidR="0049789A" w:rsidRDefault="0049789A">
      <w:pPr>
        <w:spacing w:line="500" w:lineRule="atLeast"/>
        <w:ind w:firstLine="600"/>
        <w:divId w:val="1056703527"/>
        <w:rPr>
          <w:rFonts w:hint="eastAsia"/>
          <w:sz w:val="30"/>
          <w:szCs w:val="30"/>
        </w:rPr>
      </w:pPr>
      <w:r>
        <w:rPr>
          <w:rFonts w:hint="eastAsia"/>
          <w:sz w:val="30"/>
          <w:szCs w:val="30"/>
        </w:rPr>
        <w:t>被告人谢靖（化名王锦源），男，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日出生，汉族，大专文化，原系深圳中外运储运有限公司财务部副经理，户籍所在地北京市海淀区，住重庆市渝北区。因本案，深圳市人民检察院于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日作出拘留决定，</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日作出逮捕决定；经追逃归案，于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日被逮捕。现羁押于罗湖区看守所。</w:t>
      </w:r>
    </w:p>
    <w:p w:rsidR="0049789A" w:rsidRDefault="0049789A">
      <w:pPr>
        <w:spacing w:line="500" w:lineRule="atLeast"/>
        <w:ind w:firstLine="600"/>
        <w:divId w:val="1581138507"/>
        <w:rPr>
          <w:rFonts w:hint="eastAsia"/>
          <w:sz w:val="30"/>
          <w:szCs w:val="30"/>
        </w:rPr>
      </w:pPr>
      <w:r>
        <w:rPr>
          <w:rFonts w:hint="eastAsia"/>
          <w:sz w:val="30"/>
          <w:szCs w:val="30"/>
        </w:rPr>
        <w:t>辩护人黄梦佳，北京市盈科（深圳）律师事务所律师。</w:t>
      </w:r>
    </w:p>
    <w:p w:rsidR="0049789A" w:rsidRDefault="0049789A">
      <w:pPr>
        <w:spacing w:line="500" w:lineRule="atLeast"/>
        <w:ind w:firstLine="600"/>
        <w:divId w:val="1453554926"/>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1738</w:t>
      </w:r>
      <w:r>
        <w:rPr>
          <w:rFonts w:hint="eastAsia"/>
          <w:sz w:val="30"/>
          <w:szCs w:val="30"/>
        </w:rPr>
        <w:t>号起诉书指控被告人谢靖犯挪用公款罪、贪污罪，于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日向本院提起公诉。本院依法组成合议庭，公开开庭审理了本案。深圳市罗湖区人民检察院指派检察员黄莹出庭支持公诉，被告人谢靖及辩护人黄梦佳到庭参加诉讼。现已审理终结。</w:t>
      </w:r>
    </w:p>
    <w:p w:rsidR="0049789A" w:rsidRDefault="0049789A">
      <w:pPr>
        <w:spacing w:line="500" w:lineRule="atLeast"/>
        <w:ind w:firstLine="600"/>
        <w:divId w:val="1977300598"/>
        <w:rPr>
          <w:rFonts w:hint="eastAsia"/>
          <w:sz w:val="30"/>
          <w:szCs w:val="30"/>
        </w:rPr>
      </w:pPr>
      <w:r>
        <w:rPr>
          <w:rFonts w:hint="eastAsia"/>
          <w:sz w:val="30"/>
          <w:szCs w:val="30"/>
        </w:rPr>
        <w:t>深圳市罗湖区人民检察院指控，一、被告人谢靖挪用公款的犯罪事实</w:t>
      </w:r>
    </w:p>
    <w:p w:rsidR="0049789A" w:rsidRDefault="0049789A">
      <w:pPr>
        <w:spacing w:line="500" w:lineRule="atLeast"/>
        <w:ind w:firstLine="600"/>
        <w:divId w:val="1614940916"/>
        <w:rPr>
          <w:rFonts w:hint="eastAsia"/>
          <w:sz w:val="30"/>
          <w:szCs w:val="30"/>
        </w:rPr>
      </w:pPr>
      <w:r>
        <w:rPr>
          <w:rFonts w:hint="eastAsia"/>
          <w:sz w:val="30"/>
          <w:szCs w:val="30"/>
        </w:rPr>
        <w:t>1998</w:t>
      </w:r>
      <w:r>
        <w:rPr>
          <w:rFonts w:hint="eastAsia"/>
          <w:sz w:val="30"/>
          <w:szCs w:val="30"/>
        </w:rPr>
        <w:t>年</w:t>
      </w:r>
      <w:r>
        <w:rPr>
          <w:rFonts w:hint="eastAsia"/>
          <w:sz w:val="30"/>
          <w:szCs w:val="30"/>
        </w:rPr>
        <w:t>4</w:t>
      </w:r>
      <w:r>
        <w:rPr>
          <w:rFonts w:hint="eastAsia"/>
          <w:sz w:val="30"/>
          <w:szCs w:val="30"/>
        </w:rPr>
        <w:t>月，时任深圳中外运储某有限公司（以下简称“储某公司”）总经理的孙某（已判决）向时任该公司财务部副经理的被告人谢靖、财务部经理张某（已判决）、办公室主任杨某（已判决</w:t>
      </w:r>
      <w:r>
        <w:rPr>
          <w:rFonts w:hint="eastAsia"/>
          <w:sz w:val="30"/>
          <w:szCs w:val="30"/>
        </w:rPr>
        <w:t>)</w:t>
      </w:r>
      <w:r>
        <w:rPr>
          <w:rFonts w:hint="eastAsia"/>
          <w:sz w:val="30"/>
          <w:szCs w:val="30"/>
        </w:rPr>
        <w:t>提出，从储某公司截留在香港东亚集团有限公司（以下简称“东亚公司”）账上的应收业务费中挪用人民币</w:t>
      </w:r>
      <w:r>
        <w:rPr>
          <w:rFonts w:hint="eastAsia"/>
          <w:sz w:val="30"/>
          <w:szCs w:val="30"/>
        </w:rPr>
        <w:t>500</w:t>
      </w:r>
      <w:r>
        <w:rPr>
          <w:rFonts w:hint="eastAsia"/>
          <w:sz w:val="30"/>
          <w:szCs w:val="30"/>
        </w:rPr>
        <w:t>万元用于炒股，获利四人分掉，事后再将本金归还储某公司。被告人谢靖等人均表示同意，已决犯孙某指令谢靖负责具体经办。之后，已决犯张某制作了一份要求东亚公司支付</w:t>
      </w:r>
      <w:r>
        <w:rPr>
          <w:rFonts w:hint="eastAsia"/>
          <w:sz w:val="30"/>
          <w:szCs w:val="30"/>
        </w:rPr>
        <w:t>61</w:t>
      </w:r>
      <w:r>
        <w:rPr>
          <w:rFonts w:hint="eastAsia"/>
          <w:sz w:val="30"/>
          <w:szCs w:val="30"/>
        </w:rPr>
        <w:t>万</w:t>
      </w:r>
      <w:r>
        <w:rPr>
          <w:rFonts w:hint="eastAsia"/>
          <w:sz w:val="30"/>
          <w:szCs w:val="30"/>
        </w:rPr>
        <w:lastRenderedPageBreak/>
        <w:t>美元汇到登威公司的付款通知书，由已决犯孙某签发后发给东亚公司。东亚公司于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日按要求将</w:t>
      </w:r>
      <w:r>
        <w:rPr>
          <w:rFonts w:hint="eastAsia"/>
          <w:sz w:val="30"/>
          <w:szCs w:val="30"/>
        </w:rPr>
        <w:t>61</w:t>
      </w:r>
      <w:r>
        <w:rPr>
          <w:rFonts w:hint="eastAsia"/>
          <w:sz w:val="30"/>
          <w:szCs w:val="30"/>
        </w:rPr>
        <w:t>万元美元折合成</w:t>
      </w:r>
      <w:r>
        <w:rPr>
          <w:rFonts w:hint="eastAsia"/>
          <w:sz w:val="30"/>
          <w:szCs w:val="30"/>
        </w:rPr>
        <w:t>4720651</w:t>
      </w:r>
      <w:r>
        <w:rPr>
          <w:rFonts w:hint="eastAsia"/>
          <w:sz w:val="30"/>
          <w:szCs w:val="30"/>
        </w:rPr>
        <w:t>元港币汇给香港登威公司，香港登威公司再将此款换成人民币</w:t>
      </w:r>
      <w:r>
        <w:rPr>
          <w:rFonts w:hint="eastAsia"/>
          <w:sz w:val="30"/>
          <w:szCs w:val="30"/>
        </w:rPr>
        <w:t>5098300</w:t>
      </w:r>
      <w:r>
        <w:rPr>
          <w:rFonts w:hint="eastAsia"/>
          <w:sz w:val="30"/>
          <w:szCs w:val="30"/>
        </w:rPr>
        <w:t>元存到被告人谢靖在中国人保信托投资公司深圳振华路证券营业部开立的股票保证金账户。被告人谢靖等人自此开始利用公款买卖股票，进行营利活动。</w:t>
      </w:r>
    </w:p>
    <w:p w:rsidR="0049789A" w:rsidRDefault="0049789A">
      <w:pPr>
        <w:spacing w:line="500" w:lineRule="atLeast"/>
        <w:ind w:firstLine="600"/>
        <w:divId w:val="1183324704"/>
        <w:rPr>
          <w:rFonts w:hint="eastAsia"/>
          <w:sz w:val="30"/>
          <w:szCs w:val="30"/>
        </w:rPr>
      </w:pPr>
      <w:r>
        <w:rPr>
          <w:rFonts w:hint="eastAsia"/>
          <w:sz w:val="30"/>
          <w:szCs w:val="30"/>
        </w:rPr>
        <w:t>1999</w:t>
      </w:r>
      <w:r>
        <w:rPr>
          <w:rFonts w:hint="eastAsia"/>
          <w:sz w:val="30"/>
          <w:szCs w:val="30"/>
        </w:rPr>
        <w:t>年</w:t>
      </w:r>
      <w:r>
        <w:rPr>
          <w:rFonts w:hint="eastAsia"/>
          <w:sz w:val="30"/>
          <w:szCs w:val="30"/>
        </w:rPr>
        <w:t>7</w:t>
      </w:r>
      <w:r>
        <w:rPr>
          <w:rFonts w:hint="eastAsia"/>
          <w:sz w:val="30"/>
          <w:szCs w:val="30"/>
        </w:rPr>
        <w:t>月，被告人谢靖与已决犯孙某、张某、杨某四人在深圳凤凰楼吃饭时，谢靖告诉众人炒股已获利，四人决定先分掉人民币</w:t>
      </w:r>
      <w:r>
        <w:rPr>
          <w:rFonts w:hint="eastAsia"/>
          <w:sz w:val="30"/>
          <w:szCs w:val="30"/>
        </w:rPr>
        <w:t>100</w:t>
      </w:r>
      <w:r>
        <w:rPr>
          <w:rFonts w:hint="eastAsia"/>
          <w:sz w:val="30"/>
          <w:szCs w:val="30"/>
        </w:rPr>
        <w:t>万元，并决定分给已决犯孙某人民币</w:t>
      </w:r>
      <w:r>
        <w:rPr>
          <w:rFonts w:hint="eastAsia"/>
          <w:sz w:val="30"/>
          <w:szCs w:val="30"/>
        </w:rPr>
        <w:t>40</w:t>
      </w:r>
      <w:r>
        <w:rPr>
          <w:rFonts w:hint="eastAsia"/>
          <w:sz w:val="30"/>
          <w:szCs w:val="30"/>
        </w:rPr>
        <w:t>万元，分给被告人谢靖、已决犯张某、杨某各人民币</w:t>
      </w:r>
      <w:r>
        <w:rPr>
          <w:rFonts w:hint="eastAsia"/>
          <w:sz w:val="30"/>
          <w:szCs w:val="30"/>
        </w:rPr>
        <w:t>20</w:t>
      </w:r>
      <w:r>
        <w:rPr>
          <w:rFonts w:hint="eastAsia"/>
          <w:sz w:val="30"/>
          <w:szCs w:val="30"/>
        </w:rPr>
        <w:t>万元。随后被告人谢靖从其股票保证金账户取出人民币</w:t>
      </w:r>
      <w:r>
        <w:rPr>
          <w:rFonts w:hint="eastAsia"/>
          <w:sz w:val="30"/>
          <w:szCs w:val="30"/>
        </w:rPr>
        <w:t>100</w:t>
      </w:r>
      <w:r>
        <w:rPr>
          <w:rFonts w:hint="eastAsia"/>
          <w:sz w:val="30"/>
          <w:szCs w:val="30"/>
        </w:rPr>
        <w:t>万元，按照上述约定，将钱款分给了已决犯孙某、张某和杨某，其个人分得人民币</w:t>
      </w:r>
      <w:r>
        <w:rPr>
          <w:rFonts w:hint="eastAsia"/>
          <w:sz w:val="30"/>
          <w:szCs w:val="30"/>
        </w:rPr>
        <w:t>20</w:t>
      </w:r>
      <w:r>
        <w:rPr>
          <w:rFonts w:hint="eastAsia"/>
          <w:sz w:val="30"/>
          <w:szCs w:val="30"/>
        </w:rPr>
        <w:t>万元。</w:t>
      </w:r>
    </w:p>
    <w:p w:rsidR="0049789A" w:rsidRDefault="0049789A">
      <w:pPr>
        <w:spacing w:line="500" w:lineRule="atLeast"/>
        <w:ind w:firstLine="600"/>
        <w:divId w:val="1145124432"/>
        <w:rPr>
          <w:rFonts w:hint="eastAsia"/>
          <w:sz w:val="30"/>
          <w:szCs w:val="30"/>
        </w:rPr>
      </w:pPr>
      <w:r>
        <w:rPr>
          <w:rFonts w:hint="eastAsia"/>
          <w:sz w:val="30"/>
          <w:szCs w:val="30"/>
        </w:rPr>
        <w:t>二、被告人谢靖贪污的犯罪事实</w:t>
      </w:r>
    </w:p>
    <w:p w:rsidR="0049789A" w:rsidRDefault="0049789A">
      <w:pPr>
        <w:spacing w:line="500" w:lineRule="atLeast"/>
        <w:ind w:firstLine="600"/>
        <w:divId w:val="1063915722"/>
        <w:rPr>
          <w:rFonts w:hint="eastAsia"/>
          <w:sz w:val="30"/>
          <w:szCs w:val="30"/>
        </w:rPr>
      </w:pPr>
      <w:r>
        <w:rPr>
          <w:rFonts w:hint="eastAsia"/>
          <w:sz w:val="30"/>
          <w:szCs w:val="30"/>
        </w:rPr>
        <w:t>储某公司自</w:t>
      </w:r>
      <w:r>
        <w:rPr>
          <w:rFonts w:hint="eastAsia"/>
          <w:sz w:val="30"/>
          <w:szCs w:val="30"/>
        </w:rPr>
        <w:t>1992</w:t>
      </w:r>
      <w:r>
        <w:rPr>
          <w:rFonts w:hint="eastAsia"/>
          <w:sz w:val="30"/>
          <w:szCs w:val="30"/>
        </w:rPr>
        <w:t>年开始一直设有“小金库”，资金来源主要是收取客户的杂费、提货手续费、装卸管理费等公司经营收入。</w:t>
      </w:r>
      <w:r>
        <w:rPr>
          <w:rFonts w:hint="eastAsia"/>
          <w:sz w:val="30"/>
          <w:szCs w:val="30"/>
        </w:rPr>
        <w:t>1998</w:t>
      </w:r>
      <w:r>
        <w:rPr>
          <w:rFonts w:hint="eastAsia"/>
          <w:sz w:val="30"/>
          <w:szCs w:val="30"/>
        </w:rPr>
        <w:t>年以来，已决犯孙某、张某等人控制了小金库的资金和账目。</w:t>
      </w:r>
    </w:p>
    <w:p w:rsidR="0049789A" w:rsidRDefault="0049789A">
      <w:pPr>
        <w:spacing w:line="500" w:lineRule="atLeast"/>
        <w:ind w:firstLine="600"/>
        <w:divId w:val="553930971"/>
        <w:rPr>
          <w:rFonts w:hint="eastAsia"/>
          <w:sz w:val="30"/>
          <w:szCs w:val="30"/>
        </w:rPr>
      </w:pPr>
      <w:r>
        <w:rPr>
          <w:rFonts w:hint="eastAsia"/>
          <w:sz w:val="30"/>
          <w:szCs w:val="30"/>
        </w:rPr>
        <w:t>1999</w:t>
      </w:r>
      <w:r>
        <w:rPr>
          <w:rFonts w:hint="eastAsia"/>
          <w:sz w:val="30"/>
          <w:szCs w:val="30"/>
        </w:rPr>
        <w:t>年春节前及</w:t>
      </w:r>
      <w:r>
        <w:rPr>
          <w:rFonts w:hint="eastAsia"/>
          <w:sz w:val="30"/>
          <w:szCs w:val="30"/>
        </w:rPr>
        <w:t>2000</w:t>
      </w:r>
      <w:r>
        <w:rPr>
          <w:rFonts w:hint="eastAsia"/>
          <w:sz w:val="30"/>
          <w:szCs w:val="30"/>
        </w:rPr>
        <w:t>年春节前，已决犯孙某与被告人谢靖、已决犯张某商议后，决定从“小金库”拿出部分钱款瓜分，并决定分给已决犯杨东坡一份。</w:t>
      </w:r>
      <w:r>
        <w:rPr>
          <w:rFonts w:hint="eastAsia"/>
          <w:sz w:val="30"/>
          <w:szCs w:val="30"/>
        </w:rPr>
        <w:t>1999</w:t>
      </w:r>
      <w:r>
        <w:rPr>
          <w:rFonts w:hint="eastAsia"/>
          <w:sz w:val="30"/>
          <w:szCs w:val="30"/>
        </w:rPr>
        <w:t>年春节前，被告人谢靖与已决犯孙某等人共从“小金库”中拿出人民币</w:t>
      </w:r>
      <w:r>
        <w:rPr>
          <w:rFonts w:hint="eastAsia"/>
          <w:sz w:val="30"/>
          <w:szCs w:val="30"/>
        </w:rPr>
        <w:t>40</w:t>
      </w:r>
      <w:r>
        <w:rPr>
          <w:rFonts w:hint="eastAsia"/>
          <w:sz w:val="30"/>
          <w:szCs w:val="30"/>
        </w:rPr>
        <w:t>万元用于分赃，谢靖个人分得人民币</w:t>
      </w:r>
      <w:r>
        <w:rPr>
          <w:rFonts w:hint="eastAsia"/>
          <w:sz w:val="30"/>
          <w:szCs w:val="30"/>
        </w:rPr>
        <w:t>10</w:t>
      </w:r>
      <w:r>
        <w:rPr>
          <w:rFonts w:hint="eastAsia"/>
          <w:sz w:val="30"/>
          <w:szCs w:val="30"/>
        </w:rPr>
        <w:t>万元；</w:t>
      </w:r>
      <w:r>
        <w:rPr>
          <w:rFonts w:hint="eastAsia"/>
          <w:sz w:val="30"/>
          <w:szCs w:val="30"/>
        </w:rPr>
        <w:t>2000</w:t>
      </w:r>
      <w:r>
        <w:rPr>
          <w:rFonts w:hint="eastAsia"/>
          <w:sz w:val="30"/>
          <w:szCs w:val="30"/>
        </w:rPr>
        <w:t>年春节前，被告人谢靖与已决犯孙某等人共从“小金库”中拿出港币</w:t>
      </w:r>
      <w:r>
        <w:rPr>
          <w:rFonts w:hint="eastAsia"/>
          <w:sz w:val="30"/>
          <w:szCs w:val="30"/>
        </w:rPr>
        <w:t>40</w:t>
      </w:r>
      <w:r>
        <w:rPr>
          <w:rFonts w:hint="eastAsia"/>
          <w:sz w:val="30"/>
          <w:szCs w:val="30"/>
        </w:rPr>
        <w:t>万元用于分赃，谢靖个人分得港币</w:t>
      </w:r>
      <w:r>
        <w:rPr>
          <w:rFonts w:hint="eastAsia"/>
          <w:sz w:val="30"/>
          <w:szCs w:val="30"/>
        </w:rPr>
        <w:t>10</w:t>
      </w:r>
      <w:r>
        <w:rPr>
          <w:rFonts w:hint="eastAsia"/>
          <w:sz w:val="30"/>
          <w:szCs w:val="30"/>
        </w:rPr>
        <w:t>万元。</w:t>
      </w:r>
    </w:p>
    <w:p w:rsidR="0049789A" w:rsidRDefault="0049789A">
      <w:pPr>
        <w:spacing w:line="500" w:lineRule="atLeast"/>
        <w:ind w:firstLine="600"/>
        <w:divId w:val="75593930"/>
        <w:rPr>
          <w:rFonts w:hint="eastAsia"/>
          <w:sz w:val="30"/>
          <w:szCs w:val="30"/>
        </w:rPr>
      </w:pPr>
      <w:r>
        <w:rPr>
          <w:rFonts w:hint="eastAsia"/>
          <w:sz w:val="30"/>
          <w:szCs w:val="30"/>
        </w:rPr>
        <w:t>被告人谢靖挪用公款进行盈利活动获利的人民币</w:t>
      </w:r>
      <w:r>
        <w:rPr>
          <w:rFonts w:hint="eastAsia"/>
          <w:sz w:val="30"/>
          <w:szCs w:val="30"/>
        </w:rPr>
        <w:t>20</w:t>
      </w:r>
      <w:r>
        <w:rPr>
          <w:rFonts w:hint="eastAsia"/>
          <w:sz w:val="30"/>
          <w:szCs w:val="30"/>
        </w:rPr>
        <w:t>万元以及贪污公款所得的人民币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万元，均被其用于个人日常开销。</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19</w:t>
      </w:r>
      <w:r>
        <w:rPr>
          <w:rFonts w:hint="eastAsia"/>
          <w:sz w:val="30"/>
          <w:szCs w:val="30"/>
        </w:rPr>
        <w:t>时许，侦查人员在重庆市渝北区中央公园将被告人谢靖抓获归案。</w:t>
      </w:r>
    </w:p>
    <w:p w:rsidR="0049789A" w:rsidRDefault="0049789A">
      <w:pPr>
        <w:spacing w:line="500" w:lineRule="atLeast"/>
        <w:ind w:firstLine="600"/>
        <w:divId w:val="315228366"/>
        <w:rPr>
          <w:rFonts w:hint="eastAsia"/>
          <w:sz w:val="30"/>
          <w:szCs w:val="30"/>
        </w:rPr>
      </w:pPr>
      <w:r>
        <w:rPr>
          <w:rFonts w:hint="eastAsia"/>
          <w:sz w:val="30"/>
          <w:szCs w:val="30"/>
        </w:rPr>
        <w:t>公诉机关认为，被告人谢靖的行为触犯了《中华人民共和国刑法》第三百八十四条、第三百八十二条、第三百八十三条之规定，构成挪用公款罪、贪污罪，并提交了</w:t>
      </w:r>
      <w:r>
        <w:rPr>
          <w:rFonts w:hint="eastAsia"/>
          <w:sz w:val="30"/>
          <w:szCs w:val="30"/>
        </w:rPr>
        <w:t>:1.</w:t>
      </w:r>
      <w:r>
        <w:rPr>
          <w:rFonts w:hint="eastAsia"/>
          <w:sz w:val="30"/>
          <w:szCs w:val="30"/>
        </w:rPr>
        <w:t>书证：被告人身份信息、前科核查情况，银行交易、股票交易流水，深圳中外运储某有限公司关于支付装箱费的通知、收款收据，香港东亚集运有限公司请款单、汇款函及汇丰银行汇款确认书，专项审计报告，深圳中外运储某有限公司成立批复、营业执照、人员任免通知、会议纪要等材料；</w:t>
      </w:r>
      <w:r>
        <w:rPr>
          <w:rFonts w:hint="eastAsia"/>
          <w:sz w:val="30"/>
          <w:szCs w:val="30"/>
        </w:rPr>
        <w:t>2.</w:t>
      </w:r>
      <w:r>
        <w:rPr>
          <w:rFonts w:hint="eastAsia"/>
          <w:sz w:val="30"/>
          <w:szCs w:val="30"/>
        </w:rPr>
        <w:t>证人证言：证人孙某、张某、杨某等十六人的证言，中共深圳市纪律委员会办案人员出具的抓获经过；</w:t>
      </w:r>
      <w:r>
        <w:rPr>
          <w:rFonts w:hint="eastAsia"/>
          <w:sz w:val="30"/>
          <w:szCs w:val="30"/>
        </w:rPr>
        <w:t>3.</w:t>
      </w:r>
      <w:r>
        <w:rPr>
          <w:rFonts w:hint="eastAsia"/>
          <w:sz w:val="30"/>
          <w:szCs w:val="30"/>
        </w:rPr>
        <w:t>被告人的供述与辩解：被告人谢靖的供述与辩解；</w:t>
      </w:r>
      <w:r>
        <w:rPr>
          <w:rFonts w:hint="eastAsia"/>
          <w:sz w:val="30"/>
          <w:szCs w:val="30"/>
        </w:rPr>
        <w:t>4.</w:t>
      </w:r>
      <w:r>
        <w:rPr>
          <w:rFonts w:hint="eastAsia"/>
          <w:sz w:val="30"/>
          <w:szCs w:val="30"/>
        </w:rPr>
        <w:t>视听资料：讯问视频等证据，要求法庭依法惩处。</w:t>
      </w:r>
    </w:p>
    <w:p w:rsidR="0049789A" w:rsidRDefault="0049789A">
      <w:pPr>
        <w:spacing w:line="500" w:lineRule="atLeast"/>
        <w:ind w:firstLine="600"/>
        <w:divId w:val="1604846926"/>
        <w:rPr>
          <w:rFonts w:hint="eastAsia"/>
          <w:sz w:val="30"/>
          <w:szCs w:val="30"/>
        </w:rPr>
      </w:pPr>
      <w:r>
        <w:rPr>
          <w:rFonts w:hint="eastAsia"/>
          <w:sz w:val="30"/>
          <w:szCs w:val="30"/>
        </w:rPr>
        <w:t>被告人谢靖在法庭上承认控罪，但对港币的金额有异议。其辩护人称，一、被告人贪污罪数额认定略有偏差，贪污数额应当是八万元港币、十万元人民币；二、被告人具有从犯、坦白情节，恳请法庭从轻处罚。</w:t>
      </w:r>
    </w:p>
    <w:p w:rsidR="0049789A" w:rsidRDefault="0049789A">
      <w:pPr>
        <w:spacing w:line="500" w:lineRule="atLeast"/>
        <w:ind w:firstLine="600"/>
        <w:divId w:val="2094008087"/>
        <w:rPr>
          <w:rFonts w:hint="eastAsia"/>
          <w:sz w:val="30"/>
          <w:szCs w:val="30"/>
        </w:rPr>
      </w:pPr>
      <w:r>
        <w:rPr>
          <w:rFonts w:hint="eastAsia"/>
          <w:sz w:val="30"/>
          <w:szCs w:val="30"/>
        </w:rPr>
        <w:t>经审理查明，公诉机关指控被告人谢靖的上述事实客观、真实，上述证据来源合法，且经当庭质证，予以采信。</w:t>
      </w:r>
    </w:p>
    <w:p w:rsidR="0049789A" w:rsidRDefault="0049789A">
      <w:pPr>
        <w:spacing w:line="500" w:lineRule="atLeast"/>
        <w:ind w:firstLine="600"/>
        <w:divId w:val="2056270744"/>
        <w:rPr>
          <w:rFonts w:hint="eastAsia"/>
          <w:sz w:val="30"/>
          <w:szCs w:val="30"/>
        </w:rPr>
      </w:pPr>
      <w:r>
        <w:rPr>
          <w:rFonts w:hint="eastAsia"/>
          <w:sz w:val="30"/>
          <w:szCs w:val="30"/>
        </w:rPr>
        <w:t>另查，被告人谢靖的亲属已将上述非法所得全部退赃至本院账上。</w:t>
      </w:r>
    </w:p>
    <w:p w:rsidR="0049789A" w:rsidRDefault="0049789A">
      <w:pPr>
        <w:spacing w:line="500" w:lineRule="atLeast"/>
        <w:ind w:firstLine="600"/>
        <w:divId w:val="1416781496"/>
        <w:rPr>
          <w:rFonts w:hint="eastAsia"/>
          <w:sz w:val="30"/>
          <w:szCs w:val="30"/>
        </w:rPr>
      </w:pPr>
      <w:r>
        <w:rPr>
          <w:rFonts w:hint="eastAsia"/>
          <w:sz w:val="30"/>
          <w:szCs w:val="30"/>
        </w:rPr>
        <w:t>本院认为，被告人谢靖身为国有企业工作人员，利用职务上的便利，伙同他人挪用公款进行营利活动，数额巨大，其行为已构成挪用公款罪。被告人谢靖伙同他人共同侵吞国有财物，数额巨大，其行为已构成贪污罪。公诉机关对被告人谢靖犯挪用公款罪、贪污罪的指控，事实清楚，证据确实、充分，应予以支持。被告人谢靖犯挪用公款罪、贪污罪，一人犯数罪，依法应当数罪并罚。被告人谢靖在共同犯罪中起次要作用，属于从犯，依法可减轻处罚；被告人谢靖归案后能如实供述自己的罪行，是坦白，且已退清全部非法所得，可从轻处罚。依照《中华人民共和国刑法》第三百八十四条、第三百八十二条、第三百八十三条、第六十九条、第二十七条、第六十七条第三款、第六十四条之规定，判决如下：</w:t>
      </w:r>
    </w:p>
    <w:p w:rsidR="0049789A" w:rsidRDefault="0049789A">
      <w:pPr>
        <w:spacing w:line="500" w:lineRule="atLeast"/>
        <w:ind w:firstLine="600"/>
        <w:divId w:val="1402870760"/>
        <w:rPr>
          <w:rFonts w:hint="eastAsia"/>
          <w:sz w:val="30"/>
          <w:szCs w:val="30"/>
        </w:rPr>
      </w:pPr>
      <w:r>
        <w:rPr>
          <w:rFonts w:hint="eastAsia"/>
          <w:sz w:val="30"/>
          <w:szCs w:val="30"/>
        </w:rPr>
        <w:t>一、被告人谢靖犯挪用公款罪，判处有期徒刑三年；犯贪污罪，判处有期徒刑二年六个月，并处罚金人民币十万元，总和刑期有期徒刑五年六个月，并处罚金人民币十万元；决定执行有期徒刑四年，并处罚金人民币十万元，上缴国库（刑期自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日止；罚金自本判决生效之日起一个月内缴纳）。</w:t>
      </w:r>
    </w:p>
    <w:p w:rsidR="0049789A" w:rsidRDefault="0049789A">
      <w:pPr>
        <w:spacing w:line="500" w:lineRule="atLeast"/>
        <w:ind w:firstLine="600"/>
        <w:divId w:val="718357948"/>
        <w:rPr>
          <w:rFonts w:hint="eastAsia"/>
          <w:sz w:val="30"/>
          <w:szCs w:val="30"/>
        </w:rPr>
      </w:pPr>
      <w:r>
        <w:rPr>
          <w:rFonts w:hint="eastAsia"/>
          <w:sz w:val="30"/>
          <w:szCs w:val="30"/>
        </w:rPr>
        <w:t>二、没收被告人谢靖挪用公款进行盈利活动获利的非法所得人民币</w:t>
      </w:r>
      <w:r>
        <w:rPr>
          <w:rFonts w:hint="eastAsia"/>
          <w:sz w:val="30"/>
          <w:szCs w:val="30"/>
        </w:rPr>
        <w:t>20</w:t>
      </w:r>
      <w:r>
        <w:rPr>
          <w:rFonts w:hint="eastAsia"/>
          <w:sz w:val="30"/>
          <w:szCs w:val="30"/>
        </w:rPr>
        <w:t>万元，上缴国库。</w:t>
      </w:r>
    </w:p>
    <w:p w:rsidR="0049789A" w:rsidRDefault="0049789A">
      <w:pPr>
        <w:spacing w:line="500" w:lineRule="atLeast"/>
        <w:ind w:firstLine="600"/>
        <w:divId w:val="1794131019"/>
        <w:rPr>
          <w:rFonts w:hint="eastAsia"/>
          <w:sz w:val="30"/>
          <w:szCs w:val="30"/>
        </w:rPr>
      </w:pPr>
      <w:r>
        <w:rPr>
          <w:rFonts w:hint="eastAsia"/>
          <w:sz w:val="30"/>
          <w:szCs w:val="30"/>
        </w:rPr>
        <w:t>三、被告人谢靖贪污公款所得人民币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万元（按当日汇率折合人民币</w:t>
      </w:r>
      <w:r>
        <w:rPr>
          <w:rFonts w:hint="eastAsia"/>
          <w:sz w:val="30"/>
          <w:szCs w:val="30"/>
        </w:rPr>
        <w:t>106000</w:t>
      </w:r>
      <w:r>
        <w:rPr>
          <w:rFonts w:hint="eastAsia"/>
          <w:sz w:val="30"/>
          <w:szCs w:val="30"/>
        </w:rPr>
        <w:t>元）依法退回被害单位深圳中外运储运有限公司。</w:t>
      </w:r>
    </w:p>
    <w:p w:rsidR="0049789A" w:rsidRDefault="0049789A">
      <w:pPr>
        <w:spacing w:line="500" w:lineRule="atLeast"/>
        <w:ind w:firstLine="600"/>
        <w:divId w:val="6256486"/>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49789A" w:rsidRDefault="0049789A">
      <w:pPr>
        <w:spacing w:line="500" w:lineRule="atLeast"/>
        <w:jc w:val="right"/>
        <w:divId w:val="936407581"/>
        <w:rPr>
          <w:rFonts w:hint="eastAsia"/>
          <w:sz w:val="30"/>
          <w:szCs w:val="30"/>
        </w:rPr>
      </w:pPr>
      <w:r>
        <w:rPr>
          <w:rFonts w:hint="eastAsia"/>
          <w:sz w:val="30"/>
          <w:szCs w:val="30"/>
        </w:rPr>
        <w:t>审　判　长　　郑小涛</w:t>
      </w:r>
    </w:p>
    <w:p w:rsidR="0049789A" w:rsidRDefault="0049789A">
      <w:pPr>
        <w:spacing w:line="500" w:lineRule="atLeast"/>
        <w:jc w:val="right"/>
        <w:divId w:val="1774012112"/>
        <w:rPr>
          <w:rFonts w:hint="eastAsia"/>
          <w:sz w:val="30"/>
          <w:szCs w:val="30"/>
        </w:rPr>
      </w:pPr>
      <w:r>
        <w:rPr>
          <w:rFonts w:hint="eastAsia"/>
          <w:sz w:val="30"/>
          <w:szCs w:val="30"/>
        </w:rPr>
        <w:t>人民陪审员　　陈宏辉</w:t>
      </w:r>
    </w:p>
    <w:p w:rsidR="0049789A" w:rsidRDefault="0049789A">
      <w:pPr>
        <w:spacing w:line="500" w:lineRule="atLeast"/>
        <w:jc w:val="right"/>
        <w:divId w:val="607471524"/>
        <w:rPr>
          <w:rFonts w:hint="eastAsia"/>
          <w:sz w:val="30"/>
          <w:szCs w:val="30"/>
        </w:rPr>
      </w:pPr>
      <w:r>
        <w:rPr>
          <w:rFonts w:hint="eastAsia"/>
          <w:sz w:val="30"/>
          <w:szCs w:val="30"/>
        </w:rPr>
        <w:t>人民陪审员　　冯　颖</w:t>
      </w:r>
    </w:p>
    <w:p w:rsidR="0049789A" w:rsidRDefault="0049789A">
      <w:pPr>
        <w:spacing w:line="500" w:lineRule="atLeast"/>
        <w:jc w:val="right"/>
        <w:divId w:val="1814325769"/>
        <w:rPr>
          <w:rFonts w:hint="eastAsia"/>
          <w:sz w:val="30"/>
          <w:szCs w:val="30"/>
        </w:rPr>
      </w:pPr>
      <w:r>
        <w:rPr>
          <w:rFonts w:hint="eastAsia"/>
          <w:sz w:val="30"/>
          <w:szCs w:val="30"/>
        </w:rPr>
        <w:t>二〇一八年十二月十七日</w:t>
      </w:r>
    </w:p>
    <w:p w:rsidR="0049789A" w:rsidRDefault="0049789A">
      <w:pPr>
        <w:spacing w:line="500" w:lineRule="atLeast"/>
        <w:jc w:val="right"/>
        <w:divId w:val="342323088"/>
        <w:rPr>
          <w:rFonts w:hint="eastAsia"/>
          <w:sz w:val="30"/>
          <w:szCs w:val="30"/>
        </w:rPr>
      </w:pPr>
      <w:r>
        <w:rPr>
          <w:rFonts w:hint="eastAsia"/>
          <w:sz w:val="30"/>
          <w:szCs w:val="30"/>
        </w:rPr>
        <w:t>书　记　员　　谢　莹</w:t>
      </w:r>
    </w:p>
    <w:p w:rsidR="0049789A" w:rsidRDefault="0049789A">
      <w:pPr>
        <w:spacing w:line="500" w:lineRule="atLeast"/>
        <w:ind w:firstLine="600"/>
        <w:divId w:val="190262117"/>
        <w:rPr>
          <w:rFonts w:hint="eastAsia"/>
          <w:sz w:val="30"/>
          <w:szCs w:val="30"/>
        </w:rPr>
      </w:pPr>
      <w:r>
        <w:rPr>
          <w:rFonts w:hint="eastAsia"/>
          <w:sz w:val="30"/>
          <w:szCs w:val="30"/>
        </w:rPr>
        <w:t>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789A" w:rsidRDefault="0049789A" w:rsidP="0049789A">
      <w:pPr>
        <w:rPr>
          <w:rFonts w:hint="eastAsia"/>
        </w:rPr>
      </w:pPr>
      <w:r>
        <w:separator/>
      </w:r>
    </w:p>
  </w:endnote>
  <w:endnote w:type="continuationSeparator" w:id="0">
    <w:p w:rsidR="0049789A" w:rsidRDefault="0049789A" w:rsidP="004978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789A" w:rsidRDefault="0049789A" w:rsidP="0049789A">
      <w:pPr>
        <w:rPr>
          <w:rFonts w:hint="eastAsia"/>
        </w:rPr>
      </w:pPr>
      <w:r>
        <w:separator/>
      </w:r>
    </w:p>
  </w:footnote>
  <w:footnote w:type="continuationSeparator" w:id="0">
    <w:p w:rsidR="0049789A" w:rsidRDefault="0049789A" w:rsidP="004978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789A"/>
    <w:rsid w:val="0049789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789A"/>
    <w:pPr>
      <w:tabs>
        <w:tab w:val="center" w:pos="4153"/>
        <w:tab w:val="right" w:pos="8306"/>
      </w:tabs>
      <w:snapToGrid w:val="0"/>
      <w:jc w:val="center"/>
    </w:pPr>
    <w:rPr>
      <w:sz w:val="18"/>
      <w:szCs w:val="18"/>
    </w:rPr>
  </w:style>
  <w:style w:type="character" w:customStyle="1" w:styleId="a4">
    <w:name w:val="页眉 字符"/>
    <w:basedOn w:val="a0"/>
    <w:link w:val="a3"/>
    <w:uiPriority w:val="99"/>
    <w:rsid w:val="0049789A"/>
    <w:rPr>
      <w:rFonts w:ascii="宋体" w:eastAsia="宋体" w:hAnsi="宋体" w:cs="宋体"/>
      <w:sz w:val="18"/>
      <w:szCs w:val="18"/>
    </w:rPr>
  </w:style>
  <w:style w:type="paragraph" w:styleId="a5">
    <w:name w:val="footer"/>
    <w:basedOn w:val="a"/>
    <w:link w:val="a6"/>
    <w:uiPriority w:val="99"/>
    <w:unhideWhenUsed/>
    <w:rsid w:val="0049789A"/>
    <w:pPr>
      <w:tabs>
        <w:tab w:val="center" w:pos="4153"/>
        <w:tab w:val="right" w:pos="8306"/>
      </w:tabs>
      <w:snapToGrid w:val="0"/>
    </w:pPr>
    <w:rPr>
      <w:sz w:val="18"/>
      <w:szCs w:val="18"/>
    </w:rPr>
  </w:style>
  <w:style w:type="character" w:customStyle="1" w:styleId="a6">
    <w:name w:val="页脚 字符"/>
    <w:basedOn w:val="a0"/>
    <w:link w:val="a5"/>
    <w:uiPriority w:val="99"/>
    <w:rsid w:val="004978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486">
      <w:marLeft w:val="0"/>
      <w:marRight w:val="0"/>
      <w:marTop w:val="10"/>
      <w:marBottom w:val="10"/>
      <w:divBdr>
        <w:top w:val="none" w:sz="0" w:space="0" w:color="auto"/>
        <w:left w:val="none" w:sz="0" w:space="0" w:color="auto"/>
        <w:bottom w:val="none" w:sz="0" w:space="0" w:color="auto"/>
        <w:right w:val="none" w:sz="0" w:space="0" w:color="auto"/>
      </w:divBdr>
    </w:div>
    <w:div w:id="75593930">
      <w:marLeft w:val="0"/>
      <w:marRight w:val="0"/>
      <w:marTop w:val="10"/>
      <w:marBottom w:val="10"/>
      <w:divBdr>
        <w:top w:val="none" w:sz="0" w:space="0" w:color="auto"/>
        <w:left w:val="none" w:sz="0" w:space="0" w:color="auto"/>
        <w:bottom w:val="none" w:sz="0" w:space="0" w:color="auto"/>
        <w:right w:val="none" w:sz="0" w:space="0" w:color="auto"/>
      </w:divBdr>
    </w:div>
    <w:div w:id="190262117">
      <w:marLeft w:val="0"/>
      <w:marRight w:val="0"/>
      <w:marTop w:val="10"/>
      <w:marBottom w:val="10"/>
      <w:divBdr>
        <w:top w:val="none" w:sz="0" w:space="0" w:color="auto"/>
        <w:left w:val="none" w:sz="0" w:space="0" w:color="auto"/>
        <w:bottom w:val="none" w:sz="0" w:space="0" w:color="auto"/>
        <w:right w:val="none" w:sz="0" w:space="0" w:color="auto"/>
      </w:divBdr>
    </w:div>
    <w:div w:id="315228366">
      <w:marLeft w:val="0"/>
      <w:marRight w:val="0"/>
      <w:marTop w:val="10"/>
      <w:marBottom w:val="10"/>
      <w:divBdr>
        <w:top w:val="none" w:sz="0" w:space="0" w:color="auto"/>
        <w:left w:val="none" w:sz="0" w:space="0" w:color="auto"/>
        <w:bottom w:val="none" w:sz="0" w:space="0" w:color="auto"/>
        <w:right w:val="none" w:sz="0" w:space="0" w:color="auto"/>
      </w:divBdr>
    </w:div>
    <w:div w:id="342323088">
      <w:marLeft w:val="0"/>
      <w:marRight w:val="720"/>
      <w:marTop w:val="10"/>
      <w:marBottom w:val="10"/>
      <w:divBdr>
        <w:top w:val="none" w:sz="0" w:space="0" w:color="auto"/>
        <w:left w:val="none" w:sz="0" w:space="0" w:color="auto"/>
        <w:bottom w:val="none" w:sz="0" w:space="0" w:color="auto"/>
        <w:right w:val="none" w:sz="0" w:space="0" w:color="auto"/>
      </w:divBdr>
    </w:div>
    <w:div w:id="542329974">
      <w:marLeft w:val="0"/>
      <w:marRight w:val="0"/>
      <w:marTop w:val="10"/>
      <w:marBottom w:val="10"/>
      <w:divBdr>
        <w:top w:val="none" w:sz="0" w:space="0" w:color="auto"/>
        <w:left w:val="none" w:sz="0" w:space="0" w:color="auto"/>
        <w:bottom w:val="none" w:sz="0" w:space="0" w:color="auto"/>
        <w:right w:val="none" w:sz="0" w:space="0" w:color="auto"/>
      </w:divBdr>
    </w:div>
    <w:div w:id="553930971">
      <w:marLeft w:val="0"/>
      <w:marRight w:val="0"/>
      <w:marTop w:val="10"/>
      <w:marBottom w:val="10"/>
      <w:divBdr>
        <w:top w:val="none" w:sz="0" w:space="0" w:color="auto"/>
        <w:left w:val="none" w:sz="0" w:space="0" w:color="auto"/>
        <w:bottom w:val="none" w:sz="0" w:space="0" w:color="auto"/>
        <w:right w:val="none" w:sz="0" w:space="0" w:color="auto"/>
      </w:divBdr>
    </w:div>
    <w:div w:id="574780386">
      <w:marLeft w:val="0"/>
      <w:marRight w:val="0"/>
      <w:marTop w:val="10"/>
      <w:marBottom w:val="10"/>
      <w:divBdr>
        <w:top w:val="none" w:sz="0" w:space="0" w:color="auto"/>
        <w:left w:val="none" w:sz="0" w:space="0" w:color="auto"/>
        <w:bottom w:val="none" w:sz="0" w:space="0" w:color="auto"/>
        <w:right w:val="none" w:sz="0" w:space="0" w:color="auto"/>
      </w:divBdr>
    </w:div>
    <w:div w:id="607471524">
      <w:marLeft w:val="0"/>
      <w:marRight w:val="720"/>
      <w:marTop w:val="10"/>
      <w:marBottom w:val="10"/>
      <w:divBdr>
        <w:top w:val="none" w:sz="0" w:space="0" w:color="auto"/>
        <w:left w:val="none" w:sz="0" w:space="0" w:color="auto"/>
        <w:bottom w:val="none" w:sz="0" w:space="0" w:color="auto"/>
        <w:right w:val="none" w:sz="0" w:space="0" w:color="auto"/>
      </w:divBdr>
    </w:div>
    <w:div w:id="718357948">
      <w:marLeft w:val="0"/>
      <w:marRight w:val="0"/>
      <w:marTop w:val="10"/>
      <w:marBottom w:val="10"/>
      <w:divBdr>
        <w:top w:val="none" w:sz="0" w:space="0" w:color="auto"/>
        <w:left w:val="none" w:sz="0" w:space="0" w:color="auto"/>
        <w:bottom w:val="none" w:sz="0" w:space="0" w:color="auto"/>
        <w:right w:val="none" w:sz="0" w:space="0" w:color="auto"/>
      </w:divBdr>
    </w:div>
    <w:div w:id="936407581">
      <w:marLeft w:val="0"/>
      <w:marRight w:val="720"/>
      <w:marTop w:val="10"/>
      <w:marBottom w:val="10"/>
      <w:divBdr>
        <w:top w:val="none" w:sz="0" w:space="0" w:color="auto"/>
        <w:left w:val="none" w:sz="0" w:space="0" w:color="auto"/>
        <w:bottom w:val="none" w:sz="0" w:space="0" w:color="auto"/>
        <w:right w:val="none" w:sz="0" w:space="0" w:color="auto"/>
      </w:divBdr>
    </w:div>
    <w:div w:id="1056703527">
      <w:marLeft w:val="0"/>
      <w:marRight w:val="0"/>
      <w:marTop w:val="10"/>
      <w:marBottom w:val="10"/>
      <w:divBdr>
        <w:top w:val="none" w:sz="0" w:space="0" w:color="auto"/>
        <w:left w:val="none" w:sz="0" w:space="0" w:color="auto"/>
        <w:bottom w:val="none" w:sz="0" w:space="0" w:color="auto"/>
        <w:right w:val="none" w:sz="0" w:space="0" w:color="auto"/>
      </w:divBdr>
    </w:div>
    <w:div w:id="1063915722">
      <w:marLeft w:val="0"/>
      <w:marRight w:val="0"/>
      <w:marTop w:val="10"/>
      <w:marBottom w:val="10"/>
      <w:divBdr>
        <w:top w:val="none" w:sz="0" w:space="0" w:color="auto"/>
        <w:left w:val="none" w:sz="0" w:space="0" w:color="auto"/>
        <w:bottom w:val="none" w:sz="0" w:space="0" w:color="auto"/>
        <w:right w:val="none" w:sz="0" w:space="0" w:color="auto"/>
      </w:divBdr>
    </w:div>
    <w:div w:id="1145124432">
      <w:marLeft w:val="0"/>
      <w:marRight w:val="0"/>
      <w:marTop w:val="10"/>
      <w:marBottom w:val="10"/>
      <w:divBdr>
        <w:top w:val="none" w:sz="0" w:space="0" w:color="auto"/>
        <w:left w:val="none" w:sz="0" w:space="0" w:color="auto"/>
        <w:bottom w:val="none" w:sz="0" w:space="0" w:color="auto"/>
        <w:right w:val="none" w:sz="0" w:space="0" w:color="auto"/>
      </w:divBdr>
    </w:div>
    <w:div w:id="1183324704">
      <w:marLeft w:val="0"/>
      <w:marRight w:val="0"/>
      <w:marTop w:val="10"/>
      <w:marBottom w:val="10"/>
      <w:divBdr>
        <w:top w:val="none" w:sz="0" w:space="0" w:color="auto"/>
        <w:left w:val="none" w:sz="0" w:space="0" w:color="auto"/>
        <w:bottom w:val="none" w:sz="0" w:space="0" w:color="auto"/>
        <w:right w:val="none" w:sz="0" w:space="0" w:color="auto"/>
      </w:divBdr>
    </w:div>
    <w:div w:id="1402870760">
      <w:marLeft w:val="0"/>
      <w:marRight w:val="0"/>
      <w:marTop w:val="10"/>
      <w:marBottom w:val="10"/>
      <w:divBdr>
        <w:top w:val="none" w:sz="0" w:space="0" w:color="auto"/>
        <w:left w:val="none" w:sz="0" w:space="0" w:color="auto"/>
        <w:bottom w:val="none" w:sz="0" w:space="0" w:color="auto"/>
        <w:right w:val="none" w:sz="0" w:space="0" w:color="auto"/>
      </w:divBdr>
    </w:div>
    <w:div w:id="1416781496">
      <w:marLeft w:val="0"/>
      <w:marRight w:val="0"/>
      <w:marTop w:val="10"/>
      <w:marBottom w:val="10"/>
      <w:divBdr>
        <w:top w:val="none" w:sz="0" w:space="0" w:color="auto"/>
        <w:left w:val="none" w:sz="0" w:space="0" w:color="auto"/>
        <w:bottom w:val="none" w:sz="0" w:space="0" w:color="auto"/>
        <w:right w:val="none" w:sz="0" w:space="0" w:color="auto"/>
      </w:divBdr>
    </w:div>
    <w:div w:id="1453554926">
      <w:marLeft w:val="0"/>
      <w:marRight w:val="0"/>
      <w:marTop w:val="10"/>
      <w:marBottom w:val="10"/>
      <w:divBdr>
        <w:top w:val="none" w:sz="0" w:space="0" w:color="auto"/>
        <w:left w:val="none" w:sz="0" w:space="0" w:color="auto"/>
        <w:bottom w:val="none" w:sz="0" w:space="0" w:color="auto"/>
        <w:right w:val="none" w:sz="0" w:space="0" w:color="auto"/>
      </w:divBdr>
    </w:div>
    <w:div w:id="1581138507">
      <w:marLeft w:val="0"/>
      <w:marRight w:val="0"/>
      <w:marTop w:val="10"/>
      <w:marBottom w:val="10"/>
      <w:divBdr>
        <w:top w:val="none" w:sz="0" w:space="0" w:color="auto"/>
        <w:left w:val="none" w:sz="0" w:space="0" w:color="auto"/>
        <w:bottom w:val="none" w:sz="0" w:space="0" w:color="auto"/>
        <w:right w:val="none" w:sz="0" w:space="0" w:color="auto"/>
      </w:divBdr>
    </w:div>
    <w:div w:id="1604846926">
      <w:marLeft w:val="0"/>
      <w:marRight w:val="0"/>
      <w:marTop w:val="10"/>
      <w:marBottom w:val="10"/>
      <w:divBdr>
        <w:top w:val="none" w:sz="0" w:space="0" w:color="auto"/>
        <w:left w:val="none" w:sz="0" w:space="0" w:color="auto"/>
        <w:bottom w:val="none" w:sz="0" w:space="0" w:color="auto"/>
        <w:right w:val="none" w:sz="0" w:space="0" w:color="auto"/>
      </w:divBdr>
    </w:div>
    <w:div w:id="1614940916">
      <w:marLeft w:val="0"/>
      <w:marRight w:val="0"/>
      <w:marTop w:val="10"/>
      <w:marBottom w:val="10"/>
      <w:divBdr>
        <w:top w:val="none" w:sz="0" w:space="0" w:color="auto"/>
        <w:left w:val="none" w:sz="0" w:space="0" w:color="auto"/>
        <w:bottom w:val="none" w:sz="0" w:space="0" w:color="auto"/>
        <w:right w:val="none" w:sz="0" w:space="0" w:color="auto"/>
      </w:divBdr>
    </w:div>
    <w:div w:id="1698581517">
      <w:marLeft w:val="0"/>
      <w:marRight w:val="0"/>
      <w:marTop w:val="10"/>
      <w:marBottom w:val="10"/>
      <w:divBdr>
        <w:top w:val="none" w:sz="0" w:space="0" w:color="auto"/>
        <w:left w:val="none" w:sz="0" w:space="0" w:color="auto"/>
        <w:bottom w:val="none" w:sz="0" w:space="0" w:color="auto"/>
        <w:right w:val="none" w:sz="0" w:space="0" w:color="auto"/>
      </w:divBdr>
    </w:div>
    <w:div w:id="1774012112">
      <w:marLeft w:val="0"/>
      <w:marRight w:val="720"/>
      <w:marTop w:val="10"/>
      <w:marBottom w:val="10"/>
      <w:divBdr>
        <w:top w:val="none" w:sz="0" w:space="0" w:color="auto"/>
        <w:left w:val="none" w:sz="0" w:space="0" w:color="auto"/>
        <w:bottom w:val="none" w:sz="0" w:space="0" w:color="auto"/>
        <w:right w:val="none" w:sz="0" w:space="0" w:color="auto"/>
      </w:divBdr>
    </w:div>
    <w:div w:id="1794131019">
      <w:marLeft w:val="0"/>
      <w:marRight w:val="0"/>
      <w:marTop w:val="10"/>
      <w:marBottom w:val="10"/>
      <w:divBdr>
        <w:top w:val="none" w:sz="0" w:space="0" w:color="auto"/>
        <w:left w:val="none" w:sz="0" w:space="0" w:color="auto"/>
        <w:bottom w:val="none" w:sz="0" w:space="0" w:color="auto"/>
        <w:right w:val="none" w:sz="0" w:space="0" w:color="auto"/>
      </w:divBdr>
    </w:div>
    <w:div w:id="1814325769">
      <w:marLeft w:val="0"/>
      <w:marRight w:val="720"/>
      <w:marTop w:val="10"/>
      <w:marBottom w:val="10"/>
      <w:divBdr>
        <w:top w:val="none" w:sz="0" w:space="0" w:color="auto"/>
        <w:left w:val="none" w:sz="0" w:space="0" w:color="auto"/>
        <w:bottom w:val="none" w:sz="0" w:space="0" w:color="auto"/>
        <w:right w:val="none" w:sz="0" w:space="0" w:color="auto"/>
      </w:divBdr>
    </w:div>
    <w:div w:id="1880236455">
      <w:marLeft w:val="0"/>
      <w:marRight w:val="0"/>
      <w:marTop w:val="10"/>
      <w:marBottom w:val="10"/>
      <w:divBdr>
        <w:top w:val="none" w:sz="0" w:space="0" w:color="auto"/>
        <w:left w:val="none" w:sz="0" w:space="0" w:color="auto"/>
        <w:bottom w:val="none" w:sz="0" w:space="0" w:color="auto"/>
        <w:right w:val="none" w:sz="0" w:space="0" w:color="auto"/>
      </w:divBdr>
    </w:div>
    <w:div w:id="1977300598">
      <w:marLeft w:val="0"/>
      <w:marRight w:val="0"/>
      <w:marTop w:val="10"/>
      <w:marBottom w:val="10"/>
      <w:divBdr>
        <w:top w:val="none" w:sz="0" w:space="0" w:color="auto"/>
        <w:left w:val="none" w:sz="0" w:space="0" w:color="auto"/>
        <w:bottom w:val="none" w:sz="0" w:space="0" w:color="auto"/>
        <w:right w:val="none" w:sz="0" w:space="0" w:color="auto"/>
      </w:divBdr>
    </w:div>
    <w:div w:id="2056270744">
      <w:marLeft w:val="0"/>
      <w:marRight w:val="0"/>
      <w:marTop w:val="10"/>
      <w:marBottom w:val="10"/>
      <w:divBdr>
        <w:top w:val="none" w:sz="0" w:space="0" w:color="auto"/>
        <w:left w:val="none" w:sz="0" w:space="0" w:color="auto"/>
        <w:bottom w:val="none" w:sz="0" w:space="0" w:color="auto"/>
        <w:right w:val="none" w:sz="0" w:space="0" w:color="auto"/>
      </w:divBdr>
    </w:div>
    <w:div w:id="20940080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