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7470" w:rsidRDefault="00487470">
      <w:pPr>
        <w:spacing w:line="500" w:lineRule="atLeast"/>
        <w:jc w:val="center"/>
        <w:divId w:val="1582988554"/>
        <w:rPr>
          <w:rFonts w:ascii="黑体" w:eastAsia="黑体" w:hAnsi="黑体"/>
          <w:sz w:val="36"/>
          <w:szCs w:val="36"/>
        </w:rPr>
      </w:pPr>
      <w:r>
        <w:rPr>
          <w:rFonts w:ascii="黑体" w:eastAsia="黑体" w:hAnsi="黑体" w:hint="eastAsia"/>
          <w:sz w:val="36"/>
          <w:szCs w:val="36"/>
        </w:rPr>
        <w:t>广东省高级人民法院</w:t>
      </w:r>
    </w:p>
    <w:p w:rsidR="00487470" w:rsidRDefault="00487470">
      <w:pPr>
        <w:spacing w:line="500" w:lineRule="atLeast"/>
        <w:jc w:val="center"/>
        <w:divId w:val="4745673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87470" w:rsidRDefault="00487470">
      <w:pPr>
        <w:spacing w:line="500" w:lineRule="atLeast"/>
        <w:jc w:val="right"/>
        <w:divId w:val="1307932746"/>
        <w:rPr>
          <w:rFonts w:hint="eastAsia"/>
          <w:sz w:val="30"/>
          <w:szCs w:val="30"/>
        </w:rPr>
      </w:pPr>
      <w:r>
        <w:rPr>
          <w:rFonts w:hint="eastAsia"/>
          <w:sz w:val="30"/>
          <w:szCs w:val="30"/>
        </w:rPr>
        <w:t>（</w:t>
      </w:r>
      <w:r>
        <w:rPr>
          <w:rFonts w:hint="eastAsia"/>
          <w:sz w:val="30"/>
          <w:szCs w:val="30"/>
        </w:rPr>
        <w:t>2016</w:t>
      </w:r>
      <w:r>
        <w:rPr>
          <w:rFonts w:hint="eastAsia"/>
          <w:sz w:val="30"/>
          <w:szCs w:val="30"/>
        </w:rPr>
        <w:t>）粤刑终</w:t>
      </w:r>
      <w:r>
        <w:rPr>
          <w:rFonts w:hint="eastAsia"/>
          <w:sz w:val="30"/>
          <w:szCs w:val="30"/>
        </w:rPr>
        <w:t>1447</w:t>
      </w:r>
      <w:r>
        <w:rPr>
          <w:rFonts w:hint="eastAsia"/>
          <w:sz w:val="30"/>
          <w:szCs w:val="30"/>
        </w:rPr>
        <w:t>号</w:t>
      </w:r>
    </w:p>
    <w:p w:rsidR="00487470" w:rsidRDefault="00487470">
      <w:pPr>
        <w:spacing w:line="500" w:lineRule="atLeast"/>
        <w:ind w:firstLine="600"/>
        <w:divId w:val="1271356531"/>
        <w:rPr>
          <w:rFonts w:hint="eastAsia"/>
          <w:sz w:val="30"/>
          <w:szCs w:val="30"/>
        </w:rPr>
      </w:pPr>
      <w:r>
        <w:rPr>
          <w:rFonts w:hint="eastAsia"/>
          <w:sz w:val="30"/>
          <w:szCs w:val="30"/>
        </w:rPr>
        <w:t>原公诉机关广东省清远市人民检察院。</w:t>
      </w:r>
    </w:p>
    <w:p w:rsidR="00487470" w:rsidRDefault="00487470">
      <w:pPr>
        <w:spacing w:line="500" w:lineRule="atLeast"/>
        <w:ind w:firstLine="600"/>
        <w:divId w:val="1220094688"/>
        <w:rPr>
          <w:rFonts w:hint="eastAsia"/>
          <w:sz w:val="30"/>
          <w:szCs w:val="30"/>
        </w:rPr>
      </w:pPr>
      <w:r>
        <w:rPr>
          <w:rFonts w:hint="eastAsia"/>
          <w:sz w:val="30"/>
          <w:szCs w:val="30"/>
        </w:rPr>
        <w:t>上诉人（原审被告人）谢龙生，男，</w:t>
      </w:r>
      <w:r>
        <w:rPr>
          <w:rFonts w:hint="eastAsia"/>
          <w:sz w:val="30"/>
          <w:szCs w:val="30"/>
        </w:rPr>
        <w:t>1961</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日出生，汉族，出生地广东省英德市，文化程度大专，原任英德市公安局副局长，户籍地英德市。因本案于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日被逮捕。</w:t>
      </w:r>
    </w:p>
    <w:p w:rsidR="00487470" w:rsidRDefault="00487470">
      <w:pPr>
        <w:spacing w:line="500" w:lineRule="atLeast"/>
        <w:ind w:firstLine="600"/>
        <w:divId w:val="1925649974"/>
        <w:rPr>
          <w:rFonts w:hint="eastAsia"/>
          <w:sz w:val="30"/>
          <w:szCs w:val="30"/>
        </w:rPr>
      </w:pPr>
      <w:r>
        <w:rPr>
          <w:rFonts w:hint="eastAsia"/>
          <w:sz w:val="30"/>
          <w:szCs w:val="30"/>
        </w:rPr>
        <w:t>辩护人斯伟江、吴布达，上海大邦律师事务所律师。</w:t>
      </w:r>
    </w:p>
    <w:p w:rsidR="00487470" w:rsidRDefault="00487470">
      <w:pPr>
        <w:spacing w:line="500" w:lineRule="atLeast"/>
        <w:ind w:firstLine="600"/>
        <w:divId w:val="752549950"/>
        <w:rPr>
          <w:rFonts w:hint="eastAsia"/>
          <w:sz w:val="30"/>
          <w:szCs w:val="30"/>
        </w:rPr>
      </w:pPr>
      <w:r>
        <w:rPr>
          <w:rFonts w:hint="eastAsia"/>
          <w:sz w:val="30"/>
          <w:szCs w:val="30"/>
        </w:rPr>
        <w:t>广东省清远市中级人民法院审理广东省清远市人民检察院指控被告人谢龙生犯玩忽职守、单位受贿、受贿、巨额财产来源不明罪一案，于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日作出</w:t>
      </w:r>
      <w:r>
        <w:rPr>
          <w:rFonts w:hint="eastAsia"/>
          <w:sz w:val="30"/>
          <w:szCs w:val="30"/>
        </w:rPr>
        <w:t>(2013)</w:t>
      </w:r>
      <w:r>
        <w:rPr>
          <w:rFonts w:hint="eastAsia"/>
          <w:sz w:val="30"/>
          <w:szCs w:val="30"/>
        </w:rPr>
        <w:t>清中法刑二初字第</w:t>
      </w:r>
      <w:r>
        <w:rPr>
          <w:rFonts w:hint="eastAsia"/>
          <w:sz w:val="30"/>
          <w:szCs w:val="30"/>
        </w:rPr>
        <w:t>3</w:t>
      </w:r>
      <w:r>
        <w:rPr>
          <w:rFonts w:hint="eastAsia"/>
          <w:sz w:val="30"/>
          <w:szCs w:val="30"/>
        </w:rPr>
        <w:t>号刑事判决，宣判后，被告人谢龙生不服，提出上诉。本院经审理于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日作出（</w:t>
      </w:r>
      <w:r>
        <w:rPr>
          <w:rFonts w:hint="eastAsia"/>
          <w:sz w:val="30"/>
          <w:szCs w:val="30"/>
        </w:rPr>
        <w:t>2014</w:t>
      </w:r>
      <w:r>
        <w:rPr>
          <w:rFonts w:hint="eastAsia"/>
          <w:sz w:val="30"/>
          <w:szCs w:val="30"/>
        </w:rPr>
        <w:t>）粤高法刑二终字第</w:t>
      </w:r>
      <w:r>
        <w:rPr>
          <w:rFonts w:hint="eastAsia"/>
          <w:sz w:val="30"/>
          <w:szCs w:val="30"/>
        </w:rPr>
        <w:t>152</w:t>
      </w:r>
      <w:r>
        <w:rPr>
          <w:rFonts w:hint="eastAsia"/>
          <w:sz w:val="30"/>
          <w:szCs w:val="30"/>
        </w:rPr>
        <w:t>号刑事裁定，决定撤销原判，发回重审。清远市人民检察院于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日变更起诉，指控被告人谢龙生犯玩忽职守、受贿、巨额财产来源不明罪，清远市中级人民法院于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18</w:t>
      </w:r>
      <w:r>
        <w:rPr>
          <w:rFonts w:hint="eastAsia"/>
          <w:sz w:val="30"/>
          <w:szCs w:val="30"/>
        </w:rPr>
        <w:t>刑初</w:t>
      </w:r>
      <w:r>
        <w:rPr>
          <w:rFonts w:hint="eastAsia"/>
          <w:sz w:val="30"/>
          <w:szCs w:val="30"/>
        </w:rPr>
        <w:t>7</w:t>
      </w:r>
      <w:r>
        <w:rPr>
          <w:rFonts w:hint="eastAsia"/>
          <w:sz w:val="30"/>
          <w:szCs w:val="30"/>
        </w:rPr>
        <w:t>号刑事判决。宣判后，原审被告人谢龙生不服，提出上诉。本院受理后，依法组成合议庭，经过阅卷、提讯上诉人、听取辩护人的意见，决定以不开庭方式进行审理。现已审理终结。</w:t>
      </w:r>
    </w:p>
    <w:p w:rsidR="00487470" w:rsidRDefault="00487470">
      <w:pPr>
        <w:spacing w:line="500" w:lineRule="atLeast"/>
        <w:divId w:val="1460222539"/>
        <w:rPr>
          <w:rFonts w:hint="eastAsia"/>
          <w:sz w:val="30"/>
          <w:szCs w:val="30"/>
        </w:rPr>
      </w:pPr>
      <w:r>
        <w:rPr>
          <w:rFonts w:hint="eastAsia"/>
          <w:sz w:val="30"/>
          <w:szCs w:val="30"/>
        </w:rPr>
        <w:t>原审判决认定：</w:t>
      </w:r>
    </w:p>
    <w:p w:rsidR="00487470" w:rsidRDefault="00487470">
      <w:pPr>
        <w:spacing w:line="500" w:lineRule="atLeast"/>
        <w:ind w:firstLine="600"/>
        <w:divId w:val="183738320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玩忽职守</w:t>
      </w:r>
    </w:p>
    <w:p w:rsidR="00487470" w:rsidRDefault="00487470">
      <w:pPr>
        <w:spacing w:line="500" w:lineRule="atLeast"/>
        <w:ind w:firstLine="600"/>
        <w:divId w:val="1441337214"/>
        <w:rPr>
          <w:rFonts w:hint="eastAsia"/>
          <w:sz w:val="30"/>
          <w:szCs w:val="30"/>
        </w:rPr>
      </w:pPr>
      <w:r>
        <w:rPr>
          <w:rFonts w:hint="eastAsia"/>
          <w:sz w:val="30"/>
          <w:szCs w:val="30"/>
        </w:rPr>
        <w:t>被告人谢龙生于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月担任英德市公安局副局长，自</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月起分管治安管理大队，</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日，被免去英德市公安局副局长职务。</w:t>
      </w:r>
      <w:r>
        <w:rPr>
          <w:rFonts w:hint="eastAsia"/>
          <w:sz w:val="30"/>
          <w:szCs w:val="30"/>
        </w:rPr>
        <w:t>2009</w:t>
      </w:r>
      <w:r>
        <w:rPr>
          <w:rFonts w:hint="eastAsia"/>
          <w:sz w:val="30"/>
          <w:szCs w:val="30"/>
        </w:rPr>
        <w:t>年，英德市公安局治安管理大队（以下简称“治安大队”）未经上级公安机关批准，擅自与</w:t>
      </w:r>
      <w:r>
        <w:rPr>
          <w:rFonts w:hint="eastAsia"/>
          <w:sz w:val="30"/>
          <w:szCs w:val="30"/>
        </w:rPr>
        <w:lastRenderedPageBreak/>
        <w:t>英德市民用爆破器材专卖有限公司（以下简称“民爆公司”），在公安部《民用爆炸物品信息管理系统》外另行开发了一套“民用爆炸物品运输许可证远程审批系统”（以下简称“小系统”）软件并投入使用。治安大队没有按要求通过《民用爆炸物品信息管理系统》审批《爆炸物品运输证》，而是利用“小系统”向民爆公司批出《爆炸物品出库申请表》，民爆公司凭该表即可将爆炸物品出库、运输给使用单位，致国家规定的民用爆炸物品运输许可证制度形同虚设。时任治安大队大队长张某、治安中队民警黄某、陈某将建立“小系统”并使用的情况向分管副局长谢龙生作了汇报。谢龙生明知“小系统”违反公安部管理规定，没有要求治安大队停止使用“小系统”。</w:t>
      </w:r>
      <w:r>
        <w:rPr>
          <w:rFonts w:hint="eastAsia"/>
          <w:sz w:val="30"/>
          <w:szCs w:val="30"/>
        </w:rPr>
        <w:t>2011</w:t>
      </w:r>
      <w:r>
        <w:rPr>
          <w:rFonts w:hint="eastAsia"/>
          <w:sz w:val="30"/>
          <w:szCs w:val="30"/>
        </w:rPr>
        <w:t>年间，治安大队大队长巫某和治安中队中队长吴某发现民爆公司存在无证运输、超期多次运输民爆物品的违规情况后，向分管副局长谢龙生汇报，谢龙生指示继续按以前的方式操作。</w:t>
      </w:r>
      <w:r>
        <w:rPr>
          <w:rFonts w:hint="eastAsia"/>
          <w:sz w:val="30"/>
          <w:szCs w:val="30"/>
        </w:rPr>
        <w:t>2012</w:t>
      </w:r>
      <w:r>
        <w:rPr>
          <w:rFonts w:hint="eastAsia"/>
          <w:sz w:val="30"/>
          <w:szCs w:val="30"/>
        </w:rPr>
        <w:t>年初，巫某和吴某发现民爆公司没有《危险货物</w:t>
      </w:r>
      <w:r>
        <w:rPr>
          <w:rFonts w:hint="eastAsia"/>
          <w:sz w:val="30"/>
          <w:szCs w:val="30"/>
        </w:rPr>
        <w:t>道路运输经营许可证》，依法不能运输民用爆炸物品。二人将此情况向分管副局长谢龙生作了汇报。谢龙生表示看看再说。</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英德龙山水泥有限责任公司（以下简称“龙山公司”）向治安大队申请购买炸药、雷管。治安大队在龙山公司未列明购买民爆物品的种类、数量、银行账户，民爆公司未提供其运输车辆、人员相关危险货物运输资质证明文件的情况下，通过公安部《民用爆炸物品信息管理系统》向龙山公司开出《爆炸物品购买证》，向民爆公司开出《爆炸物品运输证》，该运输证的有效期至</w:t>
      </w:r>
      <w:r>
        <w:rPr>
          <w:rFonts w:hint="eastAsia"/>
          <w:sz w:val="30"/>
          <w:szCs w:val="30"/>
        </w:rPr>
        <w:t>8</w:t>
      </w:r>
      <w:r>
        <w:rPr>
          <w:rFonts w:hint="eastAsia"/>
          <w:sz w:val="30"/>
          <w:szCs w:val="30"/>
        </w:rPr>
        <w:t>月</w:t>
      </w:r>
      <w:r>
        <w:rPr>
          <w:rFonts w:hint="eastAsia"/>
          <w:sz w:val="30"/>
          <w:szCs w:val="30"/>
        </w:rPr>
        <w:t>12</w:t>
      </w:r>
      <w:r>
        <w:rPr>
          <w:rFonts w:hint="eastAsia"/>
          <w:sz w:val="30"/>
          <w:szCs w:val="30"/>
        </w:rPr>
        <w:t>日。</w:t>
      </w:r>
      <w:r>
        <w:rPr>
          <w:rFonts w:hint="eastAsia"/>
          <w:sz w:val="30"/>
          <w:szCs w:val="30"/>
        </w:rPr>
        <w:t>8</w:t>
      </w:r>
      <w:r>
        <w:rPr>
          <w:rFonts w:hint="eastAsia"/>
          <w:sz w:val="30"/>
          <w:szCs w:val="30"/>
        </w:rPr>
        <w:t>月</w:t>
      </w:r>
      <w:r>
        <w:rPr>
          <w:rFonts w:hint="eastAsia"/>
          <w:sz w:val="30"/>
          <w:szCs w:val="30"/>
        </w:rPr>
        <w:t>23</w:t>
      </w:r>
      <w:r>
        <w:rPr>
          <w:rFonts w:hint="eastAsia"/>
          <w:sz w:val="30"/>
          <w:szCs w:val="30"/>
        </w:rPr>
        <w:t>日，龙山公司龙尾山水泥用石灰岩矿的《安全生产许可证》有效期届满，该公司仍用当天向英德市公安局河头派出所申请将</w:t>
      </w:r>
      <w:r>
        <w:rPr>
          <w:rFonts w:hint="eastAsia"/>
          <w:sz w:val="30"/>
          <w:szCs w:val="30"/>
        </w:rPr>
        <w:t>8</w:t>
      </w:r>
      <w:r>
        <w:rPr>
          <w:rFonts w:hint="eastAsia"/>
          <w:sz w:val="30"/>
          <w:szCs w:val="30"/>
        </w:rPr>
        <w:t>月</w:t>
      </w:r>
      <w:r>
        <w:rPr>
          <w:rFonts w:hint="eastAsia"/>
          <w:sz w:val="30"/>
          <w:szCs w:val="30"/>
        </w:rPr>
        <w:t>10</w:t>
      </w:r>
      <w:r>
        <w:rPr>
          <w:rFonts w:hint="eastAsia"/>
          <w:sz w:val="30"/>
          <w:szCs w:val="30"/>
        </w:rPr>
        <w:t>日购买的炸药、雷管在</w:t>
      </w:r>
      <w:r>
        <w:rPr>
          <w:rFonts w:hint="eastAsia"/>
          <w:sz w:val="30"/>
          <w:szCs w:val="30"/>
        </w:rPr>
        <w:t>8</w:t>
      </w:r>
      <w:r>
        <w:rPr>
          <w:rFonts w:hint="eastAsia"/>
          <w:sz w:val="30"/>
          <w:szCs w:val="30"/>
        </w:rPr>
        <w:t>月</w:t>
      </w:r>
      <w:r>
        <w:rPr>
          <w:rFonts w:hint="eastAsia"/>
          <w:sz w:val="30"/>
          <w:szCs w:val="30"/>
        </w:rPr>
        <w:t>27</w:t>
      </w:r>
      <w:r>
        <w:rPr>
          <w:rFonts w:hint="eastAsia"/>
          <w:sz w:val="30"/>
          <w:szCs w:val="30"/>
        </w:rPr>
        <w:t>日使用。河头派出所批准了该申请。</w:t>
      </w:r>
      <w:r>
        <w:rPr>
          <w:rFonts w:hint="eastAsia"/>
          <w:sz w:val="30"/>
          <w:szCs w:val="30"/>
        </w:rPr>
        <w:t>8</w:t>
      </w:r>
      <w:r>
        <w:rPr>
          <w:rFonts w:hint="eastAsia"/>
          <w:sz w:val="30"/>
          <w:szCs w:val="30"/>
        </w:rPr>
        <w:t>月</w:t>
      </w:r>
      <w:r>
        <w:rPr>
          <w:rFonts w:hint="eastAsia"/>
          <w:sz w:val="30"/>
          <w:szCs w:val="30"/>
        </w:rPr>
        <w:t>27</w:t>
      </w:r>
      <w:r>
        <w:rPr>
          <w:rFonts w:hint="eastAsia"/>
          <w:sz w:val="30"/>
          <w:szCs w:val="30"/>
        </w:rPr>
        <w:t>日，民爆公司没有重新办理《爆炸物品运输证》，而是凭“小系统”生成的《爆炸物品出库申请表》，将该批炸药运输出库。炸药被运抵龙山公司矿山分厂爆破点，在卸车过程中发生爆炸，造成</w:t>
      </w:r>
      <w:r>
        <w:rPr>
          <w:rFonts w:hint="eastAsia"/>
          <w:sz w:val="30"/>
          <w:szCs w:val="30"/>
        </w:rPr>
        <w:t>10</w:t>
      </w:r>
      <w:r>
        <w:rPr>
          <w:rFonts w:hint="eastAsia"/>
          <w:sz w:val="30"/>
          <w:szCs w:val="30"/>
        </w:rPr>
        <w:t>人死亡，</w:t>
      </w:r>
      <w:r>
        <w:rPr>
          <w:rFonts w:hint="eastAsia"/>
          <w:sz w:val="30"/>
          <w:szCs w:val="30"/>
        </w:rPr>
        <w:t>20</w:t>
      </w:r>
      <w:r>
        <w:rPr>
          <w:rFonts w:hint="eastAsia"/>
          <w:sz w:val="30"/>
          <w:szCs w:val="30"/>
        </w:rPr>
        <w:t>人受伤，直接经济损失人民币</w:t>
      </w:r>
      <w:r>
        <w:rPr>
          <w:rFonts w:hint="eastAsia"/>
          <w:sz w:val="30"/>
          <w:szCs w:val="30"/>
        </w:rPr>
        <w:t>1051.2</w:t>
      </w:r>
      <w:r>
        <w:rPr>
          <w:rFonts w:hint="eastAsia"/>
          <w:sz w:val="30"/>
          <w:szCs w:val="30"/>
        </w:rPr>
        <w:t>万元的严重后果。广东省人民政府“</w:t>
      </w:r>
      <w:r>
        <w:rPr>
          <w:rFonts w:hint="eastAsia"/>
          <w:sz w:val="30"/>
          <w:szCs w:val="30"/>
        </w:rPr>
        <w:t>8</w:t>
      </w:r>
      <w:r>
        <w:rPr>
          <w:rFonts w:hint="eastAsia"/>
          <w:sz w:val="30"/>
          <w:szCs w:val="30"/>
        </w:rPr>
        <w:t>·</w:t>
      </w:r>
      <w:r>
        <w:rPr>
          <w:rFonts w:hint="eastAsia"/>
          <w:sz w:val="30"/>
          <w:szCs w:val="30"/>
        </w:rPr>
        <w:t>27</w:t>
      </w:r>
      <w:r>
        <w:rPr>
          <w:rFonts w:hint="eastAsia"/>
          <w:sz w:val="30"/>
          <w:szCs w:val="30"/>
        </w:rPr>
        <w:t>”爆炸案事故调查组的调查报告认定，谢龙生作为直接分管民爆物品管理工作的负责人，对事故的发生负有责</w:t>
      </w:r>
      <w:r>
        <w:rPr>
          <w:rFonts w:hint="eastAsia"/>
          <w:sz w:val="30"/>
          <w:szCs w:val="30"/>
        </w:rPr>
        <w:t>任。</w:t>
      </w:r>
    </w:p>
    <w:p w:rsidR="00487470" w:rsidRDefault="00487470">
      <w:pPr>
        <w:spacing w:line="500" w:lineRule="atLeast"/>
        <w:ind w:firstLine="600"/>
        <w:divId w:val="131911247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受贿</w:t>
      </w:r>
    </w:p>
    <w:p w:rsidR="00487470" w:rsidRDefault="00487470">
      <w:pPr>
        <w:spacing w:line="500" w:lineRule="atLeast"/>
        <w:ind w:firstLine="600"/>
        <w:divId w:val="959995846"/>
        <w:rPr>
          <w:rFonts w:hint="eastAsia"/>
          <w:sz w:val="30"/>
          <w:szCs w:val="30"/>
        </w:rPr>
      </w:pPr>
      <w:r>
        <w:rPr>
          <w:rFonts w:hint="eastAsia"/>
          <w:sz w:val="30"/>
          <w:szCs w:val="30"/>
        </w:rPr>
        <w:t>1993</w:t>
      </w:r>
      <w:r>
        <w:rPr>
          <w:rFonts w:hint="eastAsia"/>
          <w:sz w:val="30"/>
          <w:szCs w:val="30"/>
        </w:rPr>
        <w:t>年初至</w:t>
      </w:r>
      <w:r>
        <w:rPr>
          <w:rFonts w:hint="eastAsia"/>
          <w:sz w:val="30"/>
          <w:szCs w:val="30"/>
        </w:rPr>
        <w:t>1997</w:t>
      </w:r>
      <w:r>
        <w:rPr>
          <w:rFonts w:hint="eastAsia"/>
          <w:sz w:val="30"/>
          <w:szCs w:val="30"/>
        </w:rPr>
        <w:t>年初，被告人谢龙生在任英德市公安局黄金矿区派出所所长期间，利用主管矿区治安、审批矿口开采、查处矿区内违规开采行为等职务上的便利，为原英德市九龙镇黄金矿区内“六十万窿”金矿矿主罗某</w:t>
      </w:r>
      <w:r>
        <w:rPr>
          <w:rFonts w:hint="eastAsia"/>
          <w:sz w:val="30"/>
          <w:szCs w:val="30"/>
        </w:rPr>
        <w:t>1</w:t>
      </w:r>
      <w:r>
        <w:rPr>
          <w:rFonts w:hint="eastAsia"/>
          <w:sz w:val="30"/>
          <w:szCs w:val="30"/>
        </w:rPr>
        <w:t>等人谋取利益，收取其给予的一份干股，并授意由罗某</w:t>
      </w:r>
      <w:r>
        <w:rPr>
          <w:rFonts w:hint="eastAsia"/>
          <w:sz w:val="30"/>
          <w:szCs w:val="30"/>
        </w:rPr>
        <w:t>1</w:t>
      </w:r>
      <w:r>
        <w:rPr>
          <w:rFonts w:hint="eastAsia"/>
          <w:sz w:val="30"/>
          <w:szCs w:val="30"/>
        </w:rPr>
        <w:t>代为保管分红。截止</w:t>
      </w:r>
      <w:r>
        <w:rPr>
          <w:rFonts w:hint="eastAsia"/>
          <w:sz w:val="30"/>
          <w:szCs w:val="30"/>
        </w:rPr>
        <w:t>1997</w:t>
      </w:r>
      <w:r>
        <w:rPr>
          <w:rFonts w:hint="eastAsia"/>
          <w:sz w:val="30"/>
          <w:szCs w:val="30"/>
        </w:rPr>
        <w:t>年初，谢龙生共收受罗某</w:t>
      </w:r>
      <w:r>
        <w:rPr>
          <w:rFonts w:hint="eastAsia"/>
          <w:sz w:val="30"/>
          <w:szCs w:val="30"/>
        </w:rPr>
        <w:t>1</w:t>
      </w:r>
      <w:r>
        <w:rPr>
          <w:rFonts w:hint="eastAsia"/>
          <w:sz w:val="30"/>
          <w:szCs w:val="30"/>
        </w:rPr>
        <w:t>等人给予的贿赂共计人民币</w:t>
      </w:r>
      <w:r>
        <w:rPr>
          <w:rFonts w:hint="eastAsia"/>
          <w:sz w:val="30"/>
          <w:szCs w:val="30"/>
        </w:rPr>
        <w:t>60</w:t>
      </w:r>
      <w:r>
        <w:rPr>
          <w:rFonts w:hint="eastAsia"/>
          <w:sz w:val="30"/>
          <w:szCs w:val="30"/>
        </w:rPr>
        <w:t>万元。</w:t>
      </w:r>
      <w:r>
        <w:rPr>
          <w:rFonts w:hint="eastAsia"/>
          <w:sz w:val="30"/>
          <w:szCs w:val="30"/>
        </w:rPr>
        <w:t>2002</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日，罗某</w:t>
      </w:r>
      <w:r>
        <w:rPr>
          <w:rFonts w:hint="eastAsia"/>
          <w:sz w:val="30"/>
          <w:szCs w:val="30"/>
        </w:rPr>
        <w:t>1</w:t>
      </w:r>
      <w:r>
        <w:rPr>
          <w:rFonts w:hint="eastAsia"/>
          <w:sz w:val="30"/>
          <w:szCs w:val="30"/>
        </w:rPr>
        <w:t>根据谢龙生吩咐，与冯某一起将</w:t>
      </w:r>
      <w:r>
        <w:rPr>
          <w:rFonts w:hint="eastAsia"/>
          <w:sz w:val="30"/>
          <w:szCs w:val="30"/>
        </w:rPr>
        <w:t>60</w:t>
      </w:r>
      <w:r>
        <w:rPr>
          <w:rFonts w:hint="eastAsia"/>
          <w:sz w:val="30"/>
          <w:szCs w:val="30"/>
        </w:rPr>
        <w:t>万元贿赂款存入中国工商银行英德支行和平中储蓄所，并将存折交给谢龙生。</w:t>
      </w:r>
      <w:r>
        <w:rPr>
          <w:rFonts w:hint="eastAsia"/>
          <w:sz w:val="30"/>
          <w:szCs w:val="30"/>
        </w:rPr>
        <w:t>2004</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日，谢龙生授意冯某将该</w:t>
      </w:r>
      <w:r>
        <w:rPr>
          <w:rFonts w:hint="eastAsia"/>
          <w:sz w:val="30"/>
          <w:szCs w:val="30"/>
        </w:rPr>
        <w:t>60</w:t>
      </w:r>
      <w:r>
        <w:rPr>
          <w:rFonts w:hint="eastAsia"/>
          <w:sz w:val="30"/>
          <w:szCs w:val="30"/>
        </w:rPr>
        <w:t>万元汇入刘某的银行账户，用于投资湖南省道县祥光铅锌矿。</w:t>
      </w:r>
    </w:p>
    <w:p w:rsidR="00487470" w:rsidRDefault="00487470">
      <w:pPr>
        <w:spacing w:line="500" w:lineRule="atLeast"/>
        <w:ind w:firstLine="600"/>
        <w:divId w:val="110299749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巨额财产来源不明</w:t>
      </w:r>
    </w:p>
    <w:p w:rsidR="00487470" w:rsidRDefault="00487470">
      <w:pPr>
        <w:spacing w:line="500" w:lineRule="atLeast"/>
        <w:ind w:firstLine="600"/>
        <w:divId w:val="1252661591"/>
        <w:rPr>
          <w:rFonts w:hint="eastAsia"/>
          <w:sz w:val="30"/>
          <w:szCs w:val="30"/>
        </w:rPr>
      </w:pPr>
      <w:r>
        <w:rPr>
          <w:rFonts w:hint="eastAsia"/>
          <w:sz w:val="30"/>
          <w:szCs w:val="30"/>
        </w:rPr>
        <w:t>侦查机关查明被告人谢龙生的家庭存款、基金、房产共折合人民币</w:t>
      </w:r>
      <w:r>
        <w:rPr>
          <w:rFonts w:hint="eastAsia"/>
          <w:sz w:val="30"/>
          <w:szCs w:val="30"/>
        </w:rPr>
        <w:t>632661.51</w:t>
      </w:r>
      <w:r>
        <w:rPr>
          <w:rFonts w:hint="eastAsia"/>
          <w:sz w:val="30"/>
          <w:szCs w:val="30"/>
        </w:rPr>
        <w:t>元；对外债权、购车、生活消费支出折合人民币</w:t>
      </w:r>
      <w:r>
        <w:rPr>
          <w:rFonts w:hint="eastAsia"/>
          <w:sz w:val="30"/>
          <w:szCs w:val="30"/>
        </w:rPr>
        <w:t>599226</w:t>
      </w:r>
      <w:r>
        <w:rPr>
          <w:rFonts w:hint="eastAsia"/>
          <w:sz w:val="30"/>
          <w:szCs w:val="30"/>
        </w:rPr>
        <w:t>元；谢龙生给王某购买房屋的款项</w:t>
      </w:r>
      <w:r>
        <w:rPr>
          <w:rFonts w:hint="eastAsia"/>
          <w:sz w:val="30"/>
          <w:szCs w:val="30"/>
        </w:rPr>
        <w:t>280</w:t>
      </w:r>
      <w:r>
        <w:rPr>
          <w:rFonts w:hint="eastAsia"/>
          <w:sz w:val="30"/>
          <w:szCs w:val="30"/>
        </w:rPr>
        <w:t>万元。上述合共人民币</w:t>
      </w:r>
      <w:r>
        <w:rPr>
          <w:rFonts w:hint="eastAsia"/>
          <w:sz w:val="30"/>
          <w:szCs w:val="30"/>
        </w:rPr>
        <w:t>4031887.51</w:t>
      </w:r>
      <w:r>
        <w:rPr>
          <w:rFonts w:hint="eastAsia"/>
          <w:sz w:val="30"/>
          <w:szCs w:val="30"/>
        </w:rPr>
        <w:t>元。其中，谢龙生及其家庭成员能说明来源合法并查证属实的折合人民币</w:t>
      </w:r>
      <w:r>
        <w:rPr>
          <w:rFonts w:hint="eastAsia"/>
          <w:sz w:val="30"/>
          <w:szCs w:val="30"/>
        </w:rPr>
        <w:t>1768593.77</w:t>
      </w:r>
      <w:r>
        <w:rPr>
          <w:rFonts w:hint="eastAsia"/>
          <w:sz w:val="30"/>
          <w:szCs w:val="30"/>
        </w:rPr>
        <w:t>元，贿赂款共计人民币</w:t>
      </w:r>
      <w:r>
        <w:rPr>
          <w:rFonts w:hint="eastAsia"/>
          <w:sz w:val="30"/>
          <w:szCs w:val="30"/>
        </w:rPr>
        <w:t>60</w:t>
      </w:r>
      <w:r>
        <w:rPr>
          <w:rFonts w:hint="eastAsia"/>
          <w:sz w:val="30"/>
          <w:szCs w:val="30"/>
        </w:rPr>
        <w:t>万元。差额共计人民币</w:t>
      </w:r>
      <w:r>
        <w:rPr>
          <w:rFonts w:hint="eastAsia"/>
          <w:sz w:val="30"/>
          <w:szCs w:val="30"/>
        </w:rPr>
        <w:t>1663293.74</w:t>
      </w:r>
      <w:r>
        <w:rPr>
          <w:rFonts w:hint="eastAsia"/>
          <w:sz w:val="30"/>
          <w:szCs w:val="30"/>
        </w:rPr>
        <w:t>元，被告人谢龙生不能说明来源合法。</w:t>
      </w:r>
    </w:p>
    <w:p w:rsidR="00487470" w:rsidRDefault="00487470">
      <w:pPr>
        <w:spacing w:line="500" w:lineRule="atLeast"/>
        <w:ind w:firstLine="600"/>
        <w:divId w:val="713846696"/>
        <w:rPr>
          <w:rFonts w:hint="eastAsia"/>
          <w:sz w:val="30"/>
          <w:szCs w:val="30"/>
        </w:rPr>
      </w:pPr>
      <w:r>
        <w:rPr>
          <w:rFonts w:hint="eastAsia"/>
          <w:sz w:val="30"/>
          <w:szCs w:val="30"/>
        </w:rPr>
        <w:t>原判认定上述事实的证据有经庭审举证、质证的物证、书证、证人证言、被告人供述等。</w:t>
      </w:r>
    </w:p>
    <w:p w:rsidR="00487470" w:rsidRDefault="00487470">
      <w:pPr>
        <w:spacing w:line="500" w:lineRule="atLeast"/>
        <w:ind w:firstLine="600"/>
        <w:divId w:val="418596669"/>
        <w:rPr>
          <w:rFonts w:hint="eastAsia"/>
          <w:sz w:val="30"/>
          <w:szCs w:val="30"/>
        </w:rPr>
      </w:pPr>
      <w:r>
        <w:rPr>
          <w:rFonts w:hint="eastAsia"/>
          <w:sz w:val="30"/>
          <w:szCs w:val="30"/>
        </w:rPr>
        <w:t>原判认为，被告人谢龙生身为国家机关工作人员，任英德市公安局副局长期间，在主管民用爆炸物品、危险物品的安全管理工作中，严重不负责任，不履行职责，致使公共财产、国家和人民利益遭受重大损失，情节特别严重，其行为已构成玩忽职守罪。被告人谢龙生身为国家工作人员，利用职务便利为他人谋取利益，非法收受他人贿赂人民币</w:t>
      </w:r>
      <w:r>
        <w:rPr>
          <w:rFonts w:hint="eastAsia"/>
          <w:sz w:val="30"/>
          <w:szCs w:val="30"/>
        </w:rPr>
        <w:t>60</w:t>
      </w:r>
      <w:r>
        <w:rPr>
          <w:rFonts w:hint="eastAsia"/>
          <w:sz w:val="30"/>
          <w:szCs w:val="30"/>
        </w:rPr>
        <w:t>万元，其行为构成受贿罪。被告人谢龙生对其</w:t>
      </w:r>
      <w:r>
        <w:rPr>
          <w:rFonts w:hint="eastAsia"/>
          <w:sz w:val="30"/>
          <w:szCs w:val="30"/>
        </w:rPr>
        <w:t>1663293.74</w:t>
      </w:r>
      <w:r>
        <w:rPr>
          <w:rFonts w:hint="eastAsia"/>
          <w:sz w:val="30"/>
          <w:szCs w:val="30"/>
        </w:rPr>
        <w:t>元的财产、支出不能说明合法来源，差额巨大，其行为构成巨额财产来源不明罪。被告人谢龙生应予数罪并罚。根据《中华人民共和国刑法》第三百九十七条第一款、第三百八十五条第一款、第三百八十六条、第三百八十三条第一款第</w:t>
      </w:r>
      <w:r>
        <w:rPr>
          <w:rFonts w:hint="eastAsia"/>
          <w:sz w:val="30"/>
          <w:szCs w:val="30"/>
        </w:rPr>
        <w:t>(</w:t>
      </w:r>
      <w:r>
        <w:rPr>
          <w:rFonts w:hint="eastAsia"/>
          <w:sz w:val="30"/>
          <w:szCs w:val="30"/>
        </w:rPr>
        <w:t>二</w:t>
      </w:r>
      <w:r>
        <w:rPr>
          <w:rFonts w:hint="eastAsia"/>
          <w:sz w:val="30"/>
          <w:szCs w:val="30"/>
        </w:rPr>
        <w:t>)</w:t>
      </w:r>
      <w:r>
        <w:rPr>
          <w:rFonts w:hint="eastAsia"/>
          <w:sz w:val="30"/>
          <w:szCs w:val="30"/>
        </w:rPr>
        <w:t>项、第三百九十五条第一款、第六十九条第一款、第六十四条之规定，作出判决：（一）被告人谢龙生犯玩忽职守罪，判处有期徒刑三年；犯受贿罪，判处有期徒刑六年，并处罚金六十万元；犯巨额财产来源不明罪，判处有期徒刑二年。数罪并罚，决定执行有期徒刑十年六个月，并处罚金六十万元。（二）被告人谢龙生受贿所得的</w:t>
      </w:r>
      <w:r>
        <w:rPr>
          <w:rFonts w:hint="eastAsia"/>
          <w:sz w:val="30"/>
          <w:szCs w:val="30"/>
        </w:rPr>
        <w:t>60</w:t>
      </w:r>
      <w:r>
        <w:rPr>
          <w:rFonts w:hint="eastAsia"/>
          <w:sz w:val="30"/>
          <w:szCs w:val="30"/>
        </w:rPr>
        <w:t>万元、不能说明来源的财产差额部分</w:t>
      </w:r>
      <w:r>
        <w:rPr>
          <w:rFonts w:hint="eastAsia"/>
          <w:sz w:val="30"/>
          <w:szCs w:val="30"/>
        </w:rPr>
        <w:t>1663293.74</w:t>
      </w:r>
      <w:r>
        <w:rPr>
          <w:rFonts w:hint="eastAsia"/>
          <w:sz w:val="30"/>
          <w:szCs w:val="30"/>
        </w:rPr>
        <w:t>元予以追缴，上缴国库。</w:t>
      </w:r>
    </w:p>
    <w:p w:rsidR="00487470" w:rsidRDefault="00487470">
      <w:pPr>
        <w:spacing w:line="500" w:lineRule="atLeast"/>
        <w:ind w:firstLine="600"/>
        <w:divId w:val="2036072610"/>
        <w:rPr>
          <w:rFonts w:hint="eastAsia"/>
          <w:sz w:val="30"/>
          <w:szCs w:val="30"/>
        </w:rPr>
      </w:pPr>
      <w:r>
        <w:rPr>
          <w:rFonts w:hint="eastAsia"/>
          <w:sz w:val="30"/>
          <w:szCs w:val="30"/>
        </w:rPr>
        <w:t>上诉人谢龙生上诉提出一审判决认定的事实错误，适用法律错误，其不构成玩忽职守罪、受贿罪和巨额财产来源不明罪，请求改判其无罪。</w:t>
      </w:r>
    </w:p>
    <w:p w:rsidR="00487470" w:rsidRDefault="00487470">
      <w:pPr>
        <w:spacing w:line="500" w:lineRule="atLeast"/>
        <w:ind w:firstLine="600"/>
        <w:divId w:val="1590886956"/>
        <w:rPr>
          <w:rFonts w:hint="eastAsia"/>
          <w:sz w:val="30"/>
          <w:szCs w:val="30"/>
        </w:rPr>
      </w:pPr>
      <w:r>
        <w:rPr>
          <w:rFonts w:hint="eastAsia"/>
          <w:sz w:val="30"/>
          <w:szCs w:val="30"/>
        </w:rPr>
        <w:t>上诉人谢龙生的辩护人提出：⑴关于玩忽职守罪，谢龙生不是玩忽职守罪的主体，指控谢龙生存在“明知民爆物品管理混乱而不制止”的过失证据不足，谢龙生的职务行为与</w:t>
      </w:r>
      <w:r>
        <w:rPr>
          <w:rFonts w:hint="eastAsia"/>
          <w:sz w:val="30"/>
          <w:szCs w:val="30"/>
        </w:rPr>
        <w:t>8.27</w:t>
      </w:r>
      <w:r>
        <w:rPr>
          <w:rFonts w:hint="eastAsia"/>
          <w:sz w:val="30"/>
          <w:szCs w:val="30"/>
        </w:rPr>
        <w:t>爆炸事故，没有刑法上的因果关系，根据罪刑法定原则，不应追究谢龙生的刑事责任。⑵关于受贿罪，证人罗某</w:t>
      </w:r>
      <w:r>
        <w:rPr>
          <w:rFonts w:hint="eastAsia"/>
          <w:sz w:val="30"/>
          <w:szCs w:val="30"/>
        </w:rPr>
        <w:t>1</w:t>
      </w:r>
      <w:r>
        <w:rPr>
          <w:rFonts w:hint="eastAsia"/>
          <w:sz w:val="30"/>
          <w:szCs w:val="30"/>
        </w:rPr>
        <w:t>、罗某</w:t>
      </w:r>
      <w:r>
        <w:rPr>
          <w:rFonts w:hint="eastAsia"/>
          <w:sz w:val="30"/>
          <w:szCs w:val="30"/>
        </w:rPr>
        <w:t>2</w:t>
      </w:r>
      <w:r>
        <w:rPr>
          <w:rFonts w:hint="eastAsia"/>
          <w:sz w:val="30"/>
          <w:szCs w:val="30"/>
        </w:rPr>
        <w:t>、罗某</w:t>
      </w:r>
      <w:r>
        <w:rPr>
          <w:rFonts w:hint="eastAsia"/>
          <w:sz w:val="30"/>
          <w:szCs w:val="30"/>
        </w:rPr>
        <w:t>3</w:t>
      </w:r>
      <w:r>
        <w:rPr>
          <w:rFonts w:hint="eastAsia"/>
          <w:sz w:val="30"/>
          <w:szCs w:val="30"/>
        </w:rPr>
        <w:t>关于送六十万窿贿赂的笔录，极不稳定，矛盾重重，而且存在先证后供、笔录同步变化的情况，无法给出合理解释，依法不能认定，现有证据无法排除罗某</w:t>
      </w:r>
      <w:r>
        <w:rPr>
          <w:rFonts w:hint="eastAsia"/>
          <w:sz w:val="30"/>
          <w:szCs w:val="30"/>
        </w:rPr>
        <w:t>1</w:t>
      </w:r>
      <w:r>
        <w:rPr>
          <w:rFonts w:hint="eastAsia"/>
          <w:sz w:val="30"/>
          <w:szCs w:val="30"/>
        </w:rPr>
        <w:t>、冯某</w:t>
      </w:r>
      <w:r>
        <w:rPr>
          <w:rFonts w:hint="eastAsia"/>
          <w:sz w:val="30"/>
          <w:szCs w:val="30"/>
        </w:rPr>
        <w:t>2002</w:t>
      </w:r>
      <w:r>
        <w:rPr>
          <w:rFonts w:hint="eastAsia"/>
          <w:sz w:val="30"/>
          <w:szCs w:val="30"/>
        </w:rPr>
        <w:t>年存入银行的</w:t>
      </w:r>
      <w:r>
        <w:rPr>
          <w:rFonts w:hint="eastAsia"/>
          <w:sz w:val="30"/>
          <w:szCs w:val="30"/>
        </w:rPr>
        <w:t>60</w:t>
      </w:r>
      <w:r>
        <w:rPr>
          <w:rFonts w:hint="eastAsia"/>
          <w:sz w:val="30"/>
          <w:szCs w:val="30"/>
        </w:rPr>
        <w:t>万元，是谢龙生家在铁屎坪矿投资分红的合理怀疑。⑶关于巨额财产来源不明罪，谢龙生和辩护人已经提供了充分的证据，证明谢龙生投资铁屎坪矿等并获得分红，谢龙生不构成巨额财产来源不明罪。请求二审法院撤销一审判决，改判谢龙生无罪。</w:t>
      </w:r>
    </w:p>
    <w:p w:rsidR="00487470" w:rsidRDefault="00487470">
      <w:pPr>
        <w:spacing w:line="500" w:lineRule="atLeast"/>
        <w:ind w:firstLine="600"/>
        <w:divId w:val="1762600695"/>
        <w:rPr>
          <w:rFonts w:hint="eastAsia"/>
          <w:sz w:val="30"/>
          <w:szCs w:val="30"/>
        </w:rPr>
      </w:pPr>
      <w:r>
        <w:rPr>
          <w:rFonts w:hint="eastAsia"/>
          <w:sz w:val="30"/>
          <w:szCs w:val="30"/>
        </w:rPr>
        <w:t>经审理查明：</w:t>
      </w:r>
    </w:p>
    <w:p w:rsidR="00487470" w:rsidRDefault="00487470">
      <w:pPr>
        <w:spacing w:line="500" w:lineRule="atLeast"/>
        <w:ind w:firstLine="600"/>
        <w:divId w:val="2002342557"/>
        <w:rPr>
          <w:rFonts w:hint="eastAsia"/>
          <w:sz w:val="30"/>
          <w:szCs w:val="30"/>
        </w:rPr>
      </w:pPr>
      <w:r>
        <w:rPr>
          <w:rFonts w:hint="eastAsia"/>
          <w:sz w:val="30"/>
          <w:szCs w:val="30"/>
        </w:rPr>
        <w:t>一、玩忽职守</w:t>
      </w:r>
    </w:p>
    <w:p w:rsidR="00487470" w:rsidRDefault="00487470">
      <w:pPr>
        <w:spacing w:line="500" w:lineRule="atLeast"/>
        <w:ind w:firstLine="600"/>
        <w:divId w:val="1701080498"/>
        <w:rPr>
          <w:rFonts w:hint="eastAsia"/>
          <w:sz w:val="30"/>
          <w:szCs w:val="30"/>
        </w:rPr>
      </w:pPr>
      <w:r>
        <w:rPr>
          <w:rFonts w:hint="eastAsia"/>
          <w:sz w:val="30"/>
          <w:szCs w:val="30"/>
        </w:rPr>
        <w:t>上诉人谢龙生于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月担任英德市公安局副局长，自</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月起分管治安管理大队，</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日被免去英德市公安局副局长职务。</w:t>
      </w:r>
      <w:r>
        <w:rPr>
          <w:rFonts w:hint="eastAsia"/>
          <w:sz w:val="30"/>
          <w:szCs w:val="30"/>
        </w:rPr>
        <w:t>2009</w:t>
      </w:r>
      <w:r>
        <w:rPr>
          <w:rFonts w:hint="eastAsia"/>
          <w:sz w:val="30"/>
          <w:szCs w:val="30"/>
        </w:rPr>
        <w:t>年，英德市公安局治安大队未经上级公安机关批准，擅自与英德市民用爆破器材专卖有限公司在公安部《民用爆炸物品信息管理系统》外另行开发了一套“民用爆炸物品运输许可证远程审批系统”软件并投入使用。治安大队没有按要求通过《民用爆炸物品信息管理系统》审批《爆炸物品运输证》，而是利用“小系统”向民爆公司批出《爆炸物品出库申请表》，民爆公司凭该表即可将爆炸物品出库、运输给使用单位。时任治安大队大队长张某、治安中队民警黄某、陈某将建立“小系统”并使用的情况向分管副局长谢龙生作了汇报，谢龙生没有要求治安大队停止使用“小系统”。</w:t>
      </w:r>
      <w:r>
        <w:rPr>
          <w:rFonts w:hint="eastAsia"/>
          <w:sz w:val="30"/>
          <w:szCs w:val="30"/>
        </w:rPr>
        <w:t>2011</w:t>
      </w:r>
      <w:r>
        <w:rPr>
          <w:rFonts w:hint="eastAsia"/>
          <w:sz w:val="30"/>
          <w:szCs w:val="30"/>
        </w:rPr>
        <w:t>年间，治安大队大队长巫某和治安中队中队长吴某发现民爆公司存在无证运输、超期多次运输民爆物品的违规情况后，向分管副局长谢龙生汇报，谢龙生指示继续按以前的方式操作。</w:t>
      </w:r>
      <w:r>
        <w:rPr>
          <w:rFonts w:hint="eastAsia"/>
          <w:sz w:val="30"/>
          <w:szCs w:val="30"/>
        </w:rPr>
        <w:t>2012</w:t>
      </w:r>
      <w:r>
        <w:rPr>
          <w:rFonts w:hint="eastAsia"/>
          <w:sz w:val="30"/>
          <w:szCs w:val="30"/>
        </w:rPr>
        <w:t>年初，巫某和吴某发现民爆公司没有《危险货物道路运输经营许可证》，依法不能运输民用爆炸物品。二人将此情况向分管副局长谢龙生作了汇报，谢龙生表示看看再说。</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日，英德龙山水泥有限责任公司向治安</w:t>
      </w:r>
      <w:r>
        <w:rPr>
          <w:rFonts w:hint="eastAsia"/>
          <w:sz w:val="30"/>
          <w:szCs w:val="30"/>
        </w:rPr>
        <w:t>大队申请购买炸药、雷管。治安大队下属的治安中队在龙山公司未列明购买民爆物品的种类、数量、银行账户，民爆公司未提供其运输车辆、人员相关危险货物运输资质证明文件的情况下，通过公安部《民用爆炸物品信息管理系统》向龙山公司开出《爆炸物品购买证》，同时向民爆公司开出《爆炸物品运输证》，该运输证的有效期至</w:t>
      </w:r>
      <w:r>
        <w:rPr>
          <w:rFonts w:hint="eastAsia"/>
          <w:sz w:val="30"/>
          <w:szCs w:val="30"/>
        </w:rPr>
        <w:t>8</w:t>
      </w:r>
      <w:r>
        <w:rPr>
          <w:rFonts w:hint="eastAsia"/>
          <w:sz w:val="30"/>
          <w:szCs w:val="30"/>
        </w:rPr>
        <w:t>月</w:t>
      </w:r>
      <w:r>
        <w:rPr>
          <w:rFonts w:hint="eastAsia"/>
          <w:sz w:val="30"/>
          <w:szCs w:val="30"/>
        </w:rPr>
        <w:t>12</w:t>
      </w:r>
      <w:r>
        <w:rPr>
          <w:rFonts w:hint="eastAsia"/>
          <w:sz w:val="30"/>
          <w:szCs w:val="30"/>
        </w:rPr>
        <w:t>日。</w:t>
      </w:r>
      <w:r>
        <w:rPr>
          <w:rFonts w:hint="eastAsia"/>
          <w:sz w:val="30"/>
          <w:szCs w:val="30"/>
        </w:rPr>
        <w:t>8</w:t>
      </w:r>
      <w:r>
        <w:rPr>
          <w:rFonts w:hint="eastAsia"/>
          <w:sz w:val="30"/>
          <w:szCs w:val="30"/>
        </w:rPr>
        <w:t>月</w:t>
      </w:r>
      <w:r>
        <w:rPr>
          <w:rFonts w:hint="eastAsia"/>
          <w:sz w:val="30"/>
          <w:szCs w:val="30"/>
        </w:rPr>
        <w:t>23</w:t>
      </w:r>
      <w:r>
        <w:rPr>
          <w:rFonts w:hint="eastAsia"/>
          <w:sz w:val="30"/>
          <w:szCs w:val="30"/>
        </w:rPr>
        <w:t>日，龙山公司向英德市公安局河头派出所申请将</w:t>
      </w:r>
      <w:r>
        <w:rPr>
          <w:rFonts w:hint="eastAsia"/>
          <w:sz w:val="30"/>
          <w:szCs w:val="30"/>
        </w:rPr>
        <w:t>8</w:t>
      </w:r>
      <w:r>
        <w:rPr>
          <w:rFonts w:hint="eastAsia"/>
          <w:sz w:val="30"/>
          <w:szCs w:val="30"/>
        </w:rPr>
        <w:t>月</w:t>
      </w:r>
      <w:r>
        <w:rPr>
          <w:rFonts w:hint="eastAsia"/>
          <w:sz w:val="30"/>
          <w:szCs w:val="30"/>
        </w:rPr>
        <w:t>10</w:t>
      </w:r>
      <w:r>
        <w:rPr>
          <w:rFonts w:hint="eastAsia"/>
          <w:sz w:val="30"/>
          <w:szCs w:val="30"/>
        </w:rPr>
        <w:t>日购买的炸药、雷管在</w:t>
      </w:r>
      <w:r>
        <w:rPr>
          <w:rFonts w:hint="eastAsia"/>
          <w:sz w:val="30"/>
          <w:szCs w:val="30"/>
        </w:rPr>
        <w:t>8</w:t>
      </w:r>
      <w:r>
        <w:rPr>
          <w:rFonts w:hint="eastAsia"/>
          <w:sz w:val="30"/>
          <w:szCs w:val="30"/>
        </w:rPr>
        <w:t>月</w:t>
      </w:r>
      <w:r>
        <w:rPr>
          <w:rFonts w:hint="eastAsia"/>
          <w:sz w:val="30"/>
          <w:szCs w:val="30"/>
        </w:rPr>
        <w:t>27</w:t>
      </w:r>
      <w:r>
        <w:rPr>
          <w:rFonts w:hint="eastAsia"/>
          <w:sz w:val="30"/>
          <w:szCs w:val="30"/>
        </w:rPr>
        <w:t>日使用。河头派出所批准了该申请。同日，民爆公司向英德市公安局治安管理大队申请于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日出库爆炸物品，但该出库申请表与使用单位的出库申请表上记载的雷管、炸药的数量不一致。治安管理大队通过“小系统”审批了该申请。</w:t>
      </w:r>
      <w:r>
        <w:rPr>
          <w:rFonts w:hint="eastAsia"/>
          <w:sz w:val="30"/>
          <w:szCs w:val="30"/>
        </w:rPr>
        <w:t>8</w:t>
      </w:r>
      <w:r>
        <w:rPr>
          <w:rFonts w:hint="eastAsia"/>
          <w:sz w:val="30"/>
          <w:szCs w:val="30"/>
        </w:rPr>
        <w:t>月</w:t>
      </w:r>
      <w:r>
        <w:rPr>
          <w:rFonts w:hint="eastAsia"/>
          <w:sz w:val="30"/>
          <w:szCs w:val="30"/>
        </w:rPr>
        <w:t>27</w:t>
      </w:r>
      <w:r>
        <w:rPr>
          <w:rFonts w:hint="eastAsia"/>
          <w:sz w:val="30"/>
          <w:szCs w:val="30"/>
        </w:rPr>
        <w:t>日，民爆公司没有重新申请办理《爆炸物品运输证》，使用“小系统”自动生成的《爆炸物品出库申请表》，将该批炸药运输出库。炸药被运抵龙山公司矿山分厂爆破点，在卸车过程中发生爆炸，造成</w:t>
      </w:r>
      <w:r>
        <w:rPr>
          <w:rFonts w:hint="eastAsia"/>
          <w:sz w:val="30"/>
          <w:szCs w:val="30"/>
        </w:rPr>
        <w:t>10</w:t>
      </w:r>
      <w:r>
        <w:rPr>
          <w:rFonts w:hint="eastAsia"/>
          <w:sz w:val="30"/>
          <w:szCs w:val="30"/>
        </w:rPr>
        <w:t>人死亡，</w:t>
      </w:r>
      <w:r>
        <w:rPr>
          <w:rFonts w:hint="eastAsia"/>
          <w:sz w:val="30"/>
          <w:szCs w:val="30"/>
        </w:rPr>
        <w:t>20</w:t>
      </w:r>
      <w:r>
        <w:rPr>
          <w:rFonts w:hint="eastAsia"/>
          <w:sz w:val="30"/>
          <w:szCs w:val="30"/>
        </w:rPr>
        <w:t>人受伤，直接经济损失人民币</w:t>
      </w:r>
      <w:r>
        <w:rPr>
          <w:rFonts w:hint="eastAsia"/>
          <w:sz w:val="30"/>
          <w:szCs w:val="30"/>
        </w:rPr>
        <w:t>1051.2</w:t>
      </w:r>
      <w:r>
        <w:rPr>
          <w:rFonts w:hint="eastAsia"/>
          <w:sz w:val="30"/>
          <w:szCs w:val="30"/>
        </w:rPr>
        <w:t>万元的严重后果。广东省人民政府“</w:t>
      </w:r>
      <w:r>
        <w:rPr>
          <w:rFonts w:hint="eastAsia"/>
          <w:sz w:val="30"/>
          <w:szCs w:val="30"/>
        </w:rPr>
        <w:t>8</w:t>
      </w:r>
      <w:r>
        <w:rPr>
          <w:rFonts w:hint="eastAsia"/>
          <w:sz w:val="30"/>
          <w:szCs w:val="30"/>
        </w:rPr>
        <w:t>·</w:t>
      </w:r>
      <w:r>
        <w:rPr>
          <w:rFonts w:hint="eastAsia"/>
          <w:sz w:val="30"/>
          <w:szCs w:val="30"/>
        </w:rPr>
        <w:t>27</w:t>
      </w:r>
      <w:r>
        <w:rPr>
          <w:rFonts w:hint="eastAsia"/>
          <w:sz w:val="30"/>
          <w:szCs w:val="30"/>
        </w:rPr>
        <w:t>”爆炸案事故调查组的调查报告认定，上诉人谢龙生作为直接分管民爆物品管理工作的负责人，对事故的发生负有责任。</w:t>
      </w:r>
    </w:p>
    <w:p w:rsidR="00487470" w:rsidRDefault="00487470">
      <w:pPr>
        <w:spacing w:line="500" w:lineRule="atLeast"/>
        <w:ind w:firstLine="600"/>
        <w:divId w:val="2130859329"/>
        <w:rPr>
          <w:rFonts w:hint="eastAsia"/>
          <w:sz w:val="30"/>
          <w:szCs w:val="30"/>
        </w:rPr>
      </w:pPr>
      <w:r>
        <w:rPr>
          <w:rFonts w:hint="eastAsia"/>
          <w:sz w:val="30"/>
          <w:szCs w:val="30"/>
        </w:rPr>
        <w:t>上述事实，有下列经原审庭审举证、质证，本院予以确认的证据予以证实：</w:t>
      </w:r>
    </w:p>
    <w:p w:rsidR="00487470" w:rsidRDefault="00487470">
      <w:pPr>
        <w:spacing w:line="500" w:lineRule="atLeast"/>
        <w:ind w:firstLine="600"/>
        <w:divId w:val="1236891770"/>
        <w:rPr>
          <w:rFonts w:hint="eastAsia"/>
          <w:sz w:val="30"/>
          <w:szCs w:val="30"/>
        </w:rPr>
      </w:pPr>
      <w:r>
        <w:rPr>
          <w:rFonts w:hint="eastAsia"/>
          <w:sz w:val="30"/>
          <w:szCs w:val="30"/>
        </w:rPr>
        <w:t>（一）书证</w:t>
      </w:r>
    </w:p>
    <w:p w:rsidR="00487470" w:rsidRDefault="00487470">
      <w:pPr>
        <w:spacing w:line="500" w:lineRule="atLeast"/>
        <w:ind w:firstLine="600"/>
        <w:divId w:val="496074038"/>
        <w:rPr>
          <w:rFonts w:hint="eastAsia"/>
          <w:sz w:val="30"/>
          <w:szCs w:val="30"/>
        </w:rPr>
      </w:pPr>
      <w:r>
        <w:rPr>
          <w:rFonts w:hint="eastAsia"/>
          <w:sz w:val="30"/>
          <w:szCs w:val="30"/>
        </w:rPr>
        <w:t>⒈英德龙山水泥责任有限公司企业备案资料、英德市安全生产监督管理局《关于要求现场整改办理安全生产许可证的批复》，证明英德龙山水泥责任有限公司龙尾山水泥用石灰岩矿的《安全生产许可证》有效期</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w:t>
      </w:r>
    </w:p>
    <w:p w:rsidR="00487470" w:rsidRDefault="00487470">
      <w:pPr>
        <w:spacing w:line="500" w:lineRule="atLeast"/>
        <w:ind w:firstLine="600"/>
        <w:divId w:val="1029602775"/>
        <w:rPr>
          <w:rFonts w:hint="eastAsia"/>
          <w:sz w:val="30"/>
          <w:szCs w:val="30"/>
        </w:rPr>
      </w:pPr>
      <w:r>
        <w:rPr>
          <w:rFonts w:hint="eastAsia"/>
          <w:sz w:val="30"/>
          <w:szCs w:val="30"/>
        </w:rPr>
        <w:t>⒉清远市交通运输局《关于英德市民用爆破器材专卖有限公司申请危险货运第</w:t>
      </w:r>
      <w:r>
        <w:rPr>
          <w:rFonts w:hint="eastAsia"/>
          <w:sz w:val="30"/>
          <w:szCs w:val="30"/>
        </w:rPr>
        <w:t>I</w:t>
      </w:r>
      <w:r>
        <w:rPr>
          <w:rFonts w:hint="eastAsia"/>
          <w:sz w:val="30"/>
          <w:szCs w:val="30"/>
        </w:rPr>
        <w:t>类</w:t>
      </w:r>
      <w:r>
        <w:rPr>
          <w:rFonts w:hint="eastAsia"/>
          <w:sz w:val="30"/>
          <w:szCs w:val="30"/>
        </w:rPr>
        <w:t>1.1</w:t>
      </w:r>
      <w:r>
        <w:rPr>
          <w:rFonts w:hint="eastAsia"/>
          <w:sz w:val="30"/>
          <w:szCs w:val="30"/>
        </w:rPr>
        <w:t>至</w:t>
      </w:r>
      <w:r>
        <w:rPr>
          <w:rFonts w:hint="eastAsia"/>
          <w:sz w:val="30"/>
          <w:szCs w:val="30"/>
        </w:rPr>
        <w:t>1.6</w:t>
      </w:r>
      <w:r>
        <w:rPr>
          <w:rFonts w:hint="eastAsia"/>
          <w:sz w:val="30"/>
          <w:szCs w:val="30"/>
        </w:rPr>
        <w:t>项运输资质的情况说明》，证明民爆公司于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日提交危险货运第</w:t>
      </w:r>
      <w:r>
        <w:rPr>
          <w:rFonts w:hint="eastAsia"/>
          <w:sz w:val="30"/>
          <w:szCs w:val="30"/>
        </w:rPr>
        <w:t>I</w:t>
      </w:r>
      <w:r>
        <w:rPr>
          <w:rFonts w:hint="eastAsia"/>
          <w:sz w:val="30"/>
          <w:szCs w:val="30"/>
        </w:rPr>
        <w:t>类</w:t>
      </w:r>
      <w:r>
        <w:rPr>
          <w:rFonts w:hint="eastAsia"/>
          <w:sz w:val="30"/>
          <w:szCs w:val="30"/>
        </w:rPr>
        <w:t>1.1</w:t>
      </w:r>
      <w:r>
        <w:rPr>
          <w:rFonts w:hint="eastAsia"/>
          <w:sz w:val="30"/>
          <w:szCs w:val="30"/>
        </w:rPr>
        <w:t>至</w:t>
      </w:r>
      <w:r>
        <w:rPr>
          <w:rFonts w:hint="eastAsia"/>
          <w:sz w:val="30"/>
          <w:szCs w:val="30"/>
        </w:rPr>
        <w:t>1.6</w:t>
      </w:r>
      <w:r>
        <w:rPr>
          <w:rFonts w:hint="eastAsia"/>
          <w:sz w:val="30"/>
          <w:szCs w:val="30"/>
        </w:rPr>
        <w:t>项运输许可申请，</w:t>
      </w:r>
      <w:r>
        <w:rPr>
          <w:rFonts w:hint="eastAsia"/>
          <w:sz w:val="30"/>
          <w:szCs w:val="30"/>
        </w:rPr>
        <w:t>8</w:t>
      </w:r>
      <w:r>
        <w:rPr>
          <w:rFonts w:hint="eastAsia"/>
          <w:sz w:val="30"/>
          <w:szCs w:val="30"/>
        </w:rPr>
        <w:t>月</w:t>
      </w:r>
      <w:r>
        <w:rPr>
          <w:rFonts w:hint="eastAsia"/>
          <w:sz w:val="30"/>
          <w:szCs w:val="30"/>
        </w:rPr>
        <w:t>22</w:t>
      </w:r>
      <w:r>
        <w:rPr>
          <w:rFonts w:hint="eastAsia"/>
          <w:sz w:val="30"/>
          <w:szCs w:val="30"/>
        </w:rPr>
        <w:t>日提交了补充材料。清远市交通运输局通知该公司，计划安排在</w:t>
      </w:r>
      <w:r>
        <w:rPr>
          <w:rFonts w:hint="eastAsia"/>
          <w:sz w:val="30"/>
          <w:szCs w:val="30"/>
        </w:rPr>
        <w:t>8</w:t>
      </w:r>
      <w:r>
        <w:rPr>
          <w:rFonts w:hint="eastAsia"/>
          <w:sz w:val="30"/>
          <w:szCs w:val="30"/>
        </w:rPr>
        <w:t>月</w:t>
      </w:r>
      <w:r>
        <w:rPr>
          <w:rFonts w:hint="eastAsia"/>
          <w:sz w:val="30"/>
          <w:szCs w:val="30"/>
        </w:rPr>
        <w:t>28</w:t>
      </w:r>
      <w:r>
        <w:rPr>
          <w:rFonts w:hint="eastAsia"/>
          <w:sz w:val="30"/>
          <w:szCs w:val="30"/>
        </w:rPr>
        <w:t>日前往该公司实地审核。</w:t>
      </w:r>
      <w:r>
        <w:rPr>
          <w:rFonts w:hint="eastAsia"/>
          <w:sz w:val="30"/>
          <w:szCs w:val="30"/>
        </w:rPr>
        <w:t>8</w:t>
      </w:r>
      <w:r>
        <w:rPr>
          <w:rFonts w:hint="eastAsia"/>
          <w:sz w:val="30"/>
          <w:szCs w:val="30"/>
        </w:rPr>
        <w:t>月</w:t>
      </w:r>
      <w:r>
        <w:rPr>
          <w:rFonts w:hint="eastAsia"/>
          <w:sz w:val="30"/>
          <w:szCs w:val="30"/>
        </w:rPr>
        <w:t>27</w:t>
      </w:r>
      <w:r>
        <w:rPr>
          <w:rFonts w:hint="eastAsia"/>
          <w:sz w:val="30"/>
          <w:szCs w:val="30"/>
        </w:rPr>
        <w:t>日该公司发生爆炸事故后，清远市交通运输局终止了对该公司的危险品运输资质审查及实地审核。</w:t>
      </w:r>
    </w:p>
    <w:p w:rsidR="00487470" w:rsidRDefault="00487470">
      <w:pPr>
        <w:spacing w:line="500" w:lineRule="atLeast"/>
        <w:ind w:firstLine="600"/>
        <w:divId w:val="1635596282"/>
        <w:rPr>
          <w:rFonts w:hint="eastAsia"/>
          <w:sz w:val="30"/>
          <w:szCs w:val="30"/>
        </w:rPr>
      </w:pPr>
      <w:r>
        <w:rPr>
          <w:rFonts w:hint="eastAsia"/>
          <w:sz w:val="30"/>
          <w:szCs w:val="30"/>
        </w:rPr>
        <w:t>⒊英德市交通运输局出具的《情况说明》，证明英德市交通运输局未收到过英德市、清远市两地公安部门报送的有关英德市民用爆破器材专卖有限公司的爆炸物品道路运输许可信息，无法按公安部办公厅、交通运输部办公厅《关于建立民用爆炸物品烟花爆竹道路运输通报机制强化运输过程动态管控工作的通知》第三条规定要求，对英德市民用爆破器材专卖有限公司资质、车辆技术状况以及驾驶人员、押运人员资格进行审查。</w:t>
      </w:r>
    </w:p>
    <w:p w:rsidR="00487470" w:rsidRDefault="00487470">
      <w:pPr>
        <w:spacing w:line="500" w:lineRule="atLeast"/>
        <w:ind w:firstLine="600"/>
        <w:divId w:val="382145566"/>
        <w:rPr>
          <w:rFonts w:hint="eastAsia"/>
          <w:sz w:val="30"/>
          <w:szCs w:val="30"/>
        </w:rPr>
      </w:pPr>
      <w:r>
        <w:rPr>
          <w:rFonts w:hint="eastAsia"/>
          <w:sz w:val="30"/>
          <w:szCs w:val="30"/>
        </w:rPr>
        <w:t>⒋治安大队出具的《情况说明》及相关车辆、人员资质证明文件，证明英德市民用爆破器材专卖有限公司没有道路危险货物运输资质证，车辆没有道路危险货物运输证。</w:t>
      </w:r>
    </w:p>
    <w:p w:rsidR="00487470" w:rsidRDefault="00487470">
      <w:pPr>
        <w:spacing w:line="500" w:lineRule="atLeast"/>
        <w:ind w:firstLine="600"/>
        <w:divId w:val="1434131656"/>
        <w:rPr>
          <w:rFonts w:hint="eastAsia"/>
          <w:sz w:val="30"/>
          <w:szCs w:val="30"/>
        </w:rPr>
      </w:pPr>
      <w:r>
        <w:rPr>
          <w:rFonts w:hint="eastAsia"/>
          <w:sz w:val="30"/>
          <w:szCs w:val="30"/>
        </w:rPr>
        <w:t>⒌《购买爆炸物品申请表》、《爆炸物品购买证》、《爆炸物品运输证》，证明英德龙山水泥有限责任公司因龙尾山矿石开采申请购买炸药及雷管，以上申请经派出所负责人丘某、治安大队吴某同意，于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日开出《爆炸物品购买证》、《爆炸物品运输证》，两证的有效期至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w:t>
      </w:r>
    </w:p>
    <w:p w:rsidR="00487470" w:rsidRDefault="00487470">
      <w:pPr>
        <w:spacing w:line="500" w:lineRule="atLeast"/>
        <w:ind w:firstLine="600"/>
        <w:divId w:val="1193686923"/>
        <w:rPr>
          <w:rFonts w:hint="eastAsia"/>
          <w:sz w:val="30"/>
          <w:szCs w:val="30"/>
        </w:rPr>
      </w:pPr>
      <w:r>
        <w:rPr>
          <w:rFonts w:hint="eastAsia"/>
          <w:sz w:val="30"/>
          <w:szCs w:val="30"/>
        </w:rPr>
        <w:t>⒍“民用爆破物品运输许可证远程审批系统”登录界面及录入内容资料、已审批运输证，《使用单位爆炸物品出库申请表》、《爆炸物品出库申请表》，证明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日，英德龙山水泥有限责任公司经向辖区派出所即河头派出所申请在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日使用</w:t>
      </w:r>
      <w:r>
        <w:rPr>
          <w:rFonts w:hint="eastAsia"/>
          <w:sz w:val="30"/>
          <w:szCs w:val="30"/>
        </w:rPr>
        <w:t>11.328</w:t>
      </w:r>
      <w:r>
        <w:rPr>
          <w:rFonts w:hint="eastAsia"/>
          <w:sz w:val="30"/>
          <w:szCs w:val="30"/>
        </w:rPr>
        <w:t>吨炸药及雷管</w:t>
      </w:r>
      <w:r>
        <w:rPr>
          <w:rFonts w:hint="eastAsia"/>
          <w:sz w:val="30"/>
          <w:szCs w:val="30"/>
        </w:rPr>
        <w:t>535</w:t>
      </w:r>
      <w:r>
        <w:rPr>
          <w:rFonts w:hint="eastAsia"/>
          <w:sz w:val="30"/>
          <w:szCs w:val="30"/>
        </w:rPr>
        <w:t>发。英德市民用爆破器材专卖有限公司向治安大队申请于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日出库爆炸物品，该出库申请表与使用单位的出库申请表上记载的雷管、炸药的数量不一致。吴某经“小系统”批准出库申请表。</w:t>
      </w:r>
    </w:p>
    <w:p w:rsidR="00487470" w:rsidRDefault="00487470">
      <w:pPr>
        <w:spacing w:line="500" w:lineRule="atLeast"/>
        <w:ind w:firstLine="600"/>
        <w:divId w:val="1653100046"/>
        <w:rPr>
          <w:rFonts w:hint="eastAsia"/>
          <w:sz w:val="30"/>
          <w:szCs w:val="30"/>
        </w:rPr>
      </w:pPr>
      <w:r>
        <w:rPr>
          <w:rFonts w:hint="eastAsia"/>
          <w:sz w:val="30"/>
          <w:szCs w:val="30"/>
        </w:rPr>
        <w:t>⒎广东清远“</w:t>
      </w:r>
      <w:r>
        <w:rPr>
          <w:rFonts w:hint="eastAsia"/>
          <w:sz w:val="30"/>
          <w:szCs w:val="30"/>
        </w:rPr>
        <w:t>8</w:t>
      </w:r>
      <w:r>
        <w:rPr>
          <w:rFonts w:hint="eastAsia"/>
          <w:sz w:val="30"/>
          <w:szCs w:val="30"/>
        </w:rPr>
        <w:t>·</w:t>
      </w:r>
      <w:r>
        <w:rPr>
          <w:rFonts w:hint="eastAsia"/>
          <w:sz w:val="30"/>
          <w:szCs w:val="30"/>
        </w:rPr>
        <w:t>27</w:t>
      </w:r>
      <w:r>
        <w:rPr>
          <w:rFonts w:hint="eastAsia"/>
          <w:sz w:val="30"/>
          <w:szCs w:val="30"/>
        </w:rPr>
        <w:t>”运输车辆炸药爆炸重大事故省政府调查组技术组《广东清远“</w:t>
      </w:r>
      <w:r>
        <w:rPr>
          <w:rFonts w:hint="eastAsia"/>
          <w:sz w:val="30"/>
          <w:szCs w:val="30"/>
        </w:rPr>
        <w:t>8</w:t>
      </w:r>
      <w:r>
        <w:rPr>
          <w:rFonts w:hint="eastAsia"/>
          <w:sz w:val="30"/>
          <w:szCs w:val="30"/>
        </w:rPr>
        <w:t>·</w:t>
      </w:r>
      <w:r>
        <w:rPr>
          <w:rFonts w:hint="eastAsia"/>
          <w:sz w:val="30"/>
          <w:szCs w:val="30"/>
        </w:rPr>
        <w:t>27</w:t>
      </w:r>
      <w:r>
        <w:rPr>
          <w:rFonts w:hint="eastAsia"/>
          <w:sz w:val="30"/>
          <w:szCs w:val="30"/>
        </w:rPr>
        <w:t>”运输车辆炸药爆炸重大事故调查报告》、清远“</w:t>
      </w:r>
      <w:r>
        <w:rPr>
          <w:rFonts w:hint="eastAsia"/>
          <w:sz w:val="30"/>
          <w:szCs w:val="30"/>
        </w:rPr>
        <w:t>8</w:t>
      </w:r>
      <w:r>
        <w:rPr>
          <w:rFonts w:hint="eastAsia"/>
          <w:sz w:val="30"/>
          <w:szCs w:val="30"/>
        </w:rPr>
        <w:t>·</w:t>
      </w:r>
      <w:r>
        <w:rPr>
          <w:rFonts w:hint="eastAsia"/>
          <w:sz w:val="30"/>
          <w:szCs w:val="30"/>
        </w:rPr>
        <w:t>27</w:t>
      </w:r>
      <w:r>
        <w:rPr>
          <w:rFonts w:hint="eastAsia"/>
          <w:sz w:val="30"/>
          <w:szCs w:val="30"/>
        </w:rPr>
        <w:t>”重大爆炸事故调查组技术专家组《清远“</w:t>
      </w:r>
      <w:r>
        <w:rPr>
          <w:rFonts w:hint="eastAsia"/>
          <w:sz w:val="30"/>
          <w:szCs w:val="30"/>
        </w:rPr>
        <w:t>8</w:t>
      </w:r>
      <w:r>
        <w:rPr>
          <w:rFonts w:hint="eastAsia"/>
          <w:sz w:val="30"/>
          <w:szCs w:val="30"/>
        </w:rPr>
        <w:t>·</w:t>
      </w:r>
      <w:r>
        <w:rPr>
          <w:rFonts w:hint="eastAsia"/>
          <w:sz w:val="30"/>
          <w:szCs w:val="30"/>
        </w:rPr>
        <w:t>27</w:t>
      </w:r>
      <w:r>
        <w:rPr>
          <w:rFonts w:hint="eastAsia"/>
          <w:sz w:val="30"/>
          <w:szCs w:val="30"/>
        </w:rPr>
        <w:t>”重大爆炸事故原因技术分析报告》，证明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w:t>
      </w:r>
      <w:r>
        <w:rPr>
          <w:rFonts w:hint="eastAsia"/>
          <w:sz w:val="30"/>
          <w:szCs w:val="30"/>
        </w:rPr>
        <w:t>14</w:t>
      </w:r>
      <w:r>
        <w:rPr>
          <w:rFonts w:hint="eastAsia"/>
          <w:sz w:val="30"/>
          <w:szCs w:val="30"/>
        </w:rPr>
        <w:t>时</w:t>
      </w:r>
      <w:r>
        <w:rPr>
          <w:rFonts w:hint="eastAsia"/>
          <w:sz w:val="30"/>
          <w:szCs w:val="30"/>
        </w:rPr>
        <w:t>31</w:t>
      </w:r>
      <w:r>
        <w:rPr>
          <w:rFonts w:hint="eastAsia"/>
          <w:sz w:val="30"/>
          <w:szCs w:val="30"/>
        </w:rPr>
        <w:t>分，英德市民用爆破器材专卖有限公司运载民爆物品的车辆，在位于清远英德市望埠镇的英德龙山水泥有限责任公司矿山分厂（龙尾山石灰石矿山）</w:t>
      </w:r>
      <w:r>
        <w:rPr>
          <w:rFonts w:hint="eastAsia"/>
          <w:sz w:val="30"/>
          <w:szCs w:val="30"/>
        </w:rPr>
        <w:t>133</w:t>
      </w:r>
      <w:r>
        <w:rPr>
          <w:rFonts w:hint="eastAsia"/>
          <w:sz w:val="30"/>
          <w:szCs w:val="30"/>
        </w:rPr>
        <w:t>平台发生炸药爆炸事故，造成</w:t>
      </w:r>
      <w:r>
        <w:rPr>
          <w:rFonts w:hint="eastAsia"/>
          <w:sz w:val="30"/>
          <w:szCs w:val="30"/>
        </w:rPr>
        <w:t>10</w:t>
      </w:r>
      <w:r>
        <w:rPr>
          <w:rFonts w:hint="eastAsia"/>
          <w:sz w:val="30"/>
          <w:szCs w:val="30"/>
        </w:rPr>
        <w:t>人死亡，</w:t>
      </w:r>
      <w:r>
        <w:rPr>
          <w:rFonts w:hint="eastAsia"/>
          <w:sz w:val="30"/>
          <w:szCs w:val="30"/>
        </w:rPr>
        <w:t>20</w:t>
      </w:r>
      <w:r>
        <w:rPr>
          <w:rFonts w:hint="eastAsia"/>
          <w:sz w:val="30"/>
          <w:szCs w:val="30"/>
        </w:rPr>
        <w:t>人受伤，直接经济损失</w:t>
      </w:r>
      <w:r>
        <w:rPr>
          <w:rFonts w:hint="eastAsia"/>
          <w:sz w:val="30"/>
          <w:szCs w:val="30"/>
        </w:rPr>
        <w:t>1051.2</w:t>
      </w:r>
      <w:r>
        <w:rPr>
          <w:rFonts w:hint="eastAsia"/>
          <w:sz w:val="30"/>
          <w:szCs w:val="30"/>
        </w:rPr>
        <w:t>万元的严重后果。经调查组调查，该事故是一起由于相关企业严重违法违规生产经营造成的重大责任事故。事故的直接原因是粤Ｒ×××××运输车车厢炸药发生爆炸，根据综合调查结果可排除炸药质量不稳定、车辆部件起火、雷击、钻机打残眼和撞击摩擦等因素引起的炸药爆炸，存在雷管或热积累引发炸药爆炸两种可能。间接原因之一英德市公安局违规核发《民用爆炸物品运输许可证》、《民用爆炸物品购买许可证》，未及时采取有效措施及时发现、制止民爆公司、龙山公司的违法行为。</w:t>
      </w:r>
    </w:p>
    <w:p w:rsidR="00487470" w:rsidRDefault="00487470">
      <w:pPr>
        <w:spacing w:line="500" w:lineRule="atLeast"/>
        <w:ind w:firstLine="600"/>
        <w:divId w:val="317345304"/>
        <w:rPr>
          <w:rFonts w:hint="eastAsia"/>
          <w:sz w:val="30"/>
          <w:szCs w:val="30"/>
        </w:rPr>
      </w:pPr>
      <w:r>
        <w:rPr>
          <w:rFonts w:hint="eastAsia"/>
          <w:sz w:val="30"/>
          <w:szCs w:val="30"/>
        </w:rPr>
        <w:t>⒏治安大队《情况说明》，证明《民用爆炸物品信息管理系统》是公安部研发的全国公安机关审批爆炸物品购买证和运输证的管理系统。该大队与英德市民用爆炸器材专卖有限公司开发《民用爆炸物品运输许可证远程审批系统》使用未得到上级主管部门的批准。</w:t>
      </w:r>
    </w:p>
    <w:p w:rsidR="00487470" w:rsidRDefault="00487470">
      <w:pPr>
        <w:spacing w:line="500" w:lineRule="atLeast"/>
        <w:ind w:firstLine="600"/>
        <w:divId w:val="385950922"/>
        <w:rPr>
          <w:rFonts w:hint="eastAsia"/>
          <w:sz w:val="30"/>
          <w:szCs w:val="30"/>
        </w:rPr>
      </w:pPr>
      <w:r>
        <w:rPr>
          <w:rFonts w:hint="eastAsia"/>
          <w:sz w:val="30"/>
          <w:szCs w:val="30"/>
        </w:rPr>
        <w:t>⒐清远市公安局治安管理支队《关于英德市公安局治安大队所使用的民爆申报系统有关问题的说明》，证明该支队无英德市公安局治安管理大队提交的民爆申报系统使用申请材料，未作出同意使用的答复；英德市公安局未报告该系统的使用情况。</w:t>
      </w:r>
    </w:p>
    <w:p w:rsidR="00487470" w:rsidRDefault="00487470">
      <w:pPr>
        <w:spacing w:line="500" w:lineRule="atLeast"/>
        <w:ind w:firstLine="600"/>
        <w:divId w:val="1592349662"/>
        <w:rPr>
          <w:rFonts w:hint="eastAsia"/>
          <w:sz w:val="30"/>
          <w:szCs w:val="30"/>
        </w:rPr>
      </w:pPr>
      <w:r>
        <w:rPr>
          <w:rFonts w:hint="eastAsia"/>
          <w:sz w:val="30"/>
          <w:szCs w:val="30"/>
        </w:rPr>
        <w:t>（二）证人证言</w:t>
      </w:r>
    </w:p>
    <w:p w:rsidR="00487470" w:rsidRDefault="00487470">
      <w:pPr>
        <w:spacing w:line="500" w:lineRule="atLeast"/>
        <w:ind w:firstLine="600"/>
        <w:divId w:val="2044018867"/>
        <w:rPr>
          <w:rFonts w:hint="eastAsia"/>
          <w:sz w:val="30"/>
          <w:szCs w:val="30"/>
        </w:rPr>
      </w:pPr>
      <w:r>
        <w:rPr>
          <w:rFonts w:hint="eastAsia"/>
          <w:sz w:val="30"/>
          <w:szCs w:val="30"/>
        </w:rPr>
        <w:t>⒈证人吴某的证言：</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月份以前张某任英德市公安局治安管理大队大队长，</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月份巫某任大队长，谢龙生副局长分管治安大队。</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月份以前，张某任治安管理大队大队长的时候民爆用品的上述审批权由张某自己审批或者直接由危爆行业管理组的陈某、黄某审批。</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月巫某任治安大队长之后，民爆用品的审批权收回给我审批，巫某和分管治安管理中队的副大队长白某认为必要时也可以交由他们两个审批，也就是</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月之后只有巫某、白某和我有民爆用品的审批权。</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时候，我们对辖区的民爆行业的运输车辆进行清理整顿，发现英德市民用爆破器材专营有限公司的运输车辆不符合运输民爆用品的条件和要求，英德市交通局说由英德市交警大队办理，后来去到交警大队了解又说由交通局办理，陈某向我反映了这个情况后，我向治安大队副大队长白某和大队长巫某反映了这件事。巫某说他会向英德市公安局领导汇报，并叫我将情况向清远市治安支队汇报，我就叫陈某向清远市治安支队汇报这件事，但是没有收到清远市治安支队的答复。</w:t>
      </w:r>
      <w:r>
        <w:rPr>
          <w:rFonts w:hint="eastAsia"/>
          <w:sz w:val="30"/>
          <w:szCs w:val="30"/>
        </w:rPr>
        <w:t>3</w:t>
      </w:r>
      <w:r>
        <w:rPr>
          <w:rFonts w:hint="eastAsia"/>
          <w:sz w:val="30"/>
          <w:szCs w:val="30"/>
        </w:rPr>
        <w:t>、</w:t>
      </w:r>
      <w:r>
        <w:rPr>
          <w:rFonts w:hint="eastAsia"/>
          <w:sz w:val="30"/>
          <w:szCs w:val="30"/>
        </w:rPr>
        <w:t>4</w:t>
      </w:r>
      <w:r>
        <w:rPr>
          <w:rFonts w:hint="eastAsia"/>
          <w:sz w:val="30"/>
          <w:szCs w:val="30"/>
        </w:rPr>
        <w:t>月份的时候，巫某带着我去谢龙生办公室汇报工作的时候也汇报了这家公司运输车辆不符合运输民爆用品资质的事情，谢龙生答复说既然一直都是这样操作，</w:t>
      </w:r>
      <w:r>
        <w:rPr>
          <w:rFonts w:hint="eastAsia"/>
          <w:sz w:val="30"/>
          <w:szCs w:val="30"/>
        </w:rPr>
        <w:t>就由民爆公司照常运作，以后看上面还有没有新的要求再做处理。治安大队按民爆物品使用单位提供的材料，审批出具购买许可证和运输许可证给民爆物品使用单位后，民爆物品使用单位就按照实际的使用需要将上述两证交给英德市民用爆破器材专营有限公司，英德市民用爆破器材专营有限公司就根据使用单位的要求到用户所在辖区派出所申请出库使用，辖区派出所同意出库后，英德市民用爆破器材专营有限公司就将出库数据输入民爆物品远程审批系统，之后英德市民用爆破器材专营有限公司就按照使用单位的需求配送运输民爆用品。治安大队就根据这个远程审批系统对运输民爆用品进行监管。</w:t>
      </w:r>
    </w:p>
    <w:p w:rsidR="00487470" w:rsidRDefault="00487470">
      <w:pPr>
        <w:spacing w:line="500" w:lineRule="atLeast"/>
        <w:ind w:firstLine="600"/>
        <w:divId w:val="966080551"/>
        <w:rPr>
          <w:rFonts w:hint="eastAsia"/>
          <w:sz w:val="30"/>
          <w:szCs w:val="30"/>
        </w:rPr>
      </w:pPr>
      <w:r>
        <w:rPr>
          <w:rFonts w:hint="eastAsia"/>
          <w:sz w:val="30"/>
          <w:szCs w:val="30"/>
        </w:rPr>
        <w:t>⒉证人巫某的证言：</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月我任治安管理大队大队长之后，治安大队将英德市辖区的民爆行业的民爆用品购买、运输、储存的审批和监管权分工到治安管理中队负责。我印象较深的有两件事向谢龙生汇报过，一是在广乐高速公路</w:t>
      </w:r>
      <w:r>
        <w:rPr>
          <w:rFonts w:hint="eastAsia"/>
          <w:sz w:val="30"/>
          <w:szCs w:val="30"/>
        </w:rPr>
        <w:t>19</w:t>
      </w:r>
      <w:r>
        <w:rPr>
          <w:rFonts w:hint="eastAsia"/>
          <w:sz w:val="30"/>
          <w:szCs w:val="30"/>
        </w:rPr>
        <w:t>标段现场检查民爆工程施工，发现英德市民用爆破器材专卖有限公司在那里私自建立了一个临时存放民爆物品仓库。二是英德市民用爆破器材专卖有限公司没有危运资质的事。谢龙生听后说，到时看看再说。英德市民用爆破器材专卖有限公司不具备危运资质，该公司的运输车辆就不具备危运资质。治安大队对购买和运输民爆物品的监管，主要是民爆物品使用单位提供材料到治安管理中队，治安管理中队专管民警陈某、黄某及中队长吴某审核后加意见，具体要吴某、陈某、黄某才清楚。</w:t>
      </w:r>
    </w:p>
    <w:p w:rsidR="00487470" w:rsidRDefault="00487470">
      <w:pPr>
        <w:spacing w:line="500" w:lineRule="atLeast"/>
        <w:ind w:firstLine="600"/>
        <w:divId w:val="1041900984"/>
        <w:rPr>
          <w:rFonts w:hint="eastAsia"/>
          <w:sz w:val="30"/>
          <w:szCs w:val="30"/>
        </w:rPr>
      </w:pPr>
      <w:r>
        <w:rPr>
          <w:rFonts w:hint="eastAsia"/>
          <w:sz w:val="30"/>
          <w:szCs w:val="30"/>
        </w:rPr>
        <w:t>⒊证人凌某的证言：我是英德市民用爆破器材专卖有限公司法定代表人。</w:t>
      </w:r>
      <w:r>
        <w:rPr>
          <w:rFonts w:hint="eastAsia"/>
          <w:sz w:val="30"/>
          <w:szCs w:val="30"/>
        </w:rPr>
        <w:t>2009</w:t>
      </w:r>
      <w:r>
        <w:rPr>
          <w:rFonts w:hint="eastAsia"/>
          <w:sz w:val="30"/>
          <w:szCs w:val="30"/>
        </w:rPr>
        <w:t>年，按要求实行民用爆炸物品运输配送制度一段时间后，英德市公安局治安科发现炸药的运输大部分都存在运输证过期的问题，炸药的运输失去了监管。治安科决定由民爆公司开发一套系统，用来对民爆公司的炸药运输进行监管。之后，民爆公司找到一家电脑公司开发了一套“民用爆炸物品远程审批系统”。爆炸物品申请出库就通过该系统报给英德市公安局治安科审批，没批准就不能出库。“民用爆炸物品远程审批系统”一直到</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日都在使用。</w:t>
      </w:r>
    </w:p>
    <w:p w:rsidR="00487470" w:rsidRDefault="00487470">
      <w:pPr>
        <w:spacing w:line="500" w:lineRule="atLeast"/>
        <w:ind w:firstLine="600"/>
        <w:divId w:val="422067354"/>
        <w:rPr>
          <w:rFonts w:hint="eastAsia"/>
          <w:sz w:val="30"/>
          <w:szCs w:val="30"/>
        </w:rPr>
      </w:pPr>
      <w:r>
        <w:rPr>
          <w:rFonts w:hint="eastAsia"/>
          <w:sz w:val="30"/>
          <w:szCs w:val="30"/>
        </w:rPr>
        <w:t>⒋证人钟某的证言：我原任英德市民用爆破器材专卖有限公司业务副经理。民用爆炸物品远程审批系统是应英德市公安局治安科的要求建立起来的，在</w:t>
      </w:r>
      <w:r>
        <w:rPr>
          <w:rFonts w:hint="eastAsia"/>
          <w:sz w:val="30"/>
          <w:szCs w:val="30"/>
        </w:rPr>
        <w:t>2009</w:t>
      </w:r>
      <w:r>
        <w:rPr>
          <w:rFonts w:hint="eastAsia"/>
          <w:sz w:val="30"/>
          <w:szCs w:val="30"/>
        </w:rPr>
        <w:t>年底投入使用。该系统只是和英德公安局治安中队联网，没有与清远市公安局、广东省公安厅和公安部联网。在炸药出库前，民爆公司的仓库主任在该审批系统向治安中队申请炸药出库，该系统会在《出库申请表》上公安机关意见一栏自动生成民警的签收信息。民爆公司接收到签收意见后，再把该表打印出来直接作为运输凭证，用来代替运输许可证。民爆公司的</w:t>
      </w:r>
      <w:r>
        <w:rPr>
          <w:rFonts w:hint="eastAsia"/>
          <w:sz w:val="30"/>
          <w:szCs w:val="30"/>
        </w:rPr>
        <w:t>14</w:t>
      </w:r>
      <w:r>
        <w:rPr>
          <w:rFonts w:hint="eastAsia"/>
          <w:sz w:val="30"/>
          <w:szCs w:val="30"/>
        </w:rPr>
        <w:t>台运输爆炸物的车辆没有运输资质。</w:t>
      </w:r>
    </w:p>
    <w:p w:rsidR="00487470" w:rsidRDefault="00487470">
      <w:pPr>
        <w:spacing w:line="500" w:lineRule="atLeast"/>
        <w:ind w:firstLine="600"/>
        <w:divId w:val="2043701608"/>
        <w:rPr>
          <w:rFonts w:hint="eastAsia"/>
          <w:sz w:val="30"/>
          <w:szCs w:val="30"/>
        </w:rPr>
      </w:pPr>
      <w:r>
        <w:rPr>
          <w:rFonts w:hint="eastAsia"/>
          <w:sz w:val="30"/>
          <w:szCs w:val="30"/>
        </w:rPr>
        <w:t>⒌证人张某的证言：</w:t>
      </w:r>
      <w:r>
        <w:rPr>
          <w:rFonts w:hint="eastAsia"/>
          <w:sz w:val="30"/>
          <w:szCs w:val="30"/>
        </w:rPr>
        <w:t>2009</w:t>
      </w:r>
      <w:r>
        <w:rPr>
          <w:rFonts w:hint="eastAsia"/>
          <w:sz w:val="30"/>
          <w:szCs w:val="30"/>
        </w:rPr>
        <w:t>年的时候，为方便民爆物品使用单位和英德市民用爆破器材专卖有限公司，治安管理大队经请示谢龙生同意后，与民爆公司私自违规建立了一套民用爆破物品运输许可证远程审批系统，简称小系统。</w:t>
      </w:r>
      <w:r>
        <w:rPr>
          <w:rFonts w:hint="eastAsia"/>
          <w:sz w:val="30"/>
          <w:szCs w:val="30"/>
        </w:rPr>
        <w:t>2009</w:t>
      </w:r>
      <w:r>
        <w:rPr>
          <w:rFonts w:hint="eastAsia"/>
          <w:sz w:val="30"/>
          <w:szCs w:val="30"/>
        </w:rPr>
        <w:t>年之前，还没有实行配送制度，民爆物品使用单位是有自己的民爆物储存仓库。</w:t>
      </w:r>
      <w:r>
        <w:rPr>
          <w:rFonts w:hint="eastAsia"/>
          <w:sz w:val="30"/>
          <w:szCs w:val="30"/>
        </w:rPr>
        <w:t>2009</w:t>
      </w:r>
      <w:r>
        <w:rPr>
          <w:rFonts w:hint="eastAsia"/>
          <w:sz w:val="30"/>
          <w:szCs w:val="30"/>
        </w:rPr>
        <w:t>年下半年，广东省内对民爆物品实行配送制，不允许使用单位私自存放民爆物品，英德市内是由英德市民用爆破器材专卖有限公司进行统一销售、储存和配送，使用单位要购买和运输民爆物品要经治安管理大队取得购买许可证和运输许可证，当时该两证都是通过公安部的民爆物品审批系统生成的，取代了以前的手工审批。使用单位就凭该两证向民爆公司购买民爆物品。根据新配送制的要求，使用单位是不允许私自建仓储存民爆物品的，每次使用民爆物品都要按上述程序到治安管理大队办理购买许可证和运输许可证，由于当时公安部的民爆物品审批系统不稳定，不能够及时审批出来，所以使用单位每次申请购买的炸药数量超出自己的实际使用量。加上运输许可证实行的是一次性运输，有效期只有</w:t>
      </w:r>
      <w:r>
        <w:rPr>
          <w:rFonts w:hint="eastAsia"/>
          <w:sz w:val="30"/>
          <w:szCs w:val="30"/>
        </w:rPr>
        <w:t>3</w:t>
      </w:r>
      <w:r>
        <w:rPr>
          <w:rFonts w:hint="eastAsia"/>
          <w:sz w:val="30"/>
          <w:szCs w:val="30"/>
        </w:rPr>
        <w:t>天，所以导致使用单位不能及时使用完所购买的炸药，使用单位和民爆公司多次向治安管理大队反映这个问题，要求在许可证有效期</w:t>
      </w:r>
      <w:r>
        <w:rPr>
          <w:rFonts w:hint="eastAsia"/>
          <w:sz w:val="30"/>
          <w:szCs w:val="30"/>
        </w:rPr>
        <w:t>3</w:t>
      </w:r>
      <w:r>
        <w:rPr>
          <w:rFonts w:hint="eastAsia"/>
          <w:sz w:val="30"/>
          <w:szCs w:val="30"/>
        </w:rPr>
        <w:t>天内可以多次运输炸</w:t>
      </w:r>
      <w:r>
        <w:rPr>
          <w:rFonts w:hint="eastAsia"/>
          <w:sz w:val="30"/>
          <w:szCs w:val="30"/>
        </w:rPr>
        <w:t>药。</w:t>
      </w:r>
      <w:r>
        <w:rPr>
          <w:rFonts w:hint="eastAsia"/>
          <w:sz w:val="30"/>
          <w:szCs w:val="30"/>
        </w:rPr>
        <w:t>2009</w:t>
      </w:r>
      <w:r>
        <w:rPr>
          <w:rFonts w:hint="eastAsia"/>
          <w:sz w:val="30"/>
          <w:szCs w:val="30"/>
        </w:rPr>
        <w:t>年年底，为了解决运输许可证</w:t>
      </w:r>
      <w:r>
        <w:rPr>
          <w:rFonts w:hint="eastAsia"/>
          <w:sz w:val="30"/>
          <w:szCs w:val="30"/>
        </w:rPr>
        <w:t>3</w:t>
      </w:r>
      <w:r>
        <w:rPr>
          <w:rFonts w:hint="eastAsia"/>
          <w:sz w:val="30"/>
          <w:szCs w:val="30"/>
        </w:rPr>
        <w:t>天有效期内多次运输的违规操作问题，英德市民用爆破器材专卖有限公司与治安管理大队的民爆专管民警黄某和陈某商量想在公安部民爆审批系统之外建立一套小系统，管理运输许可证</w:t>
      </w:r>
      <w:r>
        <w:rPr>
          <w:rFonts w:hint="eastAsia"/>
          <w:sz w:val="30"/>
          <w:szCs w:val="30"/>
        </w:rPr>
        <w:t>3</w:t>
      </w:r>
      <w:r>
        <w:rPr>
          <w:rFonts w:hint="eastAsia"/>
          <w:sz w:val="30"/>
          <w:szCs w:val="30"/>
        </w:rPr>
        <w:t>天有效期内多次运输的违规行为，我向当时分管治安管理大队的谢龙生副局长汇报了这个情况，谢龙生副局长当时有些不耐烦的说知道了，让我看着办。我得到谢龙生副局长的同意后，就吩咐黄某去落实小系统的事情。大概是在</w:t>
      </w:r>
      <w:r>
        <w:rPr>
          <w:rFonts w:hint="eastAsia"/>
          <w:sz w:val="30"/>
          <w:szCs w:val="30"/>
        </w:rPr>
        <w:t>2009</w:t>
      </w:r>
      <w:r>
        <w:rPr>
          <w:rFonts w:hint="eastAsia"/>
          <w:sz w:val="30"/>
          <w:szCs w:val="30"/>
        </w:rPr>
        <w:t>年底或</w:t>
      </w:r>
      <w:r>
        <w:rPr>
          <w:rFonts w:hint="eastAsia"/>
          <w:sz w:val="30"/>
          <w:szCs w:val="30"/>
        </w:rPr>
        <w:t>2010</w:t>
      </w:r>
      <w:r>
        <w:rPr>
          <w:rFonts w:hint="eastAsia"/>
          <w:sz w:val="30"/>
          <w:szCs w:val="30"/>
        </w:rPr>
        <w:t>年初时，由英德市民用爆破器材专卖有限公司请软件公司把小系统开发出来，名称叫民用爆破物品运输许可证远程审批系统，简称小系统。该小系统的客户端安装在民爆公司和治安管理大队的电脑，使用单位要将炸药出库运输，就向民爆公司要求配送，民爆公司就将用户要使用的民爆物品种类、数量等资料在小系统填写爆炸物品出库申请表，通过互联网发送到治安管理大队，由专管民警陈某或黄某审批，然后民爆公司就凭经过审批的爆炸物品出库申请表替代运输许可证将民爆物品运输给使用单位。</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月我离任前，我叫黄某和陈某向清远市公安局治安科即治安管理支队书面汇报小系统的情况，后来回复说清远市公安局治安科口头答复不同意使用小系统，就停掉小</w:t>
      </w:r>
      <w:r>
        <w:rPr>
          <w:rFonts w:hint="eastAsia"/>
          <w:sz w:val="30"/>
          <w:szCs w:val="30"/>
        </w:rPr>
        <w:t>系统不能再使用了。后来治安管理中队中队长吴某又把小系统安装使用。</w:t>
      </w:r>
    </w:p>
    <w:p w:rsidR="00487470" w:rsidRDefault="00487470">
      <w:pPr>
        <w:spacing w:line="500" w:lineRule="atLeast"/>
        <w:ind w:firstLine="600"/>
        <w:divId w:val="1941373033"/>
        <w:rPr>
          <w:rFonts w:hint="eastAsia"/>
          <w:sz w:val="30"/>
          <w:szCs w:val="30"/>
        </w:rPr>
      </w:pPr>
      <w:r>
        <w:rPr>
          <w:rFonts w:hint="eastAsia"/>
          <w:sz w:val="30"/>
          <w:szCs w:val="30"/>
        </w:rPr>
        <w:t>⒍证人黄某的证言：</w:t>
      </w:r>
      <w:r>
        <w:rPr>
          <w:rFonts w:hint="eastAsia"/>
          <w:sz w:val="30"/>
          <w:szCs w:val="30"/>
        </w:rPr>
        <w:t>2009</w:t>
      </w:r>
      <w:r>
        <w:rPr>
          <w:rFonts w:hint="eastAsia"/>
          <w:sz w:val="30"/>
          <w:szCs w:val="30"/>
        </w:rPr>
        <w:t>年实行配送制度执行几个月后，英德市民用爆破器材专卖有限公司的总经理凌某和副经理钟某向我和陈某提出运输民爆物品的运输证过期后怎样运输的等问题，该公司就建议建立一个系统进行监督管理。我们就向大队长张某汇报这个事情，张某叫我和陈某与凌某、钟某协商具体方案。期间张某也同我们一起协商过这件事情。经过几次协商之后，我们就通过了建立这个系统的方案，经张某同意后，由钟某联系电脑软件开发公司建立了一个民用爆破物品运输许可证远程审批系统。这个系统没有和公安部的民用爆炸物品信息管理系统联网的，只通过互联网跟治安管理大队联网。</w:t>
      </w:r>
      <w:r>
        <w:rPr>
          <w:rFonts w:hint="eastAsia"/>
          <w:sz w:val="30"/>
          <w:szCs w:val="30"/>
        </w:rPr>
        <w:t>2011</w:t>
      </w:r>
      <w:r>
        <w:rPr>
          <w:rFonts w:hint="eastAsia"/>
          <w:sz w:val="30"/>
          <w:szCs w:val="30"/>
        </w:rPr>
        <w:t>年吴某接手审批后，使用单位要使用民爆物品时，还要经过辖区派出所审批同意，才向英德市民用爆破物品专卖有限公司的仓库主任提出，然后由英德市民用爆破物品专卖有限公司的人在民用爆破物品运输许可证远程审批系统输入出库信息，输入出库信息后，由英德市民用爆破物品专卖有限公司将要出库的民爆物品运输到使用单位。按规定从公安部的民用爆炸物品信息管理系统开具的运输证的使用期限是</w:t>
      </w:r>
      <w:r>
        <w:rPr>
          <w:rFonts w:hint="eastAsia"/>
          <w:sz w:val="30"/>
          <w:szCs w:val="30"/>
        </w:rPr>
        <w:t>3</w:t>
      </w:r>
      <w:r>
        <w:rPr>
          <w:rFonts w:hint="eastAsia"/>
          <w:sz w:val="30"/>
          <w:szCs w:val="30"/>
        </w:rPr>
        <w:t>天，并且在有效期到后必须回缴运输证。省公安厅也有发文作补充规定，可以在运输证有效期内多次使用。治安管理大队开出的民爆物品运输证有效期也是</w:t>
      </w:r>
      <w:r>
        <w:rPr>
          <w:rFonts w:hint="eastAsia"/>
          <w:sz w:val="30"/>
          <w:szCs w:val="30"/>
        </w:rPr>
        <w:t>3</w:t>
      </w:r>
      <w:r>
        <w:rPr>
          <w:rFonts w:hint="eastAsia"/>
          <w:sz w:val="30"/>
          <w:szCs w:val="30"/>
        </w:rPr>
        <w:t>天</w:t>
      </w:r>
      <w:r>
        <w:rPr>
          <w:rFonts w:hint="eastAsia"/>
          <w:sz w:val="30"/>
          <w:szCs w:val="30"/>
        </w:rPr>
        <w:t>，但是民爆物品使用单位往往存在</w:t>
      </w:r>
      <w:r>
        <w:rPr>
          <w:rFonts w:hint="eastAsia"/>
          <w:sz w:val="30"/>
          <w:szCs w:val="30"/>
        </w:rPr>
        <w:t>3</w:t>
      </w:r>
      <w:r>
        <w:rPr>
          <w:rFonts w:hint="eastAsia"/>
          <w:sz w:val="30"/>
          <w:szCs w:val="30"/>
        </w:rPr>
        <w:t>天内不能运输使用完毕民爆物品。对不能按规定运输使用完的民爆物品，在公安部的民用爆炸物品信息管理系统是不能再开具运输证的。治安管理大队建立和使用了民用爆破物品运输许可证远程审批系统，是为了方便民爆物品使用单位可以继续使用在运输证有效期内未运输完的民爆物品，让英德市民用爆破器材专卖有限公司继续运输在运输证有效期内未运输完的民爆物品给使用单位。治安管理大队与英德市民用爆破器材专卖有限公司建立了民用爆破物品运输许可证远程审批系统。谢龙生听了汇报之后没有表示反对的意见。张某差不多离任治安管理大队长职务前，就向清远市公安局治安支队请示是否能够使用这个系统，清远市公安局治安支队答复我们说使用这个系统没有法律依据，不能使用这个系统。收到清远市公安局治安支队答复之后，张某大队长就叫我们停止使用了这个系统。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月，治安管理大队搬到公安局新办公楼办公后，吴某叫英德市民用爆破器材专卖有限公司的副经理钟某联系重新制作并启用了这个系统。</w:t>
      </w:r>
    </w:p>
    <w:p w:rsidR="00487470" w:rsidRDefault="00487470">
      <w:pPr>
        <w:spacing w:line="500" w:lineRule="atLeast"/>
        <w:ind w:firstLine="600"/>
        <w:divId w:val="1144080336"/>
        <w:rPr>
          <w:rFonts w:hint="eastAsia"/>
          <w:sz w:val="30"/>
          <w:szCs w:val="30"/>
        </w:rPr>
      </w:pPr>
      <w:r>
        <w:rPr>
          <w:rFonts w:hint="eastAsia"/>
          <w:sz w:val="30"/>
          <w:szCs w:val="30"/>
        </w:rPr>
        <w:t>⒎证人陈某的证言：</w:t>
      </w:r>
      <w:r>
        <w:rPr>
          <w:rFonts w:hint="eastAsia"/>
          <w:sz w:val="30"/>
          <w:szCs w:val="30"/>
        </w:rPr>
        <w:t>2009</w:t>
      </w:r>
      <w:r>
        <w:rPr>
          <w:rFonts w:hint="eastAsia"/>
          <w:sz w:val="30"/>
          <w:szCs w:val="30"/>
        </w:rPr>
        <w:t>年初广东省内对民爆物品实行配送制，不允许使用单位私自建仓存放民爆物品，运输民爆物品改由销售单位统一配送，并实行一车一证制度，民爆物品运输许可证的有效期为</w:t>
      </w:r>
      <w:r>
        <w:rPr>
          <w:rFonts w:hint="eastAsia"/>
          <w:sz w:val="30"/>
          <w:szCs w:val="30"/>
        </w:rPr>
        <w:t>3</w:t>
      </w:r>
      <w:r>
        <w:rPr>
          <w:rFonts w:hint="eastAsia"/>
          <w:sz w:val="30"/>
          <w:szCs w:val="30"/>
        </w:rPr>
        <w:t>天，使用单位要在</w:t>
      </w:r>
      <w:r>
        <w:rPr>
          <w:rFonts w:hint="eastAsia"/>
          <w:sz w:val="30"/>
          <w:szCs w:val="30"/>
        </w:rPr>
        <w:t>3</w:t>
      </w:r>
      <w:r>
        <w:rPr>
          <w:rFonts w:hint="eastAsia"/>
          <w:sz w:val="30"/>
          <w:szCs w:val="30"/>
        </w:rPr>
        <w:t>天有效期内将购买使用的爆炸物品一次性运输和使用完毕，在</w:t>
      </w:r>
      <w:r>
        <w:rPr>
          <w:rFonts w:hint="eastAsia"/>
          <w:sz w:val="30"/>
          <w:szCs w:val="30"/>
        </w:rPr>
        <w:t>3</w:t>
      </w:r>
      <w:r>
        <w:rPr>
          <w:rFonts w:hint="eastAsia"/>
          <w:sz w:val="30"/>
          <w:szCs w:val="30"/>
        </w:rPr>
        <w:t>天内未能一次性使用完毕的民爆物品必须回库。运输许可证到期后，使用单位必须将运输许可证交回治安管理大队核销。民爆物品购买许可证及民爆物品运输许证的上记载的民爆物品种类和数量是一致的，因此用户在运输许可证有效期到期后，必须重新提出购买许可和运输许可的申请才能继续购买、运输和使用炸药。实际操作中，使用单位在</w:t>
      </w:r>
      <w:r>
        <w:rPr>
          <w:rFonts w:hint="eastAsia"/>
          <w:sz w:val="30"/>
          <w:szCs w:val="30"/>
        </w:rPr>
        <w:t>3</w:t>
      </w:r>
      <w:r>
        <w:rPr>
          <w:rFonts w:hint="eastAsia"/>
          <w:sz w:val="30"/>
          <w:szCs w:val="30"/>
        </w:rPr>
        <w:t>天有效期内并非一次性将民爆物品使用完毕，而是在</w:t>
      </w:r>
      <w:r>
        <w:rPr>
          <w:rFonts w:hint="eastAsia"/>
          <w:sz w:val="30"/>
          <w:szCs w:val="30"/>
        </w:rPr>
        <w:t>3</w:t>
      </w:r>
      <w:r>
        <w:rPr>
          <w:rFonts w:hint="eastAsia"/>
          <w:sz w:val="30"/>
          <w:szCs w:val="30"/>
        </w:rPr>
        <w:t>天内多次运输民爆物品。为了监管使用单位的实际出库运输情况，解决运输许可证</w:t>
      </w:r>
      <w:r>
        <w:rPr>
          <w:rFonts w:hint="eastAsia"/>
          <w:sz w:val="30"/>
          <w:szCs w:val="30"/>
        </w:rPr>
        <w:t>3</w:t>
      </w:r>
      <w:r>
        <w:rPr>
          <w:rFonts w:hint="eastAsia"/>
          <w:sz w:val="30"/>
          <w:szCs w:val="30"/>
        </w:rPr>
        <w:t>天有效期内多次运输的违规操作问题，英德市民用爆破器材专卖有限公司法人代表凌某等人和黄某、张某、我多次商量想在大系统外建立一套小系统，对使用单位每次炸药出库进行监管。后来经过张某同意，由黄某同英德市民用爆破器材专卖有限公司的人员以及安监局的姓张或钟的人一起操作落实建立小系统的事情，最后是由英德市民用爆破器材专卖有限公司出钱请软件公司的人开发出一套民用爆破物品运输</w:t>
      </w:r>
      <w:r>
        <w:rPr>
          <w:rFonts w:hint="eastAsia"/>
          <w:sz w:val="30"/>
          <w:szCs w:val="30"/>
        </w:rPr>
        <w:t>许可证远程审批系统，通过该系统对民爆公司的出库情况进行监控。张某卸任治安管理大队大队长前后，他吩咐我和黄某请示清远市公安局治安科即治安管理支队关于小系统能否使用的问题，治安科的人电话口头回复不同意使用，后来就停止使用小系统。巫某接任治安管理大队大队长后，我记得是</w:t>
      </w:r>
      <w:r>
        <w:rPr>
          <w:rFonts w:hint="eastAsia"/>
          <w:sz w:val="30"/>
          <w:szCs w:val="30"/>
        </w:rPr>
        <w:t>2011</w:t>
      </w:r>
      <w:r>
        <w:rPr>
          <w:rFonts w:hint="eastAsia"/>
          <w:sz w:val="30"/>
          <w:szCs w:val="30"/>
        </w:rPr>
        <w:t>年或</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治安管理大队召开民爆工作会议，吴某说清远市要求民爆物品使用单位的出库申请要增加辖区派出所审批。治安管理中队中吴某叫人通知民爆公司的钟某在治安管理大队民爆管理办公室的电脑重新安装和启用小系统。</w:t>
      </w:r>
    </w:p>
    <w:p w:rsidR="00487470" w:rsidRDefault="00487470">
      <w:pPr>
        <w:spacing w:line="500" w:lineRule="atLeast"/>
        <w:ind w:firstLine="600"/>
        <w:divId w:val="36245169"/>
        <w:rPr>
          <w:rFonts w:hint="eastAsia"/>
          <w:sz w:val="30"/>
          <w:szCs w:val="30"/>
        </w:rPr>
      </w:pPr>
      <w:r>
        <w:rPr>
          <w:rFonts w:hint="eastAsia"/>
          <w:sz w:val="30"/>
          <w:szCs w:val="30"/>
        </w:rPr>
        <w:t>⒏证人郑某的证言：我在</w:t>
      </w:r>
      <w:r>
        <w:rPr>
          <w:rFonts w:hint="eastAsia"/>
          <w:sz w:val="30"/>
          <w:szCs w:val="30"/>
        </w:rPr>
        <w:t>2010</w:t>
      </w:r>
      <w:r>
        <w:rPr>
          <w:rFonts w:hint="eastAsia"/>
          <w:sz w:val="30"/>
          <w:szCs w:val="30"/>
        </w:rPr>
        <w:t>年</w:t>
      </w:r>
      <w:r>
        <w:rPr>
          <w:rFonts w:hint="eastAsia"/>
          <w:sz w:val="30"/>
          <w:szCs w:val="30"/>
        </w:rPr>
        <w:t>2</w:t>
      </w:r>
      <w:r>
        <w:rPr>
          <w:rFonts w:hint="eastAsia"/>
          <w:sz w:val="30"/>
          <w:szCs w:val="30"/>
        </w:rPr>
        <w:t>月担任英德市公安局局长，</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调离。在我任上一直是谢龙生副局长分管治安大队，分管领导的职责有权对分管的部门进行管理，按照要求抓具体落实，并对自己分管的工作承担相应的责任，我记得我们内部对每个分管领导的职责都有明确规定。民爆物品由治安大队进行管理。</w:t>
      </w:r>
    </w:p>
    <w:p w:rsidR="00487470" w:rsidRDefault="00487470">
      <w:pPr>
        <w:spacing w:line="500" w:lineRule="atLeast"/>
        <w:ind w:firstLine="600"/>
        <w:divId w:val="90737785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被告人的供述</w:t>
      </w:r>
    </w:p>
    <w:p w:rsidR="00487470" w:rsidRDefault="00487470">
      <w:pPr>
        <w:spacing w:line="500" w:lineRule="atLeast"/>
        <w:ind w:firstLine="600"/>
        <w:divId w:val="1373772389"/>
        <w:rPr>
          <w:rFonts w:hint="eastAsia"/>
          <w:sz w:val="30"/>
          <w:szCs w:val="30"/>
        </w:rPr>
      </w:pPr>
      <w:r>
        <w:rPr>
          <w:rFonts w:hint="eastAsia"/>
          <w:sz w:val="30"/>
          <w:szCs w:val="30"/>
        </w:rPr>
        <w:t>上诉人谢龙生供述：治安管理大队大队长在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月前由张某担任，</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月后至今由巫某担任，负责治安管理大队的全面工作。民爆物品的管理是不需要我审批的，使我少了个对民爆物品硬性的把关机会，所以具体是由治安管理大队自行进行日常管理。</w:t>
      </w:r>
      <w:r>
        <w:rPr>
          <w:rFonts w:hint="eastAsia"/>
          <w:sz w:val="30"/>
          <w:szCs w:val="30"/>
        </w:rPr>
        <w:t>2009</w:t>
      </w:r>
      <w:r>
        <w:rPr>
          <w:rFonts w:hint="eastAsia"/>
          <w:sz w:val="30"/>
          <w:szCs w:val="30"/>
        </w:rPr>
        <w:t>年后，公安部要求对民爆物品的购买和运输实行配送制。配送制的内容主要是使用单位对民爆物品实行零库存，由民爆公司将民爆物品一次性运输给使用单位使用完毕。我们治安管理大队主要负责落实配送制。我认为我作为分管治安管理大队的副局长，没有过问该公司有无销售、运输民爆物品的相关资质的情况，这是一种工作上疏忽。我不清楚治安管理大队和英德市民用爆破器材专卖有限公司开发民用爆破物品运输许可证远程审批系统，治安管理大队从未向我汇报过。我印象中张某没有汇报过，即使汇报过我也不可能同意。</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日英德市公安局干部大会宣布我和朱某调离。被调离后我没有对公安局的工作进行交接，也未到新部门报到。</w:t>
      </w:r>
    </w:p>
    <w:p w:rsidR="00487470" w:rsidRDefault="00487470">
      <w:pPr>
        <w:spacing w:line="500" w:lineRule="atLeast"/>
        <w:ind w:firstLine="600"/>
        <w:divId w:val="782386684"/>
        <w:rPr>
          <w:rFonts w:hint="eastAsia"/>
          <w:sz w:val="30"/>
          <w:szCs w:val="30"/>
        </w:rPr>
      </w:pPr>
      <w:r>
        <w:rPr>
          <w:rFonts w:hint="eastAsia"/>
          <w:sz w:val="30"/>
          <w:szCs w:val="30"/>
        </w:rPr>
        <w:t>（四）检查笔录</w:t>
      </w:r>
    </w:p>
    <w:p w:rsidR="00487470" w:rsidRDefault="00487470">
      <w:pPr>
        <w:spacing w:line="500" w:lineRule="atLeast"/>
        <w:ind w:firstLine="600"/>
        <w:divId w:val="2095736313"/>
        <w:rPr>
          <w:rFonts w:hint="eastAsia"/>
          <w:sz w:val="30"/>
          <w:szCs w:val="30"/>
        </w:rPr>
      </w:pPr>
      <w:r>
        <w:rPr>
          <w:rFonts w:hint="eastAsia"/>
          <w:sz w:val="30"/>
          <w:szCs w:val="30"/>
        </w:rPr>
        <w:t>现场勘验笔录及照片，证明“</w:t>
      </w:r>
      <w:r>
        <w:rPr>
          <w:rFonts w:hint="eastAsia"/>
          <w:sz w:val="30"/>
          <w:szCs w:val="30"/>
        </w:rPr>
        <w:t>8</w:t>
      </w:r>
      <w:r>
        <w:rPr>
          <w:rFonts w:hint="eastAsia"/>
          <w:sz w:val="30"/>
          <w:szCs w:val="30"/>
        </w:rPr>
        <w:t>·</w:t>
      </w:r>
      <w:r>
        <w:rPr>
          <w:rFonts w:hint="eastAsia"/>
          <w:sz w:val="30"/>
          <w:szCs w:val="30"/>
        </w:rPr>
        <w:t>27</w:t>
      </w:r>
      <w:r>
        <w:rPr>
          <w:rFonts w:hint="eastAsia"/>
          <w:sz w:val="30"/>
          <w:szCs w:val="30"/>
        </w:rPr>
        <w:t>”爆炸案现场位于英德市望埠镇龙山水泥厂矿山</w:t>
      </w:r>
      <w:r>
        <w:rPr>
          <w:rFonts w:hint="eastAsia"/>
          <w:sz w:val="30"/>
          <w:szCs w:val="30"/>
        </w:rPr>
        <w:t>133</w:t>
      </w:r>
      <w:r>
        <w:rPr>
          <w:rFonts w:hint="eastAsia"/>
          <w:sz w:val="30"/>
          <w:szCs w:val="30"/>
        </w:rPr>
        <w:t>平台，现场可见一炸坑。一台翻侧的钻机车身内见</w:t>
      </w:r>
      <w:r>
        <w:rPr>
          <w:rFonts w:hint="eastAsia"/>
          <w:sz w:val="30"/>
          <w:szCs w:val="30"/>
        </w:rPr>
        <w:t>2</w:t>
      </w:r>
      <w:r>
        <w:rPr>
          <w:rFonts w:hint="eastAsia"/>
          <w:sz w:val="30"/>
          <w:szCs w:val="30"/>
        </w:rPr>
        <w:t>具尸体。炸坑附近的地面见多块可疑人体组织碎片、汽车碎片等物。</w:t>
      </w:r>
    </w:p>
    <w:p w:rsidR="00487470" w:rsidRDefault="00487470">
      <w:pPr>
        <w:spacing w:line="500" w:lineRule="atLeast"/>
        <w:ind w:firstLine="600"/>
        <w:divId w:val="480927194"/>
        <w:rPr>
          <w:rFonts w:hint="eastAsia"/>
          <w:sz w:val="30"/>
          <w:szCs w:val="30"/>
        </w:rPr>
      </w:pPr>
      <w:r>
        <w:rPr>
          <w:rFonts w:hint="eastAsia"/>
          <w:sz w:val="30"/>
          <w:szCs w:val="30"/>
        </w:rPr>
        <w:t>二、巨额财产来源不明</w:t>
      </w:r>
    </w:p>
    <w:p w:rsidR="00487470" w:rsidRDefault="00487470">
      <w:pPr>
        <w:spacing w:line="500" w:lineRule="atLeast"/>
        <w:ind w:firstLine="600"/>
        <w:divId w:val="427165030"/>
        <w:rPr>
          <w:rFonts w:hint="eastAsia"/>
          <w:sz w:val="30"/>
          <w:szCs w:val="30"/>
        </w:rPr>
      </w:pPr>
      <w:r>
        <w:rPr>
          <w:rFonts w:hint="eastAsia"/>
          <w:sz w:val="30"/>
          <w:szCs w:val="30"/>
        </w:rPr>
        <w:t>经查核上诉人谢龙生家庭存款、车辆及物业等资产及支出，上诉人谢龙生财产和支出明显超过合法收入，差额人民币</w:t>
      </w:r>
      <w:r>
        <w:rPr>
          <w:rFonts w:hint="eastAsia"/>
          <w:sz w:val="30"/>
          <w:szCs w:val="30"/>
        </w:rPr>
        <w:t>2263293.74</w:t>
      </w:r>
      <w:r>
        <w:rPr>
          <w:rFonts w:hint="eastAsia"/>
          <w:sz w:val="30"/>
          <w:szCs w:val="30"/>
        </w:rPr>
        <w:t>元，谢龙生不能说明来源。</w:t>
      </w:r>
    </w:p>
    <w:p w:rsidR="00487470" w:rsidRDefault="00487470">
      <w:pPr>
        <w:spacing w:line="500" w:lineRule="atLeast"/>
        <w:ind w:firstLine="600"/>
        <w:divId w:val="346446077"/>
        <w:rPr>
          <w:rFonts w:hint="eastAsia"/>
          <w:sz w:val="30"/>
          <w:szCs w:val="30"/>
        </w:rPr>
      </w:pPr>
      <w:r>
        <w:rPr>
          <w:rFonts w:hint="eastAsia"/>
          <w:sz w:val="30"/>
          <w:szCs w:val="30"/>
        </w:rPr>
        <w:t>上述事实，有下列经原审庭审举证、质证，本院予以确认的证据予以证实：</w:t>
      </w:r>
    </w:p>
    <w:p w:rsidR="00487470" w:rsidRDefault="00487470">
      <w:pPr>
        <w:spacing w:line="500" w:lineRule="atLeast"/>
        <w:ind w:firstLine="600"/>
        <w:divId w:val="112941861"/>
        <w:rPr>
          <w:rFonts w:hint="eastAsia"/>
          <w:sz w:val="30"/>
          <w:szCs w:val="30"/>
        </w:rPr>
      </w:pPr>
      <w:r>
        <w:rPr>
          <w:rFonts w:hint="eastAsia"/>
          <w:sz w:val="30"/>
          <w:szCs w:val="30"/>
        </w:rPr>
        <w:t>（一）书证</w:t>
      </w:r>
    </w:p>
    <w:p w:rsidR="00487470" w:rsidRDefault="00487470">
      <w:pPr>
        <w:spacing w:line="500" w:lineRule="atLeast"/>
        <w:ind w:firstLine="600"/>
        <w:divId w:val="1284463545"/>
        <w:rPr>
          <w:rFonts w:hint="eastAsia"/>
          <w:sz w:val="30"/>
          <w:szCs w:val="30"/>
        </w:rPr>
      </w:pPr>
      <w:r>
        <w:rPr>
          <w:rFonts w:hint="eastAsia"/>
          <w:sz w:val="30"/>
          <w:szCs w:val="30"/>
        </w:rPr>
        <w:t>⒈银行账户明细，证明谢龙生家庭成员的存款以及基金等合计</w:t>
      </w:r>
      <w:r>
        <w:rPr>
          <w:rFonts w:hint="eastAsia"/>
          <w:sz w:val="30"/>
          <w:szCs w:val="30"/>
        </w:rPr>
        <w:t>565545.11</w:t>
      </w:r>
      <w:r>
        <w:rPr>
          <w:rFonts w:hint="eastAsia"/>
          <w:sz w:val="30"/>
          <w:szCs w:val="30"/>
        </w:rPr>
        <w:t>元。</w:t>
      </w:r>
    </w:p>
    <w:p w:rsidR="00487470" w:rsidRDefault="00487470">
      <w:pPr>
        <w:spacing w:line="500" w:lineRule="atLeast"/>
        <w:ind w:firstLine="600"/>
        <w:divId w:val="1760757601"/>
        <w:rPr>
          <w:rFonts w:hint="eastAsia"/>
          <w:sz w:val="30"/>
          <w:szCs w:val="30"/>
        </w:rPr>
      </w:pPr>
      <w:r>
        <w:rPr>
          <w:rFonts w:hint="eastAsia"/>
          <w:sz w:val="30"/>
          <w:szCs w:val="30"/>
        </w:rPr>
        <w:t>⒉集资购房款收据、出售公有住房收据，证明谢龙生家庭的两处房产合共价值</w:t>
      </w:r>
      <w:r>
        <w:rPr>
          <w:rFonts w:hint="eastAsia"/>
          <w:sz w:val="30"/>
          <w:szCs w:val="30"/>
        </w:rPr>
        <w:t>67116.4</w:t>
      </w:r>
      <w:r>
        <w:rPr>
          <w:rFonts w:hint="eastAsia"/>
          <w:sz w:val="30"/>
          <w:szCs w:val="30"/>
        </w:rPr>
        <w:t>元。</w:t>
      </w:r>
    </w:p>
    <w:p w:rsidR="00487470" w:rsidRDefault="00487470">
      <w:pPr>
        <w:spacing w:line="500" w:lineRule="atLeast"/>
        <w:ind w:firstLine="600"/>
        <w:divId w:val="777873330"/>
        <w:rPr>
          <w:rFonts w:hint="eastAsia"/>
          <w:sz w:val="30"/>
          <w:szCs w:val="30"/>
        </w:rPr>
      </w:pPr>
      <w:r>
        <w:rPr>
          <w:rFonts w:hint="eastAsia"/>
          <w:sz w:val="30"/>
          <w:szCs w:val="30"/>
        </w:rPr>
        <w:t>⒊英德市统计局出具《证明》，证明</w:t>
      </w:r>
      <w:r>
        <w:rPr>
          <w:rFonts w:hint="eastAsia"/>
          <w:sz w:val="30"/>
          <w:szCs w:val="30"/>
        </w:rPr>
        <w:t>20052012</w:t>
      </w:r>
      <w:r>
        <w:rPr>
          <w:rFonts w:hint="eastAsia"/>
          <w:sz w:val="30"/>
          <w:szCs w:val="30"/>
        </w:rPr>
        <w:t>年，英德市城镇居民人均消费支出合计</w:t>
      </w:r>
      <w:r>
        <w:rPr>
          <w:rFonts w:hint="eastAsia"/>
          <w:sz w:val="30"/>
          <w:szCs w:val="30"/>
        </w:rPr>
        <w:t>70842</w:t>
      </w:r>
      <w:r>
        <w:rPr>
          <w:rFonts w:hint="eastAsia"/>
          <w:sz w:val="30"/>
          <w:szCs w:val="30"/>
        </w:rPr>
        <w:t>元，据此计算</w:t>
      </w:r>
      <w:r>
        <w:rPr>
          <w:rFonts w:hint="eastAsia"/>
          <w:sz w:val="30"/>
          <w:szCs w:val="30"/>
        </w:rPr>
        <w:t>2005</w:t>
      </w:r>
      <w:r>
        <w:rPr>
          <w:rFonts w:hint="eastAsia"/>
          <w:sz w:val="30"/>
          <w:szCs w:val="30"/>
        </w:rPr>
        <w:t>－</w:t>
      </w:r>
      <w:r>
        <w:rPr>
          <w:rFonts w:hint="eastAsia"/>
          <w:sz w:val="30"/>
          <w:szCs w:val="30"/>
        </w:rPr>
        <w:t>2012</w:t>
      </w:r>
      <w:r>
        <w:rPr>
          <w:rFonts w:hint="eastAsia"/>
          <w:sz w:val="30"/>
          <w:szCs w:val="30"/>
        </w:rPr>
        <w:t>年谢龙生一家三口的家庭生活消费支出合计</w:t>
      </w:r>
      <w:r>
        <w:rPr>
          <w:rFonts w:hint="eastAsia"/>
          <w:sz w:val="30"/>
          <w:szCs w:val="30"/>
        </w:rPr>
        <w:t>212526</w:t>
      </w:r>
      <w:r>
        <w:rPr>
          <w:rFonts w:hint="eastAsia"/>
          <w:sz w:val="30"/>
          <w:szCs w:val="30"/>
        </w:rPr>
        <w:t>元。</w:t>
      </w:r>
    </w:p>
    <w:p w:rsidR="00487470" w:rsidRDefault="00487470">
      <w:pPr>
        <w:spacing w:line="500" w:lineRule="atLeast"/>
        <w:ind w:firstLine="600"/>
        <w:divId w:val="1124615100"/>
        <w:rPr>
          <w:rFonts w:hint="eastAsia"/>
          <w:sz w:val="30"/>
          <w:szCs w:val="30"/>
        </w:rPr>
      </w:pPr>
      <w:r>
        <w:rPr>
          <w:rFonts w:hint="eastAsia"/>
          <w:sz w:val="30"/>
          <w:szCs w:val="30"/>
        </w:rPr>
        <w:t>⒋机动车注册登记表、机动车辆查询复函及相关发票，证明谢龙生家庭购车一台，价款</w:t>
      </w:r>
      <w:r>
        <w:rPr>
          <w:rFonts w:hint="eastAsia"/>
          <w:sz w:val="30"/>
          <w:szCs w:val="30"/>
        </w:rPr>
        <w:t>116700</w:t>
      </w:r>
      <w:r>
        <w:rPr>
          <w:rFonts w:hint="eastAsia"/>
          <w:sz w:val="30"/>
          <w:szCs w:val="30"/>
        </w:rPr>
        <w:t>元。</w:t>
      </w:r>
    </w:p>
    <w:p w:rsidR="00487470" w:rsidRDefault="00487470">
      <w:pPr>
        <w:spacing w:line="500" w:lineRule="atLeast"/>
        <w:ind w:firstLine="600"/>
        <w:divId w:val="506403490"/>
        <w:rPr>
          <w:rFonts w:hint="eastAsia"/>
          <w:sz w:val="30"/>
          <w:szCs w:val="30"/>
        </w:rPr>
      </w:pPr>
      <w:r>
        <w:rPr>
          <w:rFonts w:hint="eastAsia"/>
          <w:sz w:val="30"/>
          <w:szCs w:val="30"/>
        </w:rPr>
        <w:t>⒌各项津补贴情况、工资收入明细表证明，从</w:t>
      </w:r>
      <w:r>
        <w:rPr>
          <w:rFonts w:hint="eastAsia"/>
          <w:sz w:val="30"/>
          <w:szCs w:val="30"/>
        </w:rPr>
        <w:t>1981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年，谢龙生的工资及奖金收入共</w:t>
      </w:r>
      <w:r>
        <w:rPr>
          <w:rFonts w:hint="eastAsia"/>
          <w:sz w:val="30"/>
          <w:szCs w:val="30"/>
        </w:rPr>
        <w:t>684660</w:t>
      </w:r>
      <w:r>
        <w:rPr>
          <w:rFonts w:hint="eastAsia"/>
          <w:sz w:val="30"/>
          <w:szCs w:val="30"/>
        </w:rPr>
        <w:t>元。</w:t>
      </w:r>
      <w:r>
        <w:rPr>
          <w:rFonts w:hint="eastAsia"/>
          <w:sz w:val="30"/>
          <w:szCs w:val="30"/>
        </w:rPr>
        <w:t>1994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年，杨某的工资补贴收入共计</w:t>
      </w:r>
      <w:r>
        <w:rPr>
          <w:rFonts w:hint="eastAsia"/>
          <w:sz w:val="30"/>
          <w:szCs w:val="30"/>
        </w:rPr>
        <w:t>1083933.77</w:t>
      </w:r>
      <w:r>
        <w:rPr>
          <w:rFonts w:hint="eastAsia"/>
          <w:sz w:val="30"/>
          <w:szCs w:val="30"/>
        </w:rPr>
        <w:t>元。二人合计收入</w:t>
      </w:r>
      <w:r>
        <w:rPr>
          <w:rFonts w:hint="eastAsia"/>
          <w:sz w:val="30"/>
          <w:szCs w:val="30"/>
        </w:rPr>
        <w:t>1768593.77</w:t>
      </w:r>
      <w:r>
        <w:rPr>
          <w:rFonts w:hint="eastAsia"/>
          <w:sz w:val="30"/>
          <w:szCs w:val="30"/>
        </w:rPr>
        <w:t>元。</w:t>
      </w:r>
    </w:p>
    <w:p w:rsidR="00487470" w:rsidRDefault="00487470">
      <w:pPr>
        <w:spacing w:line="500" w:lineRule="atLeast"/>
        <w:ind w:firstLine="600"/>
        <w:divId w:val="1054963942"/>
        <w:rPr>
          <w:rFonts w:hint="eastAsia"/>
          <w:sz w:val="30"/>
          <w:szCs w:val="30"/>
        </w:rPr>
      </w:pPr>
      <w:r>
        <w:rPr>
          <w:rFonts w:hint="eastAsia"/>
          <w:sz w:val="30"/>
          <w:szCs w:val="30"/>
        </w:rPr>
        <w:t>⒍存款凭证，购房票据、刷卡付款单证、银行账户明细，经过王某确认，证明所购别墅的款项中</w:t>
      </w:r>
      <w:r>
        <w:rPr>
          <w:rFonts w:hint="eastAsia"/>
          <w:sz w:val="30"/>
          <w:szCs w:val="30"/>
        </w:rPr>
        <w:t>280</w:t>
      </w:r>
      <w:r>
        <w:rPr>
          <w:rFonts w:hint="eastAsia"/>
          <w:sz w:val="30"/>
          <w:szCs w:val="30"/>
        </w:rPr>
        <w:t>万元系谢龙生让人汇来。</w:t>
      </w:r>
    </w:p>
    <w:p w:rsidR="00487470" w:rsidRDefault="00487470">
      <w:pPr>
        <w:spacing w:line="500" w:lineRule="atLeast"/>
        <w:ind w:firstLine="600"/>
        <w:divId w:val="859587345"/>
        <w:rPr>
          <w:rFonts w:hint="eastAsia"/>
          <w:sz w:val="30"/>
          <w:szCs w:val="30"/>
        </w:rPr>
      </w:pPr>
      <w:r>
        <w:rPr>
          <w:rFonts w:hint="eastAsia"/>
          <w:sz w:val="30"/>
          <w:szCs w:val="30"/>
        </w:rPr>
        <w:t>（二）证人证言</w:t>
      </w:r>
    </w:p>
    <w:p w:rsidR="00487470" w:rsidRDefault="00487470">
      <w:pPr>
        <w:spacing w:line="500" w:lineRule="atLeast"/>
        <w:ind w:firstLine="600"/>
        <w:divId w:val="1992173273"/>
        <w:rPr>
          <w:rFonts w:hint="eastAsia"/>
          <w:sz w:val="30"/>
          <w:szCs w:val="30"/>
        </w:rPr>
      </w:pPr>
      <w:r>
        <w:rPr>
          <w:rFonts w:hint="eastAsia"/>
          <w:sz w:val="30"/>
          <w:szCs w:val="30"/>
        </w:rPr>
        <w:t>⒈证人杨某的证言：我</w:t>
      </w:r>
      <w:r>
        <w:rPr>
          <w:rFonts w:hint="eastAsia"/>
          <w:sz w:val="30"/>
          <w:szCs w:val="30"/>
        </w:rPr>
        <w:t>1991</w:t>
      </w:r>
      <w:r>
        <w:rPr>
          <w:rFonts w:hint="eastAsia"/>
          <w:sz w:val="30"/>
          <w:szCs w:val="30"/>
        </w:rPr>
        <w:t>年至今在英德市地税局某分局工作，丈夫谢龙生，女儿谢某。家庭有房产二套，一是城北派出所公安局宿舍×房，</w:t>
      </w:r>
      <w:r>
        <w:rPr>
          <w:rFonts w:hint="eastAsia"/>
          <w:sz w:val="30"/>
          <w:szCs w:val="30"/>
        </w:rPr>
        <w:t>2001</w:t>
      </w:r>
      <w:r>
        <w:rPr>
          <w:rFonts w:hint="eastAsia"/>
          <w:sz w:val="30"/>
          <w:szCs w:val="30"/>
        </w:rPr>
        <w:t>年</w:t>
      </w:r>
      <w:r>
        <w:rPr>
          <w:rFonts w:hint="eastAsia"/>
          <w:sz w:val="30"/>
          <w:szCs w:val="30"/>
        </w:rPr>
        <w:t>6</w:t>
      </w:r>
      <w:r>
        <w:rPr>
          <w:rFonts w:hint="eastAsia"/>
          <w:sz w:val="30"/>
          <w:szCs w:val="30"/>
        </w:rPr>
        <w:t>万元从派出所一次付清买下；二是峰光路税务局宿舍×房，以</w:t>
      </w:r>
      <w:r>
        <w:rPr>
          <w:rFonts w:hint="eastAsia"/>
          <w:sz w:val="30"/>
          <w:szCs w:val="30"/>
        </w:rPr>
        <w:t>6000</w:t>
      </w:r>
      <w:r>
        <w:rPr>
          <w:rFonts w:hint="eastAsia"/>
          <w:sz w:val="30"/>
          <w:szCs w:val="30"/>
        </w:rPr>
        <w:t>多元购买。有一台丰田威驰粤Ｒ×××××，</w:t>
      </w:r>
      <w:r>
        <w:rPr>
          <w:rFonts w:hint="eastAsia"/>
          <w:sz w:val="30"/>
          <w:szCs w:val="30"/>
        </w:rPr>
        <w:t>2006</w:t>
      </w:r>
      <w:r>
        <w:rPr>
          <w:rFonts w:hint="eastAsia"/>
          <w:sz w:val="30"/>
          <w:szCs w:val="30"/>
        </w:rPr>
        <w:t>年</w:t>
      </w:r>
      <w:r>
        <w:rPr>
          <w:rFonts w:hint="eastAsia"/>
          <w:sz w:val="30"/>
          <w:szCs w:val="30"/>
        </w:rPr>
        <w:t>12</w:t>
      </w:r>
      <w:r>
        <w:rPr>
          <w:rFonts w:hint="eastAsia"/>
          <w:sz w:val="30"/>
          <w:szCs w:val="30"/>
        </w:rPr>
        <w:t>万多元购买，</w:t>
      </w:r>
      <w:r>
        <w:rPr>
          <w:rFonts w:hint="eastAsia"/>
          <w:sz w:val="30"/>
          <w:szCs w:val="30"/>
        </w:rPr>
        <w:t>2009</w:t>
      </w:r>
      <w:r>
        <w:rPr>
          <w:rFonts w:hint="eastAsia"/>
          <w:sz w:val="30"/>
          <w:szCs w:val="30"/>
        </w:rPr>
        <w:t>年用该车换了一台丰田凯美瑞粤Ｂ×××××，登记在冯某的朋友李某名下，说好再补</w:t>
      </w:r>
      <w:r>
        <w:rPr>
          <w:rFonts w:hint="eastAsia"/>
          <w:sz w:val="30"/>
          <w:szCs w:val="30"/>
        </w:rPr>
        <w:t>9</w:t>
      </w:r>
      <w:r>
        <w:rPr>
          <w:rFonts w:hint="eastAsia"/>
          <w:sz w:val="30"/>
          <w:szCs w:val="30"/>
        </w:rPr>
        <w:t>万元，</w:t>
      </w:r>
      <w:r>
        <w:rPr>
          <w:rFonts w:hint="eastAsia"/>
          <w:sz w:val="30"/>
          <w:szCs w:val="30"/>
        </w:rPr>
        <w:t>2009</w:t>
      </w:r>
      <w:r>
        <w:rPr>
          <w:rFonts w:hint="eastAsia"/>
          <w:sz w:val="30"/>
          <w:szCs w:val="30"/>
        </w:rPr>
        <w:t>年付了</w:t>
      </w:r>
      <w:r>
        <w:rPr>
          <w:rFonts w:hint="eastAsia"/>
          <w:sz w:val="30"/>
          <w:szCs w:val="30"/>
        </w:rPr>
        <w:t>5</w:t>
      </w:r>
      <w:r>
        <w:rPr>
          <w:rFonts w:hint="eastAsia"/>
          <w:sz w:val="30"/>
          <w:szCs w:val="30"/>
        </w:rPr>
        <w:t>万元给冯的母亲谢某，还有</w:t>
      </w:r>
      <w:r>
        <w:rPr>
          <w:rFonts w:hint="eastAsia"/>
          <w:sz w:val="30"/>
          <w:szCs w:val="30"/>
        </w:rPr>
        <w:t>4</w:t>
      </w:r>
      <w:r>
        <w:rPr>
          <w:rFonts w:hint="eastAsia"/>
          <w:sz w:val="30"/>
          <w:szCs w:val="30"/>
        </w:rPr>
        <w:t>万元未付；买车共</w:t>
      </w:r>
      <w:r>
        <w:rPr>
          <w:rFonts w:hint="eastAsia"/>
          <w:sz w:val="30"/>
          <w:szCs w:val="30"/>
        </w:rPr>
        <w:t>17</w:t>
      </w:r>
      <w:r>
        <w:rPr>
          <w:rFonts w:hint="eastAsia"/>
          <w:sz w:val="30"/>
          <w:szCs w:val="30"/>
        </w:rPr>
        <w:t>万多元。现有银行存款</w:t>
      </w:r>
      <w:r>
        <w:rPr>
          <w:rFonts w:hint="eastAsia"/>
          <w:sz w:val="30"/>
          <w:szCs w:val="30"/>
        </w:rPr>
        <w:t>42</w:t>
      </w:r>
      <w:r>
        <w:rPr>
          <w:rFonts w:hint="eastAsia"/>
          <w:sz w:val="30"/>
          <w:szCs w:val="30"/>
        </w:rPr>
        <w:t>万左右，另有</w:t>
      </w:r>
      <w:r>
        <w:rPr>
          <w:rFonts w:hint="eastAsia"/>
          <w:sz w:val="30"/>
          <w:szCs w:val="30"/>
        </w:rPr>
        <w:t>3</w:t>
      </w:r>
      <w:r>
        <w:rPr>
          <w:rFonts w:hint="eastAsia"/>
          <w:sz w:val="30"/>
          <w:szCs w:val="30"/>
        </w:rPr>
        <w:t>万元股票和</w:t>
      </w:r>
      <w:r>
        <w:rPr>
          <w:rFonts w:hint="eastAsia"/>
          <w:sz w:val="30"/>
          <w:szCs w:val="30"/>
        </w:rPr>
        <w:t>2</w:t>
      </w:r>
      <w:r>
        <w:rPr>
          <w:rFonts w:hint="eastAsia"/>
          <w:sz w:val="30"/>
          <w:szCs w:val="30"/>
        </w:rPr>
        <w:t>、</w:t>
      </w:r>
      <w:r>
        <w:rPr>
          <w:rFonts w:hint="eastAsia"/>
          <w:sz w:val="30"/>
          <w:szCs w:val="30"/>
        </w:rPr>
        <w:t>3</w:t>
      </w:r>
      <w:r>
        <w:rPr>
          <w:rFonts w:hint="eastAsia"/>
          <w:sz w:val="30"/>
          <w:szCs w:val="30"/>
        </w:rPr>
        <w:t>一些基金。个人外有债权</w:t>
      </w:r>
      <w:r>
        <w:rPr>
          <w:rFonts w:hint="eastAsia"/>
          <w:sz w:val="30"/>
          <w:szCs w:val="30"/>
        </w:rPr>
        <w:t>58</w:t>
      </w:r>
      <w:r>
        <w:rPr>
          <w:rFonts w:hint="eastAsia"/>
          <w:sz w:val="30"/>
          <w:szCs w:val="30"/>
        </w:rPr>
        <w:t>万，是借给同事朱某的，</w:t>
      </w:r>
      <w:r>
        <w:rPr>
          <w:rFonts w:hint="eastAsia"/>
          <w:sz w:val="30"/>
          <w:szCs w:val="30"/>
        </w:rPr>
        <w:t>2012</w:t>
      </w:r>
      <w:r>
        <w:rPr>
          <w:rFonts w:hint="eastAsia"/>
          <w:sz w:val="30"/>
          <w:szCs w:val="30"/>
        </w:rPr>
        <w:t>年中秋借了</w:t>
      </w:r>
      <w:r>
        <w:rPr>
          <w:rFonts w:hint="eastAsia"/>
          <w:sz w:val="30"/>
          <w:szCs w:val="30"/>
        </w:rPr>
        <w:t>40</w:t>
      </w:r>
      <w:r>
        <w:rPr>
          <w:rFonts w:hint="eastAsia"/>
          <w:sz w:val="30"/>
          <w:szCs w:val="30"/>
        </w:rPr>
        <w:t>万，今年春节前又借了</w:t>
      </w:r>
      <w:r>
        <w:rPr>
          <w:rFonts w:hint="eastAsia"/>
          <w:sz w:val="30"/>
          <w:szCs w:val="30"/>
        </w:rPr>
        <w:t>18</w:t>
      </w:r>
      <w:r>
        <w:rPr>
          <w:rFonts w:hint="eastAsia"/>
          <w:sz w:val="30"/>
          <w:szCs w:val="30"/>
        </w:rPr>
        <w:t>万元，我和谢某无其他债权债务，谢龙生不清楚。谢龙生的工资、补贴存折一直由我保管。谢某读大学四年期间，每年有</w:t>
      </w:r>
      <w:r>
        <w:rPr>
          <w:rFonts w:hint="eastAsia"/>
          <w:sz w:val="30"/>
          <w:szCs w:val="30"/>
        </w:rPr>
        <w:t>3</w:t>
      </w:r>
      <w:r>
        <w:rPr>
          <w:rFonts w:hint="eastAsia"/>
          <w:sz w:val="30"/>
          <w:szCs w:val="30"/>
        </w:rPr>
        <w:t>千元奖学金，硕士期间每月</w:t>
      </w:r>
      <w:r>
        <w:rPr>
          <w:rFonts w:hint="eastAsia"/>
          <w:sz w:val="30"/>
          <w:szCs w:val="30"/>
        </w:rPr>
        <w:t>200</w:t>
      </w:r>
      <w:r>
        <w:rPr>
          <w:rFonts w:hint="eastAsia"/>
          <w:sz w:val="30"/>
          <w:szCs w:val="30"/>
        </w:rPr>
        <w:t>元生活补贴。家庭每年开支</w:t>
      </w:r>
      <w:r>
        <w:rPr>
          <w:rFonts w:hint="eastAsia"/>
          <w:sz w:val="30"/>
          <w:szCs w:val="30"/>
        </w:rPr>
        <w:t>3</w:t>
      </w:r>
      <w:r>
        <w:rPr>
          <w:rFonts w:hint="eastAsia"/>
          <w:sz w:val="30"/>
          <w:szCs w:val="30"/>
        </w:rPr>
        <w:t>、</w:t>
      </w:r>
      <w:r>
        <w:rPr>
          <w:rFonts w:hint="eastAsia"/>
          <w:sz w:val="30"/>
          <w:szCs w:val="30"/>
        </w:rPr>
        <w:t>4</w:t>
      </w:r>
      <w:r>
        <w:rPr>
          <w:rFonts w:hint="eastAsia"/>
          <w:sz w:val="30"/>
          <w:szCs w:val="30"/>
        </w:rPr>
        <w:t>万元，其中车辆</w:t>
      </w:r>
      <w:r>
        <w:rPr>
          <w:rFonts w:hint="eastAsia"/>
          <w:sz w:val="30"/>
          <w:szCs w:val="30"/>
        </w:rPr>
        <w:t>1</w:t>
      </w:r>
      <w:r>
        <w:rPr>
          <w:rFonts w:hint="eastAsia"/>
          <w:sz w:val="30"/>
          <w:szCs w:val="30"/>
        </w:rPr>
        <w:t>万多，其他是日常开支。谢某读书，硕士期间生活费每月</w:t>
      </w:r>
      <w:r>
        <w:rPr>
          <w:rFonts w:hint="eastAsia"/>
          <w:sz w:val="30"/>
          <w:szCs w:val="30"/>
        </w:rPr>
        <w:t>1500</w:t>
      </w:r>
      <w:r>
        <w:rPr>
          <w:rFonts w:hint="eastAsia"/>
          <w:sz w:val="30"/>
          <w:szCs w:val="30"/>
        </w:rPr>
        <w:t>元左右，两年下来至少也是</w:t>
      </w:r>
      <w:r>
        <w:rPr>
          <w:rFonts w:hint="eastAsia"/>
          <w:sz w:val="30"/>
          <w:szCs w:val="30"/>
        </w:rPr>
        <w:t>3</w:t>
      </w:r>
      <w:r>
        <w:rPr>
          <w:rFonts w:hint="eastAsia"/>
          <w:sz w:val="30"/>
          <w:szCs w:val="30"/>
        </w:rPr>
        <w:t>万多元；在广州某学院读本科四年期间每年学费</w:t>
      </w:r>
      <w:r>
        <w:rPr>
          <w:rFonts w:hint="eastAsia"/>
          <w:sz w:val="30"/>
          <w:szCs w:val="30"/>
        </w:rPr>
        <w:t>1</w:t>
      </w:r>
      <w:r>
        <w:rPr>
          <w:rFonts w:hint="eastAsia"/>
          <w:sz w:val="30"/>
          <w:szCs w:val="30"/>
        </w:rPr>
        <w:t>万，生活费每月</w:t>
      </w:r>
      <w:r>
        <w:rPr>
          <w:rFonts w:hint="eastAsia"/>
          <w:sz w:val="30"/>
          <w:szCs w:val="30"/>
        </w:rPr>
        <w:t>1</w:t>
      </w:r>
      <w:r>
        <w:rPr>
          <w:rFonts w:hint="eastAsia"/>
          <w:sz w:val="30"/>
          <w:szCs w:val="30"/>
        </w:rPr>
        <w:t>千，四年下来至少</w:t>
      </w:r>
      <w:r>
        <w:rPr>
          <w:rFonts w:hint="eastAsia"/>
          <w:sz w:val="30"/>
          <w:szCs w:val="30"/>
        </w:rPr>
        <w:t>8</w:t>
      </w:r>
      <w:r>
        <w:rPr>
          <w:rFonts w:hint="eastAsia"/>
          <w:sz w:val="30"/>
          <w:szCs w:val="30"/>
        </w:rPr>
        <w:t>万；初、高中每年学费</w:t>
      </w:r>
      <w:r>
        <w:rPr>
          <w:rFonts w:hint="eastAsia"/>
          <w:sz w:val="30"/>
          <w:szCs w:val="30"/>
        </w:rPr>
        <w:t>1</w:t>
      </w:r>
      <w:r>
        <w:rPr>
          <w:rFonts w:hint="eastAsia"/>
          <w:sz w:val="30"/>
          <w:szCs w:val="30"/>
        </w:rPr>
        <w:t>千多。家庭财产全部是我管理，谢的全部工资存折都是我控制。去年</w:t>
      </w:r>
      <w:r>
        <w:rPr>
          <w:rFonts w:hint="eastAsia"/>
          <w:sz w:val="30"/>
          <w:szCs w:val="30"/>
        </w:rPr>
        <w:t>8</w:t>
      </w:r>
      <w:r>
        <w:rPr>
          <w:rFonts w:hint="eastAsia"/>
          <w:sz w:val="30"/>
          <w:szCs w:val="30"/>
        </w:rPr>
        <w:t>月谢调到司法局后，一直没去上班，</w:t>
      </w:r>
      <w:r>
        <w:rPr>
          <w:rFonts w:hint="eastAsia"/>
          <w:sz w:val="30"/>
          <w:szCs w:val="30"/>
        </w:rPr>
        <w:t>9</w:t>
      </w:r>
      <w:r>
        <w:rPr>
          <w:rFonts w:hint="eastAsia"/>
          <w:sz w:val="30"/>
          <w:szCs w:val="30"/>
        </w:rPr>
        <w:t>月就离家出</w:t>
      </w:r>
      <w:r>
        <w:rPr>
          <w:rFonts w:hint="eastAsia"/>
          <w:sz w:val="30"/>
          <w:szCs w:val="30"/>
        </w:rPr>
        <w:t>走，打电话也关机。经核实共借了朱某</w:t>
      </w:r>
      <w:r>
        <w:rPr>
          <w:rFonts w:hint="eastAsia"/>
          <w:sz w:val="30"/>
          <w:szCs w:val="30"/>
        </w:rPr>
        <w:t>6</w:t>
      </w:r>
      <w:r>
        <w:rPr>
          <w:rFonts w:hint="eastAsia"/>
          <w:sz w:val="30"/>
          <w:szCs w:val="30"/>
        </w:rPr>
        <w:t>笔共</w:t>
      </w:r>
      <w:r>
        <w:rPr>
          <w:rFonts w:hint="eastAsia"/>
          <w:sz w:val="30"/>
          <w:szCs w:val="30"/>
        </w:rPr>
        <w:t>53</w:t>
      </w:r>
      <w:r>
        <w:rPr>
          <w:rFonts w:hint="eastAsia"/>
          <w:sz w:val="30"/>
          <w:szCs w:val="30"/>
        </w:rPr>
        <w:t>万元。</w:t>
      </w:r>
    </w:p>
    <w:p w:rsidR="00487470" w:rsidRDefault="00487470">
      <w:pPr>
        <w:spacing w:line="500" w:lineRule="atLeast"/>
        <w:ind w:firstLine="600"/>
        <w:divId w:val="1760176480"/>
        <w:rPr>
          <w:rFonts w:hint="eastAsia"/>
          <w:sz w:val="30"/>
          <w:szCs w:val="30"/>
        </w:rPr>
      </w:pPr>
      <w:r>
        <w:rPr>
          <w:rFonts w:hint="eastAsia"/>
          <w:sz w:val="30"/>
          <w:szCs w:val="30"/>
        </w:rPr>
        <w:t>⒉证人朱某证言：我和杨某是一个办公室办公的同事。我前几年也有跟杨某借过钱，都是周转一下就还给她。这两年因为生意不好做没有及时还，共借了</w:t>
      </w:r>
      <w:r>
        <w:rPr>
          <w:rFonts w:hint="eastAsia"/>
          <w:sz w:val="30"/>
          <w:szCs w:val="30"/>
        </w:rPr>
        <w:t>63</w:t>
      </w:r>
      <w:r>
        <w:rPr>
          <w:rFonts w:hint="eastAsia"/>
          <w:sz w:val="30"/>
          <w:szCs w:val="30"/>
        </w:rPr>
        <w:t>万元，累积下来归还</w:t>
      </w:r>
      <w:r>
        <w:rPr>
          <w:rFonts w:hint="eastAsia"/>
          <w:sz w:val="30"/>
          <w:szCs w:val="30"/>
        </w:rPr>
        <w:t>18</w:t>
      </w:r>
      <w:r>
        <w:rPr>
          <w:rFonts w:hint="eastAsia"/>
          <w:sz w:val="30"/>
          <w:szCs w:val="30"/>
        </w:rPr>
        <w:t>万万，还借</w:t>
      </w:r>
      <w:r>
        <w:rPr>
          <w:rFonts w:hint="eastAsia"/>
          <w:sz w:val="30"/>
          <w:szCs w:val="30"/>
        </w:rPr>
        <w:t>45</w:t>
      </w:r>
      <w:r>
        <w:rPr>
          <w:rFonts w:hint="eastAsia"/>
          <w:sz w:val="30"/>
          <w:szCs w:val="30"/>
        </w:rPr>
        <w:t>万左右，没有写借条。杨某很放心我，每次都是把她存折、身份证交给我，让我自己去银行取款，我取到钱再把存折、银行回单等还她，我是签代办人，是签我自己的名字。</w:t>
      </w:r>
    </w:p>
    <w:p w:rsidR="00487470" w:rsidRDefault="00487470">
      <w:pPr>
        <w:spacing w:line="500" w:lineRule="atLeast"/>
        <w:ind w:firstLine="600"/>
        <w:divId w:val="1614708493"/>
        <w:rPr>
          <w:rFonts w:hint="eastAsia"/>
          <w:sz w:val="30"/>
          <w:szCs w:val="30"/>
        </w:rPr>
      </w:pPr>
      <w:r>
        <w:rPr>
          <w:rFonts w:hint="eastAsia"/>
          <w:sz w:val="30"/>
          <w:szCs w:val="30"/>
        </w:rPr>
        <w:t>⒊证人王某的证言：</w:t>
      </w:r>
      <w:r>
        <w:rPr>
          <w:rFonts w:hint="eastAsia"/>
          <w:sz w:val="30"/>
          <w:szCs w:val="30"/>
        </w:rPr>
        <w:t>2003</w:t>
      </w:r>
      <w:r>
        <w:rPr>
          <w:rFonts w:hint="eastAsia"/>
          <w:sz w:val="30"/>
          <w:szCs w:val="30"/>
        </w:rPr>
        <w:t>年春节后，我到英德市打工认识谢龙生，后确定男女朋友关系，直到</w:t>
      </w:r>
      <w:r>
        <w:rPr>
          <w:rFonts w:hint="eastAsia"/>
          <w:sz w:val="30"/>
          <w:szCs w:val="30"/>
        </w:rPr>
        <w:t>2006</w:t>
      </w:r>
      <w:r>
        <w:rPr>
          <w:rFonts w:hint="eastAsia"/>
          <w:sz w:val="30"/>
          <w:szCs w:val="30"/>
        </w:rPr>
        <w:t>年我离开英德。我</w:t>
      </w:r>
      <w:r>
        <w:rPr>
          <w:rFonts w:hint="eastAsia"/>
          <w:sz w:val="30"/>
          <w:szCs w:val="30"/>
        </w:rPr>
        <w:t>2011</w:t>
      </w:r>
      <w:r>
        <w:rPr>
          <w:rFonts w:hint="eastAsia"/>
          <w:sz w:val="30"/>
          <w:szCs w:val="30"/>
        </w:rPr>
        <w:t>年在北碚区西湖山水别墅区买了一幢，登记在我父亲王某名下，谢龙生给了我</w:t>
      </w:r>
      <w:r>
        <w:rPr>
          <w:rFonts w:hint="eastAsia"/>
          <w:sz w:val="30"/>
          <w:szCs w:val="30"/>
        </w:rPr>
        <w:t>280</w:t>
      </w:r>
      <w:r>
        <w:rPr>
          <w:rFonts w:hint="eastAsia"/>
          <w:sz w:val="30"/>
          <w:szCs w:val="30"/>
        </w:rPr>
        <w:t>万人民币用来购买。</w:t>
      </w:r>
    </w:p>
    <w:p w:rsidR="00487470" w:rsidRDefault="00487470">
      <w:pPr>
        <w:spacing w:line="500" w:lineRule="atLeast"/>
        <w:ind w:firstLine="600"/>
        <w:divId w:val="1323856437"/>
        <w:rPr>
          <w:rFonts w:hint="eastAsia"/>
          <w:sz w:val="30"/>
          <w:szCs w:val="30"/>
        </w:rPr>
      </w:pPr>
      <w:r>
        <w:rPr>
          <w:rFonts w:hint="eastAsia"/>
          <w:sz w:val="30"/>
          <w:szCs w:val="30"/>
        </w:rPr>
        <w:t>⒋证人冯某的证言：我第一次陪我舅父谢龙生去重庆是</w:t>
      </w:r>
      <w:r>
        <w:rPr>
          <w:rFonts w:hint="eastAsia"/>
          <w:sz w:val="30"/>
          <w:szCs w:val="30"/>
        </w:rPr>
        <w:t>2010</w:t>
      </w:r>
      <w:r>
        <w:rPr>
          <w:rFonts w:hint="eastAsia"/>
          <w:sz w:val="30"/>
          <w:szCs w:val="30"/>
        </w:rPr>
        <w:t>年</w:t>
      </w:r>
      <w:r>
        <w:rPr>
          <w:rFonts w:hint="eastAsia"/>
          <w:sz w:val="30"/>
          <w:szCs w:val="30"/>
        </w:rPr>
        <w:t>6</w:t>
      </w:r>
      <w:r>
        <w:rPr>
          <w:rFonts w:hint="eastAsia"/>
          <w:sz w:val="30"/>
          <w:szCs w:val="30"/>
        </w:rPr>
        <w:t>月，我舅父让我和张某、丘大师一起去重庆，目的是为小王和我舅父生的女儿改名。之后小王还和我们一起去看了北碚区政府大楼附近</w:t>
      </w:r>
      <w:r>
        <w:rPr>
          <w:rFonts w:hint="eastAsia"/>
          <w:sz w:val="30"/>
          <w:szCs w:val="30"/>
        </w:rPr>
        <w:t>90</w:t>
      </w:r>
      <w:r>
        <w:rPr>
          <w:rFonts w:hint="eastAsia"/>
          <w:sz w:val="30"/>
          <w:szCs w:val="30"/>
        </w:rPr>
        <w:t>方左右的商品房。第二次是</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月，也是我舅父、张某、丘大师和我四人一起去重庆，后来散步在北碚区政府大楼背后看到一个别墅区，我舅父当时比较喜欢，说买</w:t>
      </w:r>
      <w:r>
        <w:rPr>
          <w:rFonts w:hint="eastAsia"/>
          <w:sz w:val="30"/>
          <w:szCs w:val="30"/>
        </w:rPr>
        <w:t>1</w:t>
      </w:r>
      <w:r>
        <w:rPr>
          <w:rFonts w:hint="eastAsia"/>
          <w:sz w:val="30"/>
          <w:szCs w:val="30"/>
        </w:rPr>
        <w:t>幢都几好。我舅父让我帮忙分别汇给小王</w:t>
      </w:r>
      <w:r>
        <w:rPr>
          <w:rFonts w:hint="eastAsia"/>
          <w:sz w:val="30"/>
          <w:szCs w:val="30"/>
        </w:rPr>
        <w:t>100</w:t>
      </w:r>
      <w:r>
        <w:rPr>
          <w:rFonts w:hint="eastAsia"/>
          <w:sz w:val="30"/>
          <w:szCs w:val="30"/>
        </w:rPr>
        <w:t>万和</w:t>
      </w:r>
      <w:r>
        <w:rPr>
          <w:rFonts w:hint="eastAsia"/>
          <w:sz w:val="30"/>
          <w:szCs w:val="30"/>
        </w:rPr>
        <w:t>180</w:t>
      </w:r>
      <w:r>
        <w:rPr>
          <w:rFonts w:hint="eastAsia"/>
          <w:sz w:val="30"/>
          <w:szCs w:val="30"/>
        </w:rPr>
        <w:t>万，共</w:t>
      </w:r>
      <w:r>
        <w:rPr>
          <w:rFonts w:hint="eastAsia"/>
          <w:sz w:val="30"/>
          <w:szCs w:val="30"/>
        </w:rPr>
        <w:t>280</w:t>
      </w:r>
      <w:r>
        <w:rPr>
          <w:rFonts w:hint="eastAsia"/>
          <w:sz w:val="30"/>
          <w:szCs w:val="30"/>
        </w:rPr>
        <w:t>万元。账号是小王发给我的她父亲的工行和农行的账号，之后每次汇钱都汇到他父亲王某这两个账号上。</w:t>
      </w:r>
    </w:p>
    <w:p w:rsidR="00487470" w:rsidRDefault="00487470">
      <w:pPr>
        <w:spacing w:line="500" w:lineRule="atLeast"/>
        <w:ind w:firstLine="600"/>
        <w:divId w:val="2814509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被告人的供述</w:t>
      </w:r>
    </w:p>
    <w:p w:rsidR="00487470" w:rsidRDefault="00487470">
      <w:pPr>
        <w:spacing w:line="500" w:lineRule="atLeast"/>
        <w:ind w:firstLine="600"/>
        <w:divId w:val="1219904390"/>
        <w:rPr>
          <w:rFonts w:hint="eastAsia"/>
          <w:sz w:val="30"/>
          <w:szCs w:val="30"/>
        </w:rPr>
      </w:pPr>
      <w:r>
        <w:rPr>
          <w:rFonts w:hint="eastAsia"/>
          <w:sz w:val="30"/>
          <w:szCs w:val="30"/>
        </w:rPr>
        <w:t>上诉人谢龙生的供述：公安局的材料只反映了基本工资补贴，还有些没反映。每年破案奖、现金奖等起码有二三十万元。我姐谢某说过入股过铁屎坪矿，赚钱后又投资了骏豪房地产项目，后退股时按投入一股退两股计，我不认识王某，没有给过钱给王某，也没有通过张某、冯某汇过钱给王某。到重庆买房是投资，房款来自我姐姐投资铁屎坪矿的收益，我姐姐的投资事项由我管理。罗某</w:t>
      </w:r>
      <w:r>
        <w:rPr>
          <w:rFonts w:hint="eastAsia"/>
          <w:sz w:val="30"/>
          <w:szCs w:val="30"/>
        </w:rPr>
        <w:t>16445</w:t>
      </w:r>
      <w:r>
        <w:rPr>
          <w:rFonts w:hint="eastAsia"/>
          <w:sz w:val="30"/>
          <w:szCs w:val="30"/>
        </w:rPr>
        <w:t>账户内的</w:t>
      </w:r>
      <w:r>
        <w:rPr>
          <w:rFonts w:hint="eastAsia"/>
          <w:sz w:val="30"/>
          <w:szCs w:val="30"/>
        </w:rPr>
        <w:t>60</w:t>
      </w:r>
      <w:r>
        <w:rPr>
          <w:rFonts w:hint="eastAsia"/>
          <w:sz w:val="30"/>
          <w:szCs w:val="30"/>
        </w:rPr>
        <w:t>万是铁屎坪矿的投资收益，后来投资道县铅锌矿，再后来投资房地产。</w:t>
      </w:r>
    </w:p>
    <w:p w:rsidR="00487470" w:rsidRDefault="00487470">
      <w:pPr>
        <w:spacing w:line="500" w:lineRule="atLeast"/>
        <w:ind w:firstLine="600"/>
        <w:divId w:val="452015738"/>
        <w:rPr>
          <w:rFonts w:hint="eastAsia"/>
          <w:sz w:val="30"/>
          <w:szCs w:val="30"/>
        </w:rPr>
      </w:pPr>
      <w:r>
        <w:rPr>
          <w:rFonts w:hint="eastAsia"/>
          <w:sz w:val="30"/>
          <w:szCs w:val="30"/>
        </w:rPr>
        <w:t>本案另有以下经原审庭审举证、质证的综合证据证明相关案件事实，本院予以确认：</w:t>
      </w:r>
    </w:p>
    <w:p w:rsidR="00487470" w:rsidRDefault="00487470">
      <w:pPr>
        <w:spacing w:line="500" w:lineRule="atLeast"/>
        <w:ind w:firstLine="600"/>
        <w:divId w:val="1947688664"/>
        <w:rPr>
          <w:rFonts w:hint="eastAsia"/>
          <w:sz w:val="30"/>
          <w:szCs w:val="30"/>
        </w:rPr>
      </w:pPr>
      <w:r>
        <w:rPr>
          <w:rFonts w:hint="eastAsia"/>
          <w:sz w:val="30"/>
          <w:szCs w:val="30"/>
        </w:rPr>
        <w:t>⒈上诉人谢龙生的户籍及任职情况说明，证明谢龙生的身份、户籍情况，于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月任英德市公安局副局长，</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月分管治安工作，</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日被免去其公安局党委委员职务，</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日被免去英德市公安局副局长职务。</w:t>
      </w:r>
    </w:p>
    <w:p w:rsidR="00487470" w:rsidRDefault="00487470">
      <w:pPr>
        <w:spacing w:line="500" w:lineRule="atLeast"/>
        <w:ind w:firstLine="600"/>
        <w:divId w:val="900554620"/>
        <w:rPr>
          <w:rFonts w:hint="eastAsia"/>
          <w:sz w:val="30"/>
          <w:szCs w:val="30"/>
        </w:rPr>
      </w:pPr>
      <w:r>
        <w:rPr>
          <w:rFonts w:hint="eastAsia"/>
          <w:sz w:val="30"/>
          <w:szCs w:val="30"/>
        </w:rPr>
        <w:t>⒉清远市清城区人民检察院反渎职侵权局《到案经过》，证明谢龙生玩忽职守、单位受贿一案由中共清远市纪委移送及侦查的经过。</w:t>
      </w:r>
    </w:p>
    <w:p w:rsidR="00487470" w:rsidRDefault="00487470">
      <w:pPr>
        <w:spacing w:line="500" w:lineRule="atLeast"/>
        <w:ind w:firstLine="600"/>
        <w:divId w:val="858082161"/>
        <w:rPr>
          <w:rFonts w:hint="eastAsia"/>
          <w:sz w:val="30"/>
          <w:szCs w:val="30"/>
        </w:rPr>
      </w:pPr>
      <w:r>
        <w:rPr>
          <w:rFonts w:hint="eastAsia"/>
          <w:sz w:val="30"/>
          <w:szCs w:val="30"/>
        </w:rPr>
        <w:t>⒊中共清远市纪委检查委员会出具的情况说明，证明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月根据匿名举报清远市纪委对原英德市公安局局长郑某包庇“</w:t>
      </w:r>
      <w:r>
        <w:rPr>
          <w:rFonts w:hint="eastAsia"/>
          <w:sz w:val="30"/>
          <w:szCs w:val="30"/>
        </w:rPr>
        <w:t>3</w:t>
      </w:r>
      <w:r>
        <w:rPr>
          <w:rFonts w:hint="eastAsia"/>
          <w:sz w:val="30"/>
          <w:szCs w:val="30"/>
        </w:rPr>
        <w:t>·</w:t>
      </w:r>
      <w:r>
        <w:rPr>
          <w:rFonts w:hint="eastAsia"/>
          <w:sz w:val="30"/>
          <w:szCs w:val="30"/>
        </w:rPr>
        <w:t>23</w:t>
      </w:r>
      <w:r>
        <w:rPr>
          <w:rFonts w:hint="eastAsia"/>
          <w:sz w:val="30"/>
          <w:szCs w:val="30"/>
        </w:rPr>
        <w:t>”涉毒案件主犯进行初查的经过。</w:t>
      </w:r>
    </w:p>
    <w:p w:rsidR="00487470" w:rsidRDefault="00487470">
      <w:pPr>
        <w:spacing w:line="500" w:lineRule="atLeast"/>
        <w:ind w:firstLine="600"/>
        <w:divId w:val="1582563551"/>
        <w:rPr>
          <w:rFonts w:hint="eastAsia"/>
          <w:sz w:val="30"/>
          <w:szCs w:val="30"/>
        </w:rPr>
      </w:pPr>
      <w:r>
        <w:rPr>
          <w:rFonts w:hint="eastAsia"/>
          <w:sz w:val="30"/>
          <w:szCs w:val="30"/>
        </w:rPr>
        <w:t>关于上诉人谢龙生所提上诉意见及其辩护人所提辩护意见，评析如下：</w:t>
      </w:r>
    </w:p>
    <w:p w:rsidR="00487470" w:rsidRDefault="00487470">
      <w:pPr>
        <w:spacing w:line="500" w:lineRule="atLeast"/>
        <w:ind w:firstLine="600"/>
        <w:divId w:val="1892614388"/>
        <w:rPr>
          <w:rFonts w:hint="eastAsia"/>
          <w:sz w:val="30"/>
          <w:szCs w:val="30"/>
        </w:rPr>
      </w:pPr>
      <w:r>
        <w:rPr>
          <w:rFonts w:hint="eastAsia"/>
          <w:sz w:val="30"/>
          <w:szCs w:val="30"/>
        </w:rPr>
        <w:t>诉人谢龙生的行为已构成玩忽职守罪。理由是：⑴公安机关对辖区内民用爆炸物的运输负有监管责任。根据“</w:t>
      </w:r>
      <w:r>
        <w:rPr>
          <w:rFonts w:hint="eastAsia"/>
          <w:sz w:val="30"/>
          <w:szCs w:val="30"/>
        </w:rPr>
        <w:t>8.27</w:t>
      </w:r>
      <w:r>
        <w:rPr>
          <w:rFonts w:hint="eastAsia"/>
          <w:sz w:val="30"/>
          <w:szCs w:val="30"/>
        </w:rPr>
        <w:t>”爆炸事故调查结果，英德市公安局违规核发《民用爆炸物品运输许可证》，未及时采取有效措施及时发现、制止民爆公司、龙山公司的违法行为系引发事故的间接原因。⑵英德市公安局治安大队不严格执行民用爆炸物管理规定，通过“小系统”违规审批为民爆公司违规操作提供了便利。“</w:t>
      </w:r>
      <w:r>
        <w:rPr>
          <w:rFonts w:hint="eastAsia"/>
          <w:sz w:val="30"/>
          <w:szCs w:val="30"/>
        </w:rPr>
        <w:t>8.27</w:t>
      </w:r>
      <w:r>
        <w:rPr>
          <w:rFonts w:hint="eastAsia"/>
          <w:sz w:val="30"/>
          <w:szCs w:val="30"/>
        </w:rPr>
        <w:t>”爆炸事故中的爆炸物《民用爆炸物品运输许可证》有效期于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日届满后，爆炸物使用单位龙山公司申请在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日出库运输于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申请购买的部分爆炸物品，治安大队在出库申请表与使用单位的出库申请表上记载的雷管、炸药的数量不符的情况下，通过已“小系统”审批运输证，使得公安机关对民爆物品超期运输问题失去监管，埋下了事故的隐患。⑶上诉人谢龙生作为公安机关分管治安管理大队的副局长，未正确履行职责、严格落实民用爆炸物管理的有关规定，对治安大队违规管理民爆物品的有关问题长期未给予足够的重视并争取妥善解决负有不可推卸的责任，尽管“</w:t>
      </w:r>
      <w:r>
        <w:rPr>
          <w:rFonts w:hint="eastAsia"/>
          <w:sz w:val="30"/>
          <w:szCs w:val="30"/>
        </w:rPr>
        <w:t>8.27</w:t>
      </w:r>
      <w:r>
        <w:rPr>
          <w:rFonts w:hint="eastAsia"/>
          <w:sz w:val="30"/>
          <w:szCs w:val="30"/>
        </w:rPr>
        <w:t>”爆炸事故发生时上诉人谢龙生于已离职，但上述危害后果与上诉人谢龙生任职期间的失职行为所造成的隐患有因果关系。因此，上诉人谢龙生及其辩护人提出谢龙生不构成玩忽职守罪的意见不成立。</w:t>
      </w:r>
    </w:p>
    <w:p w:rsidR="00487470" w:rsidRDefault="00487470">
      <w:pPr>
        <w:spacing w:line="500" w:lineRule="atLeast"/>
        <w:ind w:firstLine="600"/>
        <w:divId w:val="129520494"/>
        <w:rPr>
          <w:rFonts w:hint="eastAsia"/>
          <w:sz w:val="30"/>
          <w:szCs w:val="30"/>
        </w:rPr>
      </w:pPr>
      <w:r>
        <w:rPr>
          <w:rFonts w:hint="eastAsia"/>
          <w:sz w:val="30"/>
          <w:szCs w:val="30"/>
        </w:rPr>
        <w:t>⒉上诉人谢龙生构成巨额财产来源不明罪。理由是：⑴原审判决根据上诉人谢龙生身为国家工作人员的身份情况，结合上诉人谢龙生家庭财产状况以及收入、消费支出以及帮助王某支付购房款</w:t>
      </w:r>
      <w:r>
        <w:rPr>
          <w:rFonts w:hint="eastAsia"/>
          <w:sz w:val="30"/>
          <w:szCs w:val="30"/>
        </w:rPr>
        <w:t>280</w:t>
      </w:r>
      <w:r>
        <w:rPr>
          <w:rFonts w:hint="eastAsia"/>
          <w:sz w:val="30"/>
          <w:szCs w:val="30"/>
        </w:rPr>
        <w:t>万元的实际情况，对上诉人谢龙生及其家庭成员中能够说明来源的财产数额都已予以扣减，但上诉人谢龙生及其家庭成员仍有巨大的财产差额部分不能说明来源，原审判决据此认定上诉人谢龙生巨额财产来源不明罪没有不妥。⑵原判认定上诉人谢龙生受贿</w:t>
      </w:r>
      <w:r>
        <w:rPr>
          <w:rFonts w:hint="eastAsia"/>
          <w:sz w:val="30"/>
          <w:szCs w:val="30"/>
        </w:rPr>
        <w:t>60</w:t>
      </w:r>
      <w:r>
        <w:rPr>
          <w:rFonts w:hint="eastAsia"/>
          <w:sz w:val="30"/>
          <w:szCs w:val="30"/>
        </w:rPr>
        <w:t>万元的证据尚未达到确实、充分的要求，不能排除合理怀疑，故上诉及辩护提出认定谢龙生受贿</w:t>
      </w:r>
      <w:r>
        <w:rPr>
          <w:rFonts w:hint="eastAsia"/>
          <w:sz w:val="30"/>
          <w:szCs w:val="30"/>
        </w:rPr>
        <w:t>60</w:t>
      </w:r>
      <w:r>
        <w:rPr>
          <w:rFonts w:hint="eastAsia"/>
          <w:sz w:val="30"/>
          <w:szCs w:val="30"/>
        </w:rPr>
        <w:t>万元证据不足的意见应予采纳。即便如此，该</w:t>
      </w:r>
      <w:r>
        <w:rPr>
          <w:rFonts w:hint="eastAsia"/>
          <w:sz w:val="30"/>
          <w:szCs w:val="30"/>
        </w:rPr>
        <w:t>60</w:t>
      </w:r>
      <w:r>
        <w:rPr>
          <w:rFonts w:hint="eastAsia"/>
          <w:sz w:val="30"/>
          <w:szCs w:val="30"/>
        </w:rPr>
        <w:t>万元谢龙生依然不能说明合法来源，应当作为巨额财产来源不明的一部分。因此，上诉人谢龙生及其辩护人所提谢龙生不构成巨额财产来源不明罪的意见不成立。</w:t>
      </w:r>
    </w:p>
    <w:p w:rsidR="00487470" w:rsidRDefault="00487470">
      <w:pPr>
        <w:spacing w:line="500" w:lineRule="atLeast"/>
        <w:ind w:firstLine="600"/>
        <w:divId w:val="1111053755"/>
        <w:rPr>
          <w:rFonts w:hint="eastAsia"/>
          <w:sz w:val="30"/>
          <w:szCs w:val="30"/>
        </w:rPr>
      </w:pPr>
      <w:r>
        <w:rPr>
          <w:rFonts w:hint="eastAsia"/>
          <w:sz w:val="30"/>
          <w:szCs w:val="30"/>
        </w:rPr>
        <w:t>本院认为，上诉人谢龙生身为国家机关工作人员，在主管民用爆炸物品、危险物品的安全管理工作中玩忽职守，致使公共财产、国家和人民利益遭受重大损失，情节特别严重，其行为已构成玩忽职守罪。上诉人谢龙生的财产、支出明显超过合法收入，不能说明来源，差额巨大，其行为构成巨额财产来源不明罪。原判认定上诉人谢龙生犯玩忽职守罪的事实清楚，证据确实、充分，定罪准确，审判程序合法，但认定上诉人谢龙生构成受贿罪证据不足，不能成立，由此导致认定上诉人谢龙生巨额财产来源不明的犯罪数额不准确，均应予以纠正；根据上诉不加刑原则，对其犯巨额财产来源不明罪的量刑不作变动，但对财产来源不明的差额部分仍应依法没收。上诉人谢龙生及辩护人所提关于上诉人谢龙生不构成受贿罪的理由成立，应予采纳，其余意见不成立，不予采纳。依照《中华人民共和国刑法》第三百九十七条第一款、第三百九十五条第一款、第六十九条、第六十四条、《中华人民共和国刑事诉讼法》第二百二十五条第一款第三项之规定，判决如下：</w:t>
      </w:r>
    </w:p>
    <w:p w:rsidR="00487470" w:rsidRDefault="00487470">
      <w:pPr>
        <w:spacing w:line="500" w:lineRule="atLeast"/>
        <w:ind w:firstLine="600"/>
        <w:divId w:val="435054411"/>
        <w:rPr>
          <w:rFonts w:hint="eastAsia"/>
          <w:sz w:val="30"/>
          <w:szCs w:val="30"/>
        </w:rPr>
      </w:pPr>
      <w:r>
        <w:rPr>
          <w:rFonts w:hint="eastAsia"/>
          <w:sz w:val="30"/>
          <w:szCs w:val="30"/>
        </w:rPr>
        <w:t>一、维持广东省清远市中级人民法院</w:t>
      </w:r>
      <w:r>
        <w:rPr>
          <w:rFonts w:hint="eastAsia"/>
          <w:sz w:val="30"/>
          <w:szCs w:val="30"/>
        </w:rPr>
        <w:t>(2016)</w:t>
      </w:r>
      <w:r>
        <w:rPr>
          <w:rFonts w:hint="eastAsia"/>
          <w:sz w:val="30"/>
          <w:szCs w:val="30"/>
        </w:rPr>
        <w:t>粤</w:t>
      </w:r>
      <w:r>
        <w:rPr>
          <w:rFonts w:hint="eastAsia"/>
          <w:sz w:val="30"/>
          <w:szCs w:val="30"/>
        </w:rPr>
        <w:t>18</w:t>
      </w:r>
      <w:r>
        <w:rPr>
          <w:rFonts w:hint="eastAsia"/>
          <w:sz w:val="30"/>
          <w:szCs w:val="30"/>
        </w:rPr>
        <w:t>刑初</w:t>
      </w:r>
      <w:r>
        <w:rPr>
          <w:rFonts w:hint="eastAsia"/>
          <w:sz w:val="30"/>
          <w:szCs w:val="30"/>
        </w:rPr>
        <w:t>7</w:t>
      </w:r>
      <w:r>
        <w:rPr>
          <w:rFonts w:hint="eastAsia"/>
          <w:sz w:val="30"/>
          <w:szCs w:val="30"/>
        </w:rPr>
        <w:t>号刑事判决第一项对上诉人谢龙生犯玩忽职守罪、巨额财产来源不明罪的定罪量刑。</w:t>
      </w:r>
    </w:p>
    <w:p w:rsidR="00487470" w:rsidRDefault="00487470">
      <w:pPr>
        <w:spacing w:line="500" w:lineRule="atLeast"/>
        <w:ind w:firstLine="600"/>
        <w:divId w:val="1570773868"/>
        <w:rPr>
          <w:rFonts w:hint="eastAsia"/>
          <w:sz w:val="30"/>
          <w:szCs w:val="30"/>
        </w:rPr>
      </w:pPr>
      <w:r>
        <w:rPr>
          <w:rFonts w:hint="eastAsia"/>
          <w:sz w:val="30"/>
          <w:szCs w:val="30"/>
        </w:rPr>
        <w:t>二、撤销广东省清远市中级人民法院</w:t>
      </w:r>
      <w:r>
        <w:rPr>
          <w:rFonts w:hint="eastAsia"/>
          <w:sz w:val="30"/>
          <w:szCs w:val="30"/>
        </w:rPr>
        <w:t>(2016)</w:t>
      </w:r>
      <w:r>
        <w:rPr>
          <w:rFonts w:hint="eastAsia"/>
          <w:sz w:val="30"/>
          <w:szCs w:val="30"/>
        </w:rPr>
        <w:t>粤</w:t>
      </w:r>
      <w:r>
        <w:rPr>
          <w:rFonts w:hint="eastAsia"/>
          <w:sz w:val="30"/>
          <w:szCs w:val="30"/>
        </w:rPr>
        <w:t>18</w:t>
      </w:r>
      <w:r>
        <w:rPr>
          <w:rFonts w:hint="eastAsia"/>
          <w:sz w:val="30"/>
          <w:szCs w:val="30"/>
        </w:rPr>
        <w:t>刑初</w:t>
      </w:r>
      <w:r>
        <w:rPr>
          <w:rFonts w:hint="eastAsia"/>
          <w:sz w:val="30"/>
          <w:szCs w:val="30"/>
        </w:rPr>
        <w:t>7</w:t>
      </w:r>
      <w:r>
        <w:rPr>
          <w:rFonts w:hint="eastAsia"/>
          <w:sz w:val="30"/>
          <w:szCs w:val="30"/>
        </w:rPr>
        <w:t>号刑事判决第一项对上诉人谢龙生犯受贿罪的定罪量刑及第二项。</w:t>
      </w:r>
    </w:p>
    <w:p w:rsidR="00487470" w:rsidRDefault="00487470">
      <w:pPr>
        <w:spacing w:line="500" w:lineRule="atLeast"/>
        <w:ind w:firstLine="600"/>
        <w:divId w:val="37433864"/>
        <w:rPr>
          <w:rFonts w:hint="eastAsia"/>
          <w:sz w:val="30"/>
          <w:szCs w:val="30"/>
        </w:rPr>
      </w:pPr>
      <w:r>
        <w:rPr>
          <w:rFonts w:hint="eastAsia"/>
          <w:sz w:val="30"/>
          <w:szCs w:val="30"/>
        </w:rPr>
        <w:t>三、上诉人谢龙生犯玩忽职守罪，判处有期徒刑三年；犯巨额财产来源不明罪，判处有期徒刑二年；决定执行有期徒刑四年（刑期从判决确定之日起计算。判决执行以前先行羁押的，羁押一日折抵刑期一日，即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日止）。</w:t>
      </w:r>
    </w:p>
    <w:p w:rsidR="00487470" w:rsidRDefault="00487470">
      <w:pPr>
        <w:spacing w:line="500" w:lineRule="atLeast"/>
        <w:ind w:firstLine="600"/>
        <w:divId w:val="1811513040"/>
        <w:rPr>
          <w:rFonts w:hint="eastAsia"/>
          <w:sz w:val="30"/>
          <w:szCs w:val="30"/>
        </w:rPr>
      </w:pPr>
      <w:r>
        <w:rPr>
          <w:rFonts w:hint="eastAsia"/>
          <w:sz w:val="30"/>
          <w:szCs w:val="30"/>
        </w:rPr>
        <w:t>四、上诉人谢龙生不能说明来源的财产差额部分</w:t>
      </w:r>
      <w:r>
        <w:rPr>
          <w:rFonts w:hint="eastAsia"/>
          <w:sz w:val="30"/>
          <w:szCs w:val="30"/>
        </w:rPr>
        <w:t>2263293.74</w:t>
      </w:r>
      <w:r>
        <w:rPr>
          <w:rFonts w:hint="eastAsia"/>
          <w:sz w:val="30"/>
          <w:szCs w:val="30"/>
        </w:rPr>
        <w:t>元予以追缴，上缴国库。</w:t>
      </w:r>
    </w:p>
    <w:p w:rsidR="00487470" w:rsidRDefault="00487470">
      <w:pPr>
        <w:spacing w:line="500" w:lineRule="atLeast"/>
        <w:ind w:firstLine="600"/>
        <w:divId w:val="824971018"/>
        <w:rPr>
          <w:rFonts w:hint="eastAsia"/>
          <w:sz w:val="30"/>
          <w:szCs w:val="30"/>
        </w:rPr>
      </w:pPr>
      <w:r>
        <w:rPr>
          <w:rFonts w:hint="eastAsia"/>
          <w:sz w:val="30"/>
          <w:szCs w:val="30"/>
        </w:rPr>
        <w:t>本判决为终审判决。</w:t>
      </w:r>
    </w:p>
    <w:p w:rsidR="00487470" w:rsidRDefault="00487470">
      <w:pPr>
        <w:spacing w:line="500" w:lineRule="atLeast"/>
        <w:jc w:val="right"/>
        <w:divId w:val="1957371906"/>
        <w:rPr>
          <w:rFonts w:hint="eastAsia"/>
          <w:sz w:val="30"/>
          <w:szCs w:val="30"/>
        </w:rPr>
      </w:pPr>
      <w:r>
        <w:rPr>
          <w:rFonts w:hint="eastAsia"/>
          <w:sz w:val="30"/>
          <w:szCs w:val="30"/>
        </w:rPr>
        <w:t>审判长　　吴铭泽</w:t>
      </w:r>
    </w:p>
    <w:p w:rsidR="00487470" w:rsidRDefault="00487470">
      <w:pPr>
        <w:spacing w:line="500" w:lineRule="atLeast"/>
        <w:jc w:val="right"/>
        <w:divId w:val="191501491"/>
        <w:rPr>
          <w:rFonts w:hint="eastAsia"/>
          <w:sz w:val="30"/>
          <w:szCs w:val="30"/>
        </w:rPr>
      </w:pPr>
      <w:r>
        <w:rPr>
          <w:rFonts w:hint="eastAsia"/>
          <w:sz w:val="30"/>
          <w:szCs w:val="30"/>
        </w:rPr>
        <w:t>审判员　　文建平</w:t>
      </w:r>
    </w:p>
    <w:p w:rsidR="00487470" w:rsidRDefault="00487470">
      <w:pPr>
        <w:spacing w:line="500" w:lineRule="atLeast"/>
        <w:jc w:val="right"/>
        <w:divId w:val="438062886"/>
        <w:rPr>
          <w:rFonts w:hint="eastAsia"/>
          <w:sz w:val="30"/>
          <w:szCs w:val="30"/>
        </w:rPr>
      </w:pPr>
      <w:r>
        <w:rPr>
          <w:rFonts w:hint="eastAsia"/>
          <w:sz w:val="30"/>
          <w:szCs w:val="30"/>
        </w:rPr>
        <w:t>审判员　　陈亦光</w:t>
      </w:r>
    </w:p>
    <w:p w:rsidR="00487470" w:rsidRDefault="00487470">
      <w:pPr>
        <w:spacing w:line="500" w:lineRule="atLeast"/>
        <w:jc w:val="right"/>
        <w:divId w:val="64229634"/>
        <w:rPr>
          <w:rFonts w:hint="eastAsia"/>
          <w:sz w:val="30"/>
          <w:szCs w:val="30"/>
        </w:rPr>
      </w:pPr>
      <w:r>
        <w:rPr>
          <w:rFonts w:hint="eastAsia"/>
          <w:sz w:val="30"/>
          <w:szCs w:val="30"/>
        </w:rPr>
        <w:t>二〇一六年十二月二十八日</w:t>
      </w:r>
    </w:p>
    <w:p w:rsidR="00487470" w:rsidRDefault="00487470">
      <w:pPr>
        <w:spacing w:line="500" w:lineRule="atLeast"/>
        <w:ind w:firstLine="600"/>
        <w:divId w:val="2083211522"/>
        <w:rPr>
          <w:rFonts w:hint="eastAsia"/>
          <w:sz w:val="30"/>
          <w:szCs w:val="30"/>
        </w:rPr>
      </w:pPr>
      <w:r>
        <w:rPr>
          <w:rFonts w:hint="eastAsia"/>
          <w:sz w:val="30"/>
          <w:szCs w:val="30"/>
        </w:rPr>
        <w:t>法官助理吴俊</w:t>
      </w:r>
    </w:p>
    <w:p w:rsidR="00487470" w:rsidRDefault="00487470">
      <w:pPr>
        <w:spacing w:line="500" w:lineRule="atLeast"/>
        <w:ind w:firstLine="600"/>
        <w:divId w:val="1959217030"/>
        <w:rPr>
          <w:rFonts w:hint="eastAsia"/>
          <w:sz w:val="30"/>
          <w:szCs w:val="30"/>
        </w:rPr>
      </w:pPr>
      <w:r>
        <w:rPr>
          <w:rFonts w:hint="eastAsia"/>
          <w:sz w:val="30"/>
          <w:szCs w:val="30"/>
        </w:rPr>
        <w:t>书记员林俊达</w:t>
      </w:r>
    </w:p>
    <w:p w:rsidR="00487470" w:rsidRDefault="00487470">
      <w:pPr>
        <w:spacing w:line="500" w:lineRule="atLeast"/>
        <w:ind w:firstLine="600"/>
        <w:divId w:val="1954050775"/>
        <w:rPr>
          <w:rFonts w:hint="eastAsia"/>
          <w:sz w:val="30"/>
          <w:szCs w:val="30"/>
        </w:rPr>
      </w:pPr>
      <w:r>
        <w:rPr>
          <w:rFonts w:hint="eastAsia"/>
          <w:sz w:val="30"/>
          <w:szCs w:val="30"/>
        </w:rPr>
        <w:t>附相关法律条文：</w:t>
      </w:r>
    </w:p>
    <w:p w:rsidR="00487470" w:rsidRDefault="00487470">
      <w:pPr>
        <w:spacing w:line="500" w:lineRule="atLeast"/>
        <w:ind w:firstLine="600"/>
        <w:divId w:val="1576209277"/>
        <w:rPr>
          <w:rFonts w:hint="eastAsia"/>
          <w:sz w:val="30"/>
          <w:szCs w:val="30"/>
        </w:rPr>
      </w:pPr>
      <w:r>
        <w:rPr>
          <w:rFonts w:hint="eastAsia"/>
          <w:sz w:val="30"/>
          <w:szCs w:val="30"/>
        </w:rPr>
        <w:t>《中华人民共和国刑法》</w:t>
      </w:r>
    </w:p>
    <w:p w:rsidR="00487470" w:rsidRDefault="00487470">
      <w:pPr>
        <w:spacing w:line="500" w:lineRule="atLeast"/>
        <w:ind w:firstLine="600"/>
        <w:divId w:val="119619510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487470" w:rsidRDefault="00487470">
      <w:pPr>
        <w:spacing w:line="500" w:lineRule="atLeast"/>
        <w:ind w:firstLine="600"/>
        <w:divId w:val="179910095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487470" w:rsidRDefault="00487470">
      <w:pPr>
        <w:spacing w:line="500" w:lineRule="atLeast"/>
        <w:ind w:firstLine="600"/>
        <w:divId w:val="820510963"/>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487470" w:rsidRDefault="00487470">
      <w:pPr>
        <w:spacing w:line="500" w:lineRule="atLeast"/>
        <w:ind w:firstLine="600"/>
        <w:divId w:val="2068794060"/>
        <w:rPr>
          <w:rFonts w:hint="eastAsia"/>
          <w:sz w:val="30"/>
          <w:szCs w:val="30"/>
        </w:rPr>
      </w:pPr>
      <w:r>
        <w:rPr>
          <w:rFonts w:hint="eastAsia"/>
          <w:sz w:val="30"/>
          <w:szCs w:val="30"/>
        </w:rPr>
        <w:t>数罪中有判处附加刑的，附加刑仍须执行，其中附加刑种类相同的，合并执行，种类不同的，分别执行。</w:t>
      </w:r>
    </w:p>
    <w:p w:rsidR="00487470" w:rsidRDefault="00487470">
      <w:pPr>
        <w:spacing w:line="500" w:lineRule="atLeast"/>
        <w:ind w:firstLine="600"/>
        <w:divId w:val="28602980"/>
        <w:rPr>
          <w:rFonts w:hint="eastAsia"/>
          <w:sz w:val="30"/>
          <w:szCs w:val="30"/>
        </w:rPr>
      </w:pPr>
      <w:r>
        <w:rPr>
          <w:rFonts w:hint="eastAsia"/>
          <w:sz w:val="30"/>
          <w:szCs w:val="30"/>
        </w:rPr>
        <w:t>第三百九十五条国家工作人员的财产、支出明显超过合法收入，差额巨大的，可以责令该国家工作人员说明来源，不能说明来源的，差额部分以非法所得论，处五年以下有期徒刑或者拘役；差额特别巨大的，处五年以上十年以下有期徒刑。财产的差额部分予以追缴。</w:t>
      </w:r>
    </w:p>
    <w:p w:rsidR="00487470" w:rsidRDefault="00487470">
      <w:pPr>
        <w:spacing w:line="500" w:lineRule="atLeast"/>
        <w:ind w:firstLine="600"/>
        <w:divId w:val="585574542"/>
        <w:rPr>
          <w:rFonts w:hint="eastAsia"/>
          <w:sz w:val="30"/>
          <w:szCs w:val="30"/>
        </w:rPr>
      </w:pPr>
      <w:r>
        <w:rPr>
          <w:rFonts w:hint="eastAsia"/>
          <w:sz w:val="30"/>
          <w:szCs w:val="30"/>
        </w:rPr>
        <w:t>国家工作人员在境外的存款，应当依照国家规定申报。数额较大、隐瞒不报的，处二年以下有期徒刑或者拘役；情节较轻的，由其所在单位或者上级主管机关酌情给予行政处分。</w:t>
      </w:r>
    </w:p>
    <w:p w:rsidR="00487470" w:rsidRDefault="00487470">
      <w:pPr>
        <w:spacing w:line="500" w:lineRule="atLeast"/>
        <w:ind w:firstLine="600"/>
        <w:divId w:val="1943299176"/>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487470" w:rsidRDefault="00487470">
      <w:pPr>
        <w:spacing w:line="500" w:lineRule="atLeast"/>
        <w:ind w:firstLine="600"/>
        <w:divId w:val="377821963"/>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487470" w:rsidRDefault="00487470">
      <w:pPr>
        <w:spacing w:line="500" w:lineRule="atLeast"/>
        <w:ind w:firstLine="600"/>
        <w:divId w:val="218253446"/>
        <w:rPr>
          <w:rFonts w:hint="eastAsia"/>
          <w:sz w:val="30"/>
          <w:szCs w:val="30"/>
        </w:rPr>
      </w:pPr>
      <w:r>
        <w:rPr>
          <w:rFonts w:hint="eastAsia"/>
          <w:sz w:val="30"/>
          <w:szCs w:val="30"/>
        </w:rPr>
        <w:t>《中华人民共和国刑事诉讼法》</w:t>
      </w:r>
    </w:p>
    <w:p w:rsidR="00487470" w:rsidRDefault="00487470">
      <w:pPr>
        <w:spacing w:line="500" w:lineRule="atLeast"/>
        <w:ind w:firstLine="600"/>
        <w:divId w:val="1406872812"/>
        <w:rPr>
          <w:rFonts w:hint="eastAsia"/>
          <w:sz w:val="30"/>
          <w:szCs w:val="30"/>
        </w:rPr>
      </w:pPr>
      <w:r>
        <w:rPr>
          <w:rFonts w:hint="eastAsia"/>
          <w:sz w:val="30"/>
          <w:szCs w:val="30"/>
        </w:rPr>
        <w:t>第二百二十五条</w:t>
      </w:r>
      <w:r>
        <w:rPr>
          <w:rFonts w:hint="eastAsia"/>
          <w:sz w:val="30"/>
          <w:szCs w:val="30"/>
        </w:rPr>
        <w:t>???</w:t>
      </w:r>
      <w:r>
        <w:rPr>
          <w:rFonts w:hint="eastAsia"/>
          <w:sz w:val="30"/>
          <w:szCs w:val="30"/>
        </w:rPr>
        <w:t>第二审人民法院对不服第一审判决的上诉、抗诉案件，经过审理后，应当按照下列情形分别处理：</w:t>
      </w:r>
    </w:p>
    <w:p w:rsidR="00487470" w:rsidRDefault="00487470">
      <w:pPr>
        <w:spacing w:line="500" w:lineRule="atLeast"/>
        <w:ind w:firstLine="600"/>
        <w:divId w:val="1741366900"/>
        <w:rPr>
          <w:rFonts w:hint="eastAsia"/>
          <w:sz w:val="30"/>
          <w:szCs w:val="30"/>
        </w:rPr>
      </w:pPr>
      <w:r>
        <w:rPr>
          <w:rFonts w:hint="eastAsia"/>
          <w:sz w:val="30"/>
          <w:szCs w:val="30"/>
        </w:rPr>
        <w:t>（一）原判决认定事实和适用法律正确、量刑适当的，应当裁定驳回上诉或者抗诉，维持原判；</w:t>
      </w:r>
    </w:p>
    <w:p w:rsidR="00487470" w:rsidRDefault="00487470">
      <w:pPr>
        <w:spacing w:line="500" w:lineRule="atLeast"/>
        <w:ind w:firstLine="600"/>
        <w:divId w:val="1038972145"/>
        <w:rPr>
          <w:rFonts w:hint="eastAsia"/>
          <w:sz w:val="30"/>
          <w:szCs w:val="30"/>
        </w:rPr>
      </w:pPr>
      <w:r>
        <w:rPr>
          <w:rFonts w:hint="eastAsia"/>
          <w:sz w:val="30"/>
          <w:szCs w:val="30"/>
        </w:rPr>
        <w:t>（二）原判决认定事实没有错误，但适用法律有错误，或者量刑不当的，应当改判；</w:t>
      </w:r>
    </w:p>
    <w:p w:rsidR="00487470" w:rsidRDefault="00487470">
      <w:pPr>
        <w:spacing w:line="500" w:lineRule="atLeast"/>
        <w:ind w:firstLine="600"/>
        <w:divId w:val="1925264487"/>
        <w:rPr>
          <w:rFonts w:hint="eastAsia"/>
          <w:sz w:val="30"/>
          <w:szCs w:val="30"/>
        </w:rPr>
      </w:pPr>
      <w:r>
        <w:rPr>
          <w:rFonts w:hint="eastAsia"/>
          <w:sz w:val="30"/>
          <w:szCs w:val="30"/>
        </w:rPr>
        <w:t>（三）原判决事实不清楚或者证据不足的，可以在查清事实后改判；也可以裁定撤销原判，发回原审人民法院重新审判。</w:t>
      </w:r>
    </w:p>
    <w:p w:rsidR="00487470" w:rsidRDefault="00487470">
      <w:pPr>
        <w:spacing w:line="500" w:lineRule="atLeast"/>
        <w:ind w:firstLine="600"/>
        <w:divId w:val="1672219156"/>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87470" w:rsidRDefault="00487470" w:rsidP="00487470">
      <w:pPr>
        <w:rPr>
          <w:rFonts w:hint="eastAsia"/>
        </w:rPr>
      </w:pPr>
      <w:r>
        <w:separator/>
      </w:r>
    </w:p>
  </w:endnote>
  <w:endnote w:type="continuationSeparator" w:id="0">
    <w:p w:rsidR="00487470" w:rsidRDefault="00487470" w:rsidP="0048747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87470" w:rsidRDefault="00487470" w:rsidP="00487470">
      <w:pPr>
        <w:rPr>
          <w:rFonts w:hint="eastAsia"/>
        </w:rPr>
      </w:pPr>
      <w:r>
        <w:separator/>
      </w:r>
    </w:p>
  </w:footnote>
  <w:footnote w:type="continuationSeparator" w:id="0">
    <w:p w:rsidR="00487470" w:rsidRDefault="00487470" w:rsidP="0048747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87470"/>
    <w:rsid w:val="00487470"/>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87470"/>
    <w:pPr>
      <w:tabs>
        <w:tab w:val="center" w:pos="4153"/>
        <w:tab w:val="right" w:pos="8306"/>
      </w:tabs>
      <w:snapToGrid w:val="0"/>
      <w:jc w:val="center"/>
    </w:pPr>
    <w:rPr>
      <w:sz w:val="18"/>
      <w:szCs w:val="18"/>
    </w:rPr>
  </w:style>
  <w:style w:type="character" w:customStyle="1" w:styleId="a4">
    <w:name w:val="页眉 字符"/>
    <w:basedOn w:val="a0"/>
    <w:link w:val="a3"/>
    <w:uiPriority w:val="99"/>
    <w:rsid w:val="00487470"/>
    <w:rPr>
      <w:rFonts w:ascii="宋体" w:eastAsia="宋体" w:hAnsi="宋体" w:cs="宋体"/>
      <w:sz w:val="18"/>
      <w:szCs w:val="18"/>
    </w:rPr>
  </w:style>
  <w:style w:type="paragraph" w:styleId="a5">
    <w:name w:val="footer"/>
    <w:basedOn w:val="a"/>
    <w:link w:val="a6"/>
    <w:uiPriority w:val="99"/>
    <w:unhideWhenUsed/>
    <w:rsid w:val="00487470"/>
    <w:pPr>
      <w:tabs>
        <w:tab w:val="center" w:pos="4153"/>
        <w:tab w:val="right" w:pos="8306"/>
      </w:tabs>
      <w:snapToGrid w:val="0"/>
    </w:pPr>
    <w:rPr>
      <w:sz w:val="18"/>
      <w:szCs w:val="18"/>
    </w:rPr>
  </w:style>
  <w:style w:type="character" w:customStyle="1" w:styleId="a6">
    <w:name w:val="页脚 字符"/>
    <w:basedOn w:val="a0"/>
    <w:link w:val="a5"/>
    <w:uiPriority w:val="99"/>
    <w:rsid w:val="0048747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45097">
      <w:marLeft w:val="0"/>
      <w:marRight w:val="0"/>
      <w:marTop w:val="10"/>
      <w:marBottom w:val="10"/>
      <w:divBdr>
        <w:top w:val="none" w:sz="0" w:space="0" w:color="auto"/>
        <w:left w:val="none" w:sz="0" w:space="0" w:color="auto"/>
        <w:bottom w:val="none" w:sz="0" w:space="0" w:color="auto"/>
        <w:right w:val="none" w:sz="0" w:space="0" w:color="auto"/>
      </w:divBdr>
    </w:div>
    <w:div w:id="28602980">
      <w:marLeft w:val="0"/>
      <w:marRight w:val="0"/>
      <w:marTop w:val="10"/>
      <w:marBottom w:val="10"/>
      <w:divBdr>
        <w:top w:val="none" w:sz="0" w:space="0" w:color="auto"/>
        <w:left w:val="none" w:sz="0" w:space="0" w:color="auto"/>
        <w:bottom w:val="none" w:sz="0" w:space="0" w:color="auto"/>
        <w:right w:val="none" w:sz="0" w:space="0" w:color="auto"/>
      </w:divBdr>
    </w:div>
    <w:div w:id="36245169">
      <w:marLeft w:val="0"/>
      <w:marRight w:val="0"/>
      <w:marTop w:val="10"/>
      <w:marBottom w:val="10"/>
      <w:divBdr>
        <w:top w:val="none" w:sz="0" w:space="0" w:color="auto"/>
        <w:left w:val="none" w:sz="0" w:space="0" w:color="auto"/>
        <w:bottom w:val="none" w:sz="0" w:space="0" w:color="auto"/>
        <w:right w:val="none" w:sz="0" w:space="0" w:color="auto"/>
      </w:divBdr>
    </w:div>
    <w:div w:id="37433864">
      <w:marLeft w:val="0"/>
      <w:marRight w:val="0"/>
      <w:marTop w:val="10"/>
      <w:marBottom w:val="10"/>
      <w:divBdr>
        <w:top w:val="none" w:sz="0" w:space="0" w:color="auto"/>
        <w:left w:val="none" w:sz="0" w:space="0" w:color="auto"/>
        <w:bottom w:val="none" w:sz="0" w:space="0" w:color="auto"/>
        <w:right w:val="none" w:sz="0" w:space="0" w:color="auto"/>
      </w:divBdr>
    </w:div>
    <w:div w:id="64229634">
      <w:marLeft w:val="0"/>
      <w:marRight w:val="720"/>
      <w:marTop w:val="10"/>
      <w:marBottom w:val="10"/>
      <w:divBdr>
        <w:top w:val="none" w:sz="0" w:space="0" w:color="auto"/>
        <w:left w:val="none" w:sz="0" w:space="0" w:color="auto"/>
        <w:bottom w:val="none" w:sz="0" w:space="0" w:color="auto"/>
        <w:right w:val="none" w:sz="0" w:space="0" w:color="auto"/>
      </w:divBdr>
    </w:div>
    <w:div w:id="112941861">
      <w:marLeft w:val="0"/>
      <w:marRight w:val="0"/>
      <w:marTop w:val="10"/>
      <w:marBottom w:val="10"/>
      <w:divBdr>
        <w:top w:val="none" w:sz="0" w:space="0" w:color="auto"/>
        <w:left w:val="none" w:sz="0" w:space="0" w:color="auto"/>
        <w:bottom w:val="none" w:sz="0" w:space="0" w:color="auto"/>
        <w:right w:val="none" w:sz="0" w:space="0" w:color="auto"/>
      </w:divBdr>
    </w:div>
    <w:div w:id="129520494">
      <w:marLeft w:val="0"/>
      <w:marRight w:val="0"/>
      <w:marTop w:val="10"/>
      <w:marBottom w:val="10"/>
      <w:divBdr>
        <w:top w:val="none" w:sz="0" w:space="0" w:color="auto"/>
        <w:left w:val="none" w:sz="0" w:space="0" w:color="auto"/>
        <w:bottom w:val="none" w:sz="0" w:space="0" w:color="auto"/>
        <w:right w:val="none" w:sz="0" w:space="0" w:color="auto"/>
      </w:divBdr>
    </w:div>
    <w:div w:id="191501491">
      <w:marLeft w:val="0"/>
      <w:marRight w:val="720"/>
      <w:marTop w:val="10"/>
      <w:marBottom w:val="10"/>
      <w:divBdr>
        <w:top w:val="none" w:sz="0" w:space="0" w:color="auto"/>
        <w:left w:val="none" w:sz="0" w:space="0" w:color="auto"/>
        <w:bottom w:val="none" w:sz="0" w:space="0" w:color="auto"/>
        <w:right w:val="none" w:sz="0" w:space="0" w:color="auto"/>
      </w:divBdr>
    </w:div>
    <w:div w:id="218253446">
      <w:marLeft w:val="0"/>
      <w:marRight w:val="0"/>
      <w:marTop w:val="10"/>
      <w:marBottom w:val="10"/>
      <w:divBdr>
        <w:top w:val="none" w:sz="0" w:space="0" w:color="auto"/>
        <w:left w:val="none" w:sz="0" w:space="0" w:color="auto"/>
        <w:bottom w:val="none" w:sz="0" w:space="0" w:color="auto"/>
        <w:right w:val="none" w:sz="0" w:space="0" w:color="auto"/>
      </w:divBdr>
    </w:div>
    <w:div w:id="317345304">
      <w:marLeft w:val="0"/>
      <w:marRight w:val="0"/>
      <w:marTop w:val="10"/>
      <w:marBottom w:val="10"/>
      <w:divBdr>
        <w:top w:val="none" w:sz="0" w:space="0" w:color="auto"/>
        <w:left w:val="none" w:sz="0" w:space="0" w:color="auto"/>
        <w:bottom w:val="none" w:sz="0" w:space="0" w:color="auto"/>
        <w:right w:val="none" w:sz="0" w:space="0" w:color="auto"/>
      </w:divBdr>
    </w:div>
    <w:div w:id="346446077">
      <w:marLeft w:val="0"/>
      <w:marRight w:val="0"/>
      <w:marTop w:val="10"/>
      <w:marBottom w:val="10"/>
      <w:divBdr>
        <w:top w:val="none" w:sz="0" w:space="0" w:color="auto"/>
        <w:left w:val="none" w:sz="0" w:space="0" w:color="auto"/>
        <w:bottom w:val="none" w:sz="0" w:space="0" w:color="auto"/>
        <w:right w:val="none" w:sz="0" w:space="0" w:color="auto"/>
      </w:divBdr>
    </w:div>
    <w:div w:id="377821963">
      <w:marLeft w:val="0"/>
      <w:marRight w:val="0"/>
      <w:marTop w:val="10"/>
      <w:marBottom w:val="10"/>
      <w:divBdr>
        <w:top w:val="none" w:sz="0" w:space="0" w:color="auto"/>
        <w:left w:val="none" w:sz="0" w:space="0" w:color="auto"/>
        <w:bottom w:val="none" w:sz="0" w:space="0" w:color="auto"/>
        <w:right w:val="none" w:sz="0" w:space="0" w:color="auto"/>
      </w:divBdr>
    </w:div>
    <w:div w:id="382145566">
      <w:marLeft w:val="0"/>
      <w:marRight w:val="0"/>
      <w:marTop w:val="10"/>
      <w:marBottom w:val="10"/>
      <w:divBdr>
        <w:top w:val="none" w:sz="0" w:space="0" w:color="auto"/>
        <w:left w:val="none" w:sz="0" w:space="0" w:color="auto"/>
        <w:bottom w:val="none" w:sz="0" w:space="0" w:color="auto"/>
        <w:right w:val="none" w:sz="0" w:space="0" w:color="auto"/>
      </w:divBdr>
    </w:div>
    <w:div w:id="385950922">
      <w:marLeft w:val="0"/>
      <w:marRight w:val="0"/>
      <w:marTop w:val="10"/>
      <w:marBottom w:val="10"/>
      <w:divBdr>
        <w:top w:val="none" w:sz="0" w:space="0" w:color="auto"/>
        <w:left w:val="none" w:sz="0" w:space="0" w:color="auto"/>
        <w:bottom w:val="none" w:sz="0" w:space="0" w:color="auto"/>
        <w:right w:val="none" w:sz="0" w:space="0" w:color="auto"/>
      </w:divBdr>
    </w:div>
    <w:div w:id="418596669">
      <w:marLeft w:val="0"/>
      <w:marRight w:val="0"/>
      <w:marTop w:val="10"/>
      <w:marBottom w:val="10"/>
      <w:divBdr>
        <w:top w:val="none" w:sz="0" w:space="0" w:color="auto"/>
        <w:left w:val="none" w:sz="0" w:space="0" w:color="auto"/>
        <w:bottom w:val="none" w:sz="0" w:space="0" w:color="auto"/>
        <w:right w:val="none" w:sz="0" w:space="0" w:color="auto"/>
      </w:divBdr>
    </w:div>
    <w:div w:id="422067354">
      <w:marLeft w:val="0"/>
      <w:marRight w:val="0"/>
      <w:marTop w:val="10"/>
      <w:marBottom w:val="10"/>
      <w:divBdr>
        <w:top w:val="none" w:sz="0" w:space="0" w:color="auto"/>
        <w:left w:val="none" w:sz="0" w:space="0" w:color="auto"/>
        <w:bottom w:val="none" w:sz="0" w:space="0" w:color="auto"/>
        <w:right w:val="none" w:sz="0" w:space="0" w:color="auto"/>
      </w:divBdr>
    </w:div>
    <w:div w:id="427165030">
      <w:marLeft w:val="0"/>
      <w:marRight w:val="0"/>
      <w:marTop w:val="10"/>
      <w:marBottom w:val="10"/>
      <w:divBdr>
        <w:top w:val="none" w:sz="0" w:space="0" w:color="auto"/>
        <w:left w:val="none" w:sz="0" w:space="0" w:color="auto"/>
        <w:bottom w:val="none" w:sz="0" w:space="0" w:color="auto"/>
        <w:right w:val="none" w:sz="0" w:space="0" w:color="auto"/>
      </w:divBdr>
    </w:div>
    <w:div w:id="435054411">
      <w:marLeft w:val="0"/>
      <w:marRight w:val="0"/>
      <w:marTop w:val="10"/>
      <w:marBottom w:val="10"/>
      <w:divBdr>
        <w:top w:val="none" w:sz="0" w:space="0" w:color="auto"/>
        <w:left w:val="none" w:sz="0" w:space="0" w:color="auto"/>
        <w:bottom w:val="none" w:sz="0" w:space="0" w:color="auto"/>
        <w:right w:val="none" w:sz="0" w:space="0" w:color="auto"/>
      </w:divBdr>
    </w:div>
    <w:div w:id="438062886">
      <w:marLeft w:val="0"/>
      <w:marRight w:val="720"/>
      <w:marTop w:val="10"/>
      <w:marBottom w:val="10"/>
      <w:divBdr>
        <w:top w:val="none" w:sz="0" w:space="0" w:color="auto"/>
        <w:left w:val="none" w:sz="0" w:space="0" w:color="auto"/>
        <w:bottom w:val="none" w:sz="0" w:space="0" w:color="auto"/>
        <w:right w:val="none" w:sz="0" w:space="0" w:color="auto"/>
      </w:divBdr>
    </w:div>
    <w:div w:id="452015738">
      <w:marLeft w:val="0"/>
      <w:marRight w:val="0"/>
      <w:marTop w:val="10"/>
      <w:marBottom w:val="10"/>
      <w:divBdr>
        <w:top w:val="none" w:sz="0" w:space="0" w:color="auto"/>
        <w:left w:val="none" w:sz="0" w:space="0" w:color="auto"/>
        <w:bottom w:val="none" w:sz="0" w:space="0" w:color="auto"/>
        <w:right w:val="none" w:sz="0" w:space="0" w:color="auto"/>
      </w:divBdr>
    </w:div>
    <w:div w:id="474567314">
      <w:marLeft w:val="0"/>
      <w:marRight w:val="0"/>
      <w:marTop w:val="10"/>
      <w:marBottom w:val="10"/>
      <w:divBdr>
        <w:top w:val="none" w:sz="0" w:space="0" w:color="auto"/>
        <w:left w:val="none" w:sz="0" w:space="0" w:color="auto"/>
        <w:bottom w:val="none" w:sz="0" w:space="0" w:color="auto"/>
        <w:right w:val="none" w:sz="0" w:space="0" w:color="auto"/>
      </w:divBdr>
    </w:div>
    <w:div w:id="480927194">
      <w:marLeft w:val="0"/>
      <w:marRight w:val="0"/>
      <w:marTop w:val="10"/>
      <w:marBottom w:val="10"/>
      <w:divBdr>
        <w:top w:val="none" w:sz="0" w:space="0" w:color="auto"/>
        <w:left w:val="none" w:sz="0" w:space="0" w:color="auto"/>
        <w:bottom w:val="none" w:sz="0" w:space="0" w:color="auto"/>
        <w:right w:val="none" w:sz="0" w:space="0" w:color="auto"/>
      </w:divBdr>
    </w:div>
    <w:div w:id="496074038">
      <w:marLeft w:val="0"/>
      <w:marRight w:val="0"/>
      <w:marTop w:val="10"/>
      <w:marBottom w:val="10"/>
      <w:divBdr>
        <w:top w:val="none" w:sz="0" w:space="0" w:color="auto"/>
        <w:left w:val="none" w:sz="0" w:space="0" w:color="auto"/>
        <w:bottom w:val="none" w:sz="0" w:space="0" w:color="auto"/>
        <w:right w:val="none" w:sz="0" w:space="0" w:color="auto"/>
      </w:divBdr>
    </w:div>
    <w:div w:id="506403490">
      <w:marLeft w:val="0"/>
      <w:marRight w:val="0"/>
      <w:marTop w:val="10"/>
      <w:marBottom w:val="10"/>
      <w:divBdr>
        <w:top w:val="none" w:sz="0" w:space="0" w:color="auto"/>
        <w:left w:val="none" w:sz="0" w:space="0" w:color="auto"/>
        <w:bottom w:val="none" w:sz="0" w:space="0" w:color="auto"/>
        <w:right w:val="none" w:sz="0" w:space="0" w:color="auto"/>
      </w:divBdr>
    </w:div>
    <w:div w:id="585574542">
      <w:marLeft w:val="0"/>
      <w:marRight w:val="0"/>
      <w:marTop w:val="10"/>
      <w:marBottom w:val="10"/>
      <w:divBdr>
        <w:top w:val="none" w:sz="0" w:space="0" w:color="auto"/>
        <w:left w:val="none" w:sz="0" w:space="0" w:color="auto"/>
        <w:bottom w:val="none" w:sz="0" w:space="0" w:color="auto"/>
        <w:right w:val="none" w:sz="0" w:space="0" w:color="auto"/>
      </w:divBdr>
    </w:div>
    <w:div w:id="713846696">
      <w:marLeft w:val="0"/>
      <w:marRight w:val="0"/>
      <w:marTop w:val="10"/>
      <w:marBottom w:val="10"/>
      <w:divBdr>
        <w:top w:val="none" w:sz="0" w:space="0" w:color="auto"/>
        <w:left w:val="none" w:sz="0" w:space="0" w:color="auto"/>
        <w:bottom w:val="none" w:sz="0" w:space="0" w:color="auto"/>
        <w:right w:val="none" w:sz="0" w:space="0" w:color="auto"/>
      </w:divBdr>
    </w:div>
    <w:div w:id="752549950">
      <w:marLeft w:val="0"/>
      <w:marRight w:val="0"/>
      <w:marTop w:val="10"/>
      <w:marBottom w:val="10"/>
      <w:divBdr>
        <w:top w:val="none" w:sz="0" w:space="0" w:color="auto"/>
        <w:left w:val="none" w:sz="0" w:space="0" w:color="auto"/>
        <w:bottom w:val="none" w:sz="0" w:space="0" w:color="auto"/>
        <w:right w:val="none" w:sz="0" w:space="0" w:color="auto"/>
      </w:divBdr>
    </w:div>
    <w:div w:id="777873330">
      <w:marLeft w:val="0"/>
      <w:marRight w:val="0"/>
      <w:marTop w:val="10"/>
      <w:marBottom w:val="10"/>
      <w:divBdr>
        <w:top w:val="none" w:sz="0" w:space="0" w:color="auto"/>
        <w:left w:val="none" w:sz="0" w:space="0" w:color="auto"/>
        <w:bottom w:val="none" w:sz="0" w:space="0" w:color="auto"/>
        <w:right w:val="none" w:sz="0" w:space="0" w:color="auto"/>
      </w:divBdr>
    </w:div>
    <w:div w:id="782386684">
      <w:marLeft w:val="0"/>
      <w:marRight w:val="0"/>
      <w:marTop w:val="10"/>
      <w:marBottom w:val="10"/>
      <w:divBdr>
        <w:top w:val="none" w:sz="0" w:space="0" w:color="auto"/>
        <w:left w:val="none" w:sz="0" w:space="0" w:color="auto"/>
        <w:bottom w:val="none" w:sz="0" w:space="0" w:color="auto"/>
        <w:right w:val="none" w:sz="0" w:space="0" w:color="auto"/>
      </w:divBdr>
    </w:div>
    <w:div w:id="820510963">
      <w:marLeft w:val="0"/>
      <w:marRight w:val="0"/>
      <w:marTop w:val="10"/>
      <w:marBottom w:val="10"/>
      <w:divBdr>
        <w:top w:val="none" w:sz="0" w:space="0" w:color="auto"/>
        <w:left w:val="none" w:sz="0" w:space="0" w:color="auto"/>
        <w:bottom w:val="none" w:sz="0" w:space="0" w:color="auto"/>
        <w:right w:val="none" w:sz="0" w:space="0" w:color="auto"/>
      </w:divBdr>
    </w:div>
    <w:div w:id="824971018">
      <w:marLeft w:val="0"/>
      <w:marRight w:val="0"/>
      <w:marTop w:val="10"/>
      <w:marBottom w:val="10"/>
      <w:divBdr>
        <w:top w:val="none" w:sz="0" w:space="0" w:color="auto"/>
        <w:left w:val="none" w:sz="0" w:space="0" w:color="auto"/>
        <w:bottom w:val="none" w:sz="0" w:space="0" w:color="auto"/>
        <w:right w:val="none" w:sz="0" w:space="0" w:color="auto"/>
      </w:divBdr>
    </w:div>
    <w:div w:id="858082161">
      <w:marLeft w:val="0"/>
      <w:marRight w:val="0"/>
      <w:marTop w:val="10"/>
      <w:marBottom w:val="10"/>
      <w:divBdr>
        <w:top w:val="none" w:sz="0" w:space="0" w:color="auto"/>
        <w:left w:val="none" w:sz="0" w:space="0" w:color="auto"/>
        <w:bottom w:val="none" w:sz="0" w:space="0" w:color="auto"/>
        <w:right w:val="none" w:sz="0" w:space="0" w:color="auto"/>
      </w:divBdr>
    </w:div>
    <w:div w:id="859587345">
      <w:marLeft w:val="0"/>
      <w:marRight w:val="0"/>
      <w:marTop w:val="10"/>
      <w:marBottom w:val="10"/>
      <w:divBdr>
        <w:top w:val="none" w:sz="0" w:space="0" w:color="auto"/>
        <w:left w:val="none" w:sz="0" w:space="0" w:color="auto"/>
        <w:bottom w:val="none" w:sz="0" w:space="0" w:color="auto"/>
        <w:right w:val="none" w:sz="0" w:space="0" w:color="auto"/>
      </w:divBdr>
    </w:div>
    <w:div w:id="900554620">
      <w:marLeft w:val="0"/>
      <w:marRight w:val="0"/>
      <w:marTop w:val="10"/>
      <w:marBottom w:val="10"/>
      <w:divBdr>
        <w:top w:val="none" w:sz="0" w:space="0" w:color="auto"/>
        <w:left w:val="none" w:sz="0" w:space="0" w:color="auto"/>
        <w:bottom w:val="none" w:sz="0" w:space="0" w:color="auto"/>
        <w:right w:val="none" w:sz="0" w:space="0" w:color="auto"/>
      </w:divBdr>
    </w:div>
    <w:div w:id="907377855">
      <w:marLeft w:val="0"/>
      <w:marRight w:val="0"/>
      <w:marTop w:val="10"/>
      <w:marBottom w:val="10"/>
      <w:divBdr>
        <w:top w:val="none" w:sz="0" w:space="0" w:color="auto"/>
        <w:left w:val="none" w:sz="0" w:space="0" w:color="auto"/>
        <w:bottom w:val="none" w:sz="0" w:space="0" w:color="auto"/>
        <w:right w:val="none" w:sz="0" w:space="0" w:color="auto"/>
      </w:divBdr>
    </w:div>
    <w:div w:id="959995846">
      <w:marLeft w:val="0"/>
      <w:marRight w:val="0"/>
      <w:marTop w:val="10"/>
      <w:marBottom w:val="10"/>
      <w:divBdr>
        <w:top w:val="none" w:sz="0" w:space="0" w:color="auto"/>
        <w:left w:val="none" w:sz="0" w:space="0" w:color="auto"/>
        <w:bottom w:val="none" w:sz="0" w:space="0" w:color="auto"/>
        <w:right w:val="none" w:sz="0" w:space="0" w:color="auto"/>
      </w:divBdr>
    </w:div>
    <w:div w:id="966080551">
      <w:marLeft w:val="0"/>
      <w:marRight w:val="0"/>
      <w:marTop w:val="10"/>
      <w:marBottom w:val="10"/>
      <w:divBdr>
        <w:top w:val="none" w:sz="0" w:space="0" w:color="auto"/>
        <w:left w:val="none" w:sz="0" w:space="0" w:color="auto"/>
        <w:bottom w:val="none" w:sz="0" w:space="0" w:color="auto"/>
        <w:right w:val="none" w:sz="0" w:space="0" w:color="auto"/>
      </w:divBdr>
    </w:div>
    <w:div w:id="1029602775">
      <w:marLeft w:val="0"/>
      <w:marRight w:val="0"/>
      <w:marTop w:val="10"/>
      <w:marBottom w:val="10"/>
      <w:divBdr>
        <w:top w:val="none" w:sz="0" w:space="0" w:color="auto"/>
        <w:left w:val="none" w:sz="0" w:space="0" w:color="auto"/>
        <w:bottom w:val="none" w:sz="0" w:space="0" w:color="auto"/>
        <w:right w:val="none" w:sz="0" w:space="0" w:color="auto"/>
      </w:divBdr>
    </w:div>
    <w:div w:id="1038972145">
      <w:marLeft w:val="0"/>
      <w:marRight w:val="0"/>
      <w:marTop w:val="10"/>
      <w:marBottom w:val="10"/>
      <w:divBdr>
        <w:top w:val="none" w:sz="0" w:space="0" w:color="auto"/>
        <w:left w:val="none" w:sz="0" w:space="0" w:color="auto"/>
        <w:bottom w:val="none" w:sz="0" w:space="0" w:color="auto"/>
        <w:right w:val="none" w:sz="0" w:space="0" w:color="auto"/>
      </w:divBdr>
    </w:div>
    <w:div w:id="1041900984">
      <w:marLeft w:val="0"/>
      <w:marRight w:val="0"/>
      <w:marTop w:val="10"/>
      <w:marBottom w:val="10"/>
      <w:divBdr>
        <w:top w:val="none" w:sz="0" w:space="0" w:color="auto"/>
        <w:left w:val="none" w:sz="0" w:space="0" w:color="auto"/>
        <w:bottom w:val="none" w:sz="0" w:space="0" w:color="auto"/>
        <w:right w:val="none" w:sz="0" w:space="0" w:color="auto"/>
      </w:divBdr>
    </w:div>
    <w:div w:id="1054963942">
      <w:marLeft w:val="0"/>
      <w:marRight w:val="0"/>
      <w:marTop w:val="10"/>
      <w:marBottom w:val="10"/>
      <w:divBdr>
        <w:top w:val="none" w:sz="0" w:space="0" w:color="auto"/>
        <w:left w:val="none" w:sz="0" w:space="0" w:color="auto"/>
        <w:bottom w:val="none" w:sz="0" w:space="0" w:color="auto"/>
        <w:right w:val="none" w:sz="0" w:space="0" w:color="auto"/>
      </w:divBdr>
    </w:div>
    <w:div w:id="1102997490">
      <w:marLeft w:val="0"/>
      <w:marRight w:val="0"/>
      <w:marTop w:val="10"/>
      <w:marBottom w:val="10"/>
      <w:divBdr>
        <w:top w:val="none" w:sz="0" w:space="0" w:color="auto"/>
        <w:left w:val="none" w:sz="0" w:space="0" w:color="auto"/>
        <w:bottom w:val="none" w:sz="0" w:space="0" w:color="auto"/>
        <w:right w:val="none" w:sz="0" w:space="0" w:color="auto"/>
      </w:divBdr>
    </w:div>
    <w:div w:id="1111053755">
      <w:marLeft w:val="0"/>
      <w:marRight w:val="0"/>
      <w:marTop w:val="10"/>
      <w:marBottom w:val="10"/>
      <w:divBdr>
        <w:top w:val="none" w:sz="0" w:space="0" w:color="auto"/>
        <w:left w:val="none" w:sz="0" w:space="0" w:color="auto"/>
        <w:bottom w:val="none" w:sz="0" w:space="0" w:color="auto"/>
        <w:right w:val="none" w:sz="0" w:space="0" w:color="auto"/>
      </w:divBdr>
    </w:div>
    <w:div w:id="1124615100">
      <w:marLeft w:val="0"/>
      <w:marRight w:val="0"/>
      <w:marTop w:val="10"/>
      <w:marBottom w:val="10"/>
      <w:divBdr>
        <w:top w:val="none" w:sz="0" w:space="0" w:color="auto"/>
        <w:left w:val="none" w:sz="0" w:space="0" w:color="auto"/>
        <w:bottom w:val="none" w:sz="0" w:space="0" w:color="auto"/>
        <w:right w:val="none" w:sz="0" w:space="0" w:color="auto"/>
      </w:divBdr>
    </w:div>
    <w:div w:id="1144080336">
      <w:marLeft w:val="0"/>
      <w:marRight w:val="0"/>
      <w:marTop w:val="10"/>
      <w:marBottom w:val="10"/>
      <w:divBdr>
        <w:top w:val="none" w:sz="0" w:space="0" w:color="auto"/>
        <w:left w:val="none" w:sz="0" w:space="0" w:color="auto"/>
        <w:bottom w:val="none" w:sz="0" w:space="0" w:color="auto"/>
        <w:right w:val="none" w:sz="0" w:space="0" w:color="auto"/>
      </w:divBdr>
    </w:div>
    <w:div w:id="1193686923">
      <w:marLeft w:val="0"/>
      <w:marRight w:val="0"/>
      <w:marTop w:val="10"/>
      <w:marBottom w:val="10"/>
      <w:divBdr>
        <w:top w:val="none" w:sz="0" w:space="0" w:color="auto"/>
        <w:left w:val="none" w:sz="0" w:space="0" w:color="auto"/>
        <w:bottom w:val="none" w:sz="0" w:space="0" w:color="auto"/>
        <w:right w:val="none" w:sz="0" w:space="0" w:color="auto"/>
      </w:divBdr>
    </w:div>
    <w:div w:id="1196195101">
      <w:marLeft w:val="0"/>
      <w:marRight w:val="0"/>
      <w:marTop w:val="10"/>
      <w:marBottom w:val="10"/>
      <w:divBdr>
        <w:top w:val="none" w:sz="0" w:space="0" w:color="auto"/>
        <w:left w:val="none" w:sz="0" w:space="0" w:color="auto"/>
        <w:bottom w:val="none" w:sz="0" w:space="0" w:color="auto"/>
        <w:right w:val="none" w:sz="0" w:space="0" w:color="auto"/>
      </w:divBdr>
    </w:div>
    <w:div w:id="1219904390">
      <w:marLeft w:val="0"/>
      <w:marRight w:val="0"/>
      <w:marTop w:val="10"/>
      <w:marBottom w:val="10"/>
      <w:divBdr>
        <w:top w:val="none" w:sz="0" w:space="0" w:color="auto"/>
        <w:left w:val="none" w:sz="0" w:space="0" w:color="auto"/>
        <w:bottom w:val="none" w:sz="0" w:space="0" w:color="auto"/>
        <w:right w:val="none" w:sz="0" w:space="0" w:color="auto"/>
      </w:divBdr>
    </w:div>
    <w:div w:id="1220094688">
      <w:marLeft w:val="0"/>
      <w:marRight w:val="0"/>
      <w:marTop w:val="10"/>
      <w:marBottom w:val="10"/>
      <w:divBdr>
        <w:top w:val="none" w:sz="0" w:space="0" w:color="auto"/>
        <w:left w:val="none" w:sz="0" w:space="0" w:color="auto"/>
        <w:bottom w:val="none" w:sz="0" w:space="0" w:color="auto"/>
        <w:right w:val="none" w:sz="0" w:space="0" w:color="auto"/>
      </w:divBdr>
    </w:div>
    <w:div w:id="1236891770">
      <w:marLeft w:val="0"/>
      <w:marRight w:val="0"/>
      <w:marTop w:val="10"/>
      <w:marBottom w:val="10"/>
      <w:divBdr>
        <w:top w:val="none" w:sz="0" w:space="0" w:color="auto"/>
        <w:left w:val="none" w:sz="0" w:space="0" w:color="auto"/>
        <w:bottom w:val="none" w:sz="0" w:space="0" w:color="auto"/>
        <w:right w:val="none" w:sz="0" w:space="0" w:color="auto"/>
      </w:divBdr>
    </w:div>
    <w:div w:id="1252661591">
      <w:marLeft w:val="0"/>
      <w:marRight w:val="0"/>
      <w:marTop w:val="10"/>
      <w:marBottom w:val="10"/>
      <w:divBdr>
        <w:top w:val="none" w:sz="0" w:space="0" w:color="auto"/>
        <w:left w:val="none" w:sz="0" w:space="0" w:color="auto"/>
        <w:bottom w:val="none" w:sz="0" w:space="0" w:color="auto"/>
        <w:right w:val="none" w:sz="0" w:space="0" w:color="auto"/>
      </w:divBdr>
    </w:div>
    <w:div w:id="1271356531">
      <w:marLeft w:val="0"/>
      <w:marRight w:val="0"/>
      <w:marTop w:val="10"/>
      <w:marBottom w:val="10"/>
      <w:divBdr>
        <w:top w:val="none" w:sz="0" w:space="0" w:color="auto"/>
        <w:left w:val="none" w:sz="0" w:space="0" w:color="auto"/>
        <w:bottom w:val="none" w:sz="0" w:space="0" w:color="auto"/>
        <w:right w:val="none" w:sz="0" w:space="0" w:color="auto"/>
      </w:divBdr>
    </w:div>
    <w:div w:id="1284463545">
      <w:marLeft w:val="0"/>
      <w:marRight w:val="0"/>
      <w:marTop w:val="10"/>
      <w:marBottom w:val="10"/>
      <w:divBdr>
        <w:top w:val="none" w:sz="0" w:space="0" w:color="auto"/>
        <w:left w:val="none" w:sz="0" w:space="0" w:color="auto"/>
        <w:bottom w:val="none" w:sz="0" w:space="0" w:color="auto"/>
        <w:right w:val="none" w:sz="0" w:space="0" w:color="auto"/>
      </w:divBdr>
    </w:div>
    <w:div w:id="1307932746">
      <w:marLeft w:val="0"/>
      <w:marRight w:val="0"/>
      <w:marTop w:val="10"/>
      <w:marBottom w:val="10"/>
      <w:divBdr>
        <w:top w:val="none" w:sz="0" w:space="0" w:color="auto"/>
        <w:left w:val="none" w:sz="0" w:space="0" w:color="auto"/>
        <w:bottom w:val="none" w:sz="0" w:space="0" w:color="auto"/>
        <w:right w:val="none" w:sz="0" w:space="0" w:color="auto"/>
      </w:divBdr>
    </w:div>
    <w:div w:id="1319112473">
      <w:marLeft w:val="0"/>
      <w:marRight w:val="0"/>
      <w:marTop w:val="10"/>
      <w:marBottom w:val="10"/>
      <w:divBdr>
        <w:top w:val="none" w:sz="0" w:space="0" w:color="auto"/>
        <w:left w:val="none" w:sz="0" w:space="0" w:color="auto"/>
        <w:bottom w:val="none" w:sz="0" w:space="0" w:color="auto"/>
        <w:right w:val="none" w:sz="0" w:space="0" w:color="auto"/>
      </w:divBdr>
    </w:div>
    <w:div w:id="1323856437">
      <w:marLeft w:val="0"/>
      <w:marRight w:val="0"/>
      <w:marTop w:val="10"/>
      <w:marBottom w:val="10"/>
      <w:divBdr>
        <w:top w:val="none" w:sz="0" w:space="0" w:color="auto"/>
        <w:left w:val="none" w:sz="0" w:space="0" w:color="auto"/>
        <w:bottom w:val="none" w:sz="0" w:space="0" w:color="auto"/>
        <w:right w:val="none" w:sz="0" w:space="0" w:color="auto"/>
      </w:divBdr>
    </w:div>
    <w:div w:id="1373772389">
      <w:marLeft w:val="0"/>
      <w:marRight w:val="0"/>
      <w:marTop w:val="10"/>
      <w:marBottom w:val="10"/>
      <w:divBdr>
        <w:top w:val="none" w:sz="0" w:space="0" w:color="auto"/>
        <w:left w:val="none" w:sz="0" w:space="0" w:color="auto"/>
        <w:bottom w:val="none" w:sz="0" w:space="0" w:color="auto"/>
        <w:right w:val="none" w:sz="0" w:space="0" w:color="auto"/>
      </w:divBdr>
    </w:div>
    <w:div w:id="1406872812">
      <w:marLeft w:val="0"/>
      <w:marRight w:val="0"/>
      <w:marTop w:val="10"/>
      <w:marBottom w:val="10"/>
      <w:divBdr>
        <w:top w:val="none" w:sz="0" w:space="0" w:color="auto"/>
        <w:left w:val="none" w:sz="0" w:space="0" w:color="auto"/>
        <w:bottom w:val="none" w:sz="0" w:space="0" w:color="auto"/>
        <w:right w:val="none" w:sz="0" w:space="0" w:color="auto"/>
      </w:divBdr>
    </w:div>
    <w:div w:id="1434131656">
      <w:marLeft w:val="0"/>
      <w:marRight w:val="0"/>
      <w:marTop w:val="10"/>
      <w:marBottom w:val="10"/>
      <w:divBdr>
        <w:top w:val="none" w:sz="0" w:space="0" w:color="auto"/>
        <w:left w:val="none" w:sz="0" w:space="0" w:color="auto"/>
        <w:bottom w:val="none" w:sz="0" w:space="0" w:color="auto"/>
        <w:right w:val="none" w:sz="0" w:space="0" w:color="auto"/>
      </w:divBdr>
    </w:div>
    <w:div w:id="1441337214">
      <w:marLeft w:val="0"/>
      <w:marRight w:val="0"/>
      <w:marTop w:val="10"/>
      <w:marBottom w:val="10"/>
      <w:divBdr>
        <w:top w:val="none" w:sz="0" w:space="0" w:color="auto"/>
        <w:left w:val="none" w:sz="0" w:space="0" w:color="auto"/>
        <w:bottom w:val="none" w:sz="0" w:space="0" w:color="auto"/>
        <w:right w:val="none" w:sz="0" w:space="0" w:color="auto"/>
      </w:divBdr>
    </w:div>
    <w:div w:id="1460222539">
      <w:marLeft w:val="0"/>
      <w:marRight w:val="0"/>
      <w:marTop w:val="10"/>
      <w:marBottom w:val="10"/>
      <w:divBdr>
        <w:top w:val="none" w:sz="0" w:space="0" w:color="auto"/>
        <w:left w:val="none" w:sz="0" w:space="0" w:color="auto"/>
        <w:bottom w:val="none" w:sz="0" w:space="0" w:color="auto"/>
        <w:right w:val="none" w:sz="0" w:space="0" w:color="auto"/>
      </w:divBdr>
    </w:div>
    <w:div w:id="1570773868">
      <w:marLeft w:val="0"/>
      <w:marRight w:val="0"/>
      <w:marTop w:val="10"/>
      <w:marBottom w:val="10"/>
      <w:divBdr>
        <w:top w:val="none" w:sz="0" w:space="0" w:color="auto"/>
        <w:left w:val="none" w:sz="0" w:space="0" w:color="auto"/>
        <w:bottom w:val="none" w:sz="0" w:space="0" w:color="auto"/>
        <w:right w:val="none" w:sz="0" w:space="0" w:color="auto"/>
      </w:divBdr>
    </w:div>
    <w:div w:id="1576209277">
      <w:marLeft w:val="0"/>
      <w:marRight w:val="0"/>
      <w:marTop w:val="10"/>
      <w:marBottom w:val="10"/>
      <w:divBdr>
        <w:top w:val="none" w:sz="0" w:space="0" w:color="auto"/>
        <w:left w:val="none" w:sz="0" w:space="0" w:color="auto"/>
        <w:bottom w:val="none" w:sz="0" w:space="0" w:color="auto"/>
        <w:right w:val="none" w:sz="0" w:space="0" w:color="auto"/>
      </w:divBdr>
    </w:div>
    <w:div w:id="1582563551">
      <w:marLeft w:val="0"/>
      <w:marRight w:val="0"/>
      <w:marTop w:val="10"/>
      <w:marBottom w:val="10"/>
      <w:divBdr>
        <w:top w:val="none" w:sz="0" w:space="0" w:color="auto"/>
        <w:left w:val="none" w:sz="0" w:space="0" w:color="auto"/>
        <w:bottom w:val="none" w:sz="0" w:space="0" w:color="auto"/>
        <w:right w:val="none" w:sz="0" w:space="0" w:color="auto"/>
      </w:divBdr>
    </w:div>
    <w:div w:id="1582988554">
      <w:marLeft w:val="0"/>
      <w:marRight w:val="0"/>
      <w:marTop w:val="10"/>
      <w:marBottom w:val="10"/>
      <w:divBdr>
        <w:top w:val="none" w:sz="0" w:space="0" w:color="auto"/>
        <w:left w:val="none" w:sz="0" w:space="0" w:color="auto"/>
        <w:bottom w:val="none" w:sz="0" w:space="0" w:color="auto"/>
        <w:right w:val="none" w:sz="0" w:space="0" w:color="auto"/>
      </w:divBdr>
    </w:div>
    <w:div w:id="1590886956">
      <w:marLeft w:val="0"/>
      <w:marRight w:val="0"/>
      <w:marTop w:val="10"/>
      <w:marBottom w:val="10"/>
      <w:divBdr>
        <w:top w:val="none" w:sz="0" w:space="0" w:color="auto"/>
        <w:left w:val="none" w:sz="0" w:space="0" w:color="auto"/>
        <w:bottom w:val="none" w:sz="0" w:space="0" w:color="auto"/>
        <w:right w:val="none" w:sz="0" w:space="0" w:color="auto"/>
      </w:divBdr>
    </w:div>
    <w:div w:id="1592349662">
      <w:marLeft w:val="0"/>
      <w:marRight w:val="0"/>
      <w:marTop w:val="10"/>
      <w:marBottom w:val="10"/>
      <w:divBdr>
        <w:top w:val="none" w:sz="0" w:space="0" w:color="auto"/>
        <w:left w:val="none" w:sz="0" w:space="0" w:color="auto"/>
        <w:bottom w:val="none" w:sz="0" w:space="0" w:color="auto"/>
        <w:right w:val="none" w:sz="0" w:space="0" w:color="auto"/>
      </w:divBdr>
    </w:div>
    <w:div w:id="1614708493">
      <w:marLeft w:val="0"/>
      <w:marRight w:val="0"/>
      <w:marTop w:val="10"/>
      <w:marBottom w:val="10"/>
      <w:divBdr>
        <w:top w:val="none" w:sz="0" w:space="0" w:color="auto"/>
        <w:left w:val="none" w:sz="0" w:space="0" w:color="auto"/>
        <w:bottom w:val="none" w:sz="0" w:space="0" w:color="auto"/>
        <w:right w:val="none" w:sz="0" w:space="0" w:color="auto"/>
      </w:divBdr>
    </w:div>
    <w:div w:id="1635596282">
      <w:marLeft w:val="0"/>
      <w:marRight w:val="0"/>
      <w:marTop w:val="10"/>
      <w:marBottom w:val="10"/>
      <w:divBdr>
        <w:top w:val="none" w:sz="0" w:space="0" w:color="auto"/>
        <w:left w:val="none" w:sz="0" w:space="0" w:color="auto"/>
        <w:bottom w:val="none" w:sz="0" w:space="0" w:color="auto"/>
        <w:right w:val="none" w:sz="0" w:space="0" w:color="auto"/>
      </w:divBdr>
    </w:div>
    <w:div w:id="1653100046">
      <w:marLeft w:val="0"/>
      <w:marRight w:val="0"/>
      <w:marTop w:val="10"/>
      <w:marBottom w:val="10"/>
      <w:divBdr>
        <w:top w:val="none" w:sz="0" w:space="0" w:color="auto"/>
        <w:left w:val="none" w:sz="0" w:space="0" w:color="auto"/>
        <w:bottom w:val="none" w:sz="0" w:space="0" w:color="auto"/>
        <w:right w:val="none" w:sz="0" w:space="0" w:color="auto"/>
      </w:divBdr>
    </w:div>
    <w:div w:id="1672219156">
      <w:marLeft w:val="0"/>
      <w:marRight w:val="0"/>
      <w:marTop w:val="10"/>
      <w:marBottom w:val="10"/>
      <w:divBdr>
        <w:top w:val="none" w:sz="0" w:space="0" w:color="auto"/>
        <w:left w:val="none" w:sz="0" w:space="0" w:color="auto"/>
        <w:bottom w:val="none" w:sz="0" w:space="0" w:color="auto"/>
        <w:right w:val="none" w:sz="0" w:space="0" w:color="auto"/>
      </w:divBdr>
    </w:div>
    <w:div w:id="1701080498">
      <w:marLeft w:val="0"/>
      <w:marRight w:val="0"/>
      <w:marTop w:val="10"/>
      <w:marBottom w:val="10"/>
      <w:divBdr>
        <w:top w:val="none" w:sz="0" w:space="0" w:color="auto"/>
        <w:left w:val="none" w:sz="0" w:space="0" w:color="auto"/>
        <w:bottom w:val="none" w:sz="0" w:space="0" w:color="auto"/>
        <w:right w:val="none" w:sz="0" w:space="0" w:color="auto"/>
      </w:divBdr>
    </w:div>
    <w:div w:id="1741366900">
      <w:marLeft w:val="0"/>
      <w:marRight w:val="0"/>
      <w:marTop w:val="10"/>
      <w:marBottom w:val="10"/>
      <w:divBdr>
        <w:top w:val="none" w:sz="0" w:space="0" w:color="auto"/>
        <w:left w:val="none" w:sz="0" w:space="0" w:color="auto"/>
        <w:bottom w:val="none" w:sz="0" w:space="0" w:color="auto"/>
        <w:right w:val="none" w:sz="0" w:space="0" w:color="auto"/>
      </w:divBdr>
    </w:div>
    <w:div w:id="1760176480">
      <w:marLeft w:val="0"/>
      <w:marRight w:val="0"/>
      <w:marTop w:val="10"/>
      <w:marBottom w:val="10"/>
      <w:divBdr>
        <w:top w:val="none" w:sz="0" w:space="0" w:color="auto"/>
        <w:left w:val="none" w:sz="0" w:space="0" w:color="auto"/>
        <w:bottom w:val="none" w:sz="0" w:space="0" w:color="auto"/>
        <w:right w:val="none" w:sz="0" w:space="0" w:color="auto"/>
      </w:divBdr>
    </w:div>
    <w:div w:id="1760757601">
      <w:marLeft w:val="0"/>
      <w:marRight w:val="0"/>
      <w:marTop w:val="10"/>
      <w:marBottom w:val="10"/>
      <w:divBdr>
        <w:top w:val="none" w:sz="0" w:space="0" w:color="auto"/>
        <w:left w:val="none" w:sz="0" w:space="0" w:color="auto"/>
        <w:bottom w:val="none" w:sz="0" w:space="0" w:color="auto"/>
        <w:right w:val="none" w:sz="0" w:space="0" w:color="auto"/>
      </w:divBdr>
    </w:div>
    <w:div w:id="1762600695">
      <w:marLeft w:val="0"/>
      <w:marRight w:val="0"/>
      <w:marTop w:val="10"/>
      <w:marBottom w:val="10"/>
      <w:divBdr>
        <w:top w:val="none" w:sz="0" w:space="0" w:color="auto"/>
        <w:left w:val="none" w:sz="0" w:space="0" w:color="auto"/>
        <w:bottom w:val="none" w:sz="0" w:space="0" w:color="auto"/>
        <w:right w:val="none" w:sz="0" w:space="0" w:color="auto"/>
      </w:divBdr>
    </w:div>
    <w:div w:id="1799100959">
      <w:marLeft w:val="0"/>
      <w:marRight w:val="0"/>
      <w:marTop w:val="10"/>
      <w:marBottom w:val="10"/>
      <w:divBdr>
        <w:top w:val="none" w:sz="0" w:space="0" w:color="auto"/>
        <w:left w:val="none" w:sz="0" w:space="0" w:color="auto"/>
        <w:bottom w:val="none" w:sz="0" w:space="0" w:color="auto"/>
        <w:right w:val="none" w:sz="0" w:space="0" w:color="auto"/>
      </w:divBdr>
    </w:div>
    <w:div w:id="1811513040">
      <w:marLeft w:val="0"/>
      <w:marRight w:val="0"/>
      <w:marTop w:val="10"/>
      <w:marBottom w:val="10"/>
      <w:divBdr>
        <w:top w:val="none" w:sz="0" w:space="0" w:color="auto"/>
        <w:left w:val="none" w:sz="0" w:space="0" w:color="auto"/>
        <w:bottom w:val="none" w:sz="0" w:space="0" w:color="auto"/>
        <w:right w:val="none" w:sz="0" w:space="0" w:color="auto"/>
      </w:divBdr>
    </w:div>
    <w:div w:id="1837383209">
      <w:marLeft w:val="0"/>
      <w:marRight w:val="0"/>
      <w:marTop w:val="10"/>
      <w:marBottom w:val="10"/>
      <w:divBdr>
        <w:top w:val="none" w:sz="0" w:space="0" w:color="auto"/>
        <w:left w:val="none" w:sz="0" w:space="0" w:color="auto"/>
        <w:bottom w:val="none" w:sz="0" w:space="0" w:color="auto"/>
        <w:right w:val="none" w:sz="0" w:space="0" w:color="auto"/>
      </w:divBdr>
    </w:div>
    <w:div w:id="1892614388">
      <w:marLeft w:val="0"/>
      <w:marRight w:val="0"/>
      <w:marTop w:val="10"/>
      <w:marBottom w:val="10"/>
      <w:divBdr>
        <w:top w:val="none" w:sz="0" w:space="0" w:color="auto"/>
        <w:left w:val="none" w:sz="0" w:space="0" w:color="auto"/>
        <w:bottom w:val="none" w:sz="0" w:space="0" w:color="auto"/>
        <w:right w:val="none" w:sz="0" w:space="0" w:color="auto"/>
      </w:divBdr>
    </w:div>
    <w:div w:id="1925264487">
      <w:marLeft w:val="0"/>
      <w:marRight w:val="0"/>
      <w:marTop w:val="10"/>
      <w:marBottom w:val="10"/>
      <w:divBdr>
        <w:top w:val="none" w:sz="0" w:space="0" w:color="auto"/>
        <w:left w:val="none" w:sz="0" w:space="0" w:color="auto"/>
        <w:bottom w:val="none" w:sz="0" w:space="0" w:color="auto"/>
        <w:right w:val="none" w:sz="0" w:space="0" w:color="auto"/>
      </w:divBdr>
    </w:div>
    <w:div w:id="1925649974">
      <w:marLeft w:val="0"/>
      <w:marRight w:val="0"/>
      <w:marTop w:val="10"/>
      <w:marBottom w:val="10"/>
      <w:divBdr>
        <w:top w:val="none" w:sz="0" w:space="0" w:color="auto"/>
        <w:left w:val="none" w:sz="0" w:space="0" w:color="auto"/>
        <w:bottom w:val="none" w:sz="0" w:space="0" w:color="auto"/>
        <w:right w:val="none" w:sz="0" w:space="0" w:color="auto"/>
      </w:divBdr>
    </w:div>
    <w:div w:id="1941373033">
      <w:marLeft w:val="0"/>
      <w:marRight w:val="0"/>
      <w:marTop w:val="10"/>
      <w:marBottom w:val="10"/>
      <w:divBdr>
        <w:top w:val="none" w:sz="0" w:space="0" w:color="auto"/>
        <w:left w:val="none" w:sz="0" w:space="0" w:color="auto"/>
        <w:bottom w:val="none" w:sz="0" w:space="0" w:color="auto"/>
        <w:right w:val="none" w:sz="0" w:space="0" w:color="auto"/>
      </w:divBdr>
    </w:div>
    <w:div w:id="1943299176">
      <w:marLeft w:val="0"/>
      <w:marRight w:val="0"/>
      <w:marTop w:val="10"/>
      <w:marBottom w:val="10"/>
      <w:divBdr>
        <w:top w:val="none" w:sz="0" w:space="0" w:color="auto"/>
        <w:left w:val="none" w:sz="0" w:space="0" w:color="auto"/>
        <w:bottom w:val="none" w:sz="0" w:space="0" w:color="auto"/>
        <w:right w:val="none" w:sz="0" w:space="0" w:color="auto"/>
      </w:divBdr>
    </w:div>
    <w:div w:id="1947688664">
      <w:marLeft w:val="0"/>
      <w:marRight w:val="0"/>
      <w:marTop w:val="10"/>
      <w:marBottom w:val="10"/>
      <w:divBdr>
        <w:top w:val="none" w:sz="0" w:space="0" w:color="auto"/>
        <w:left w:val="none" w:sz="0" w:space="0" w:color="auto"/>
        <w:bottom w:val="none" w:sz="0" w:space="0" w:color="auto"/>
        <w:right w:val="none" w:sz="0" w:space="0" w:color="auto"/>
      </w:divBdr>
    </w:div>
    <w:div w:id="1954050775">
      <w:marLeft w:val="0"/>
      <w:marRight w:val="0"/>
      <w:marTop w:val="10"/>
      <w:marBottom w:val="10"/>
      <w:divBdr>
        <w:top w:val="none" w:sz="0" w:space="0" w:color="auto"/>
        <w:left w:val="none" w:sz="0" w:space="0" w:color="auto"/>
        <w:bottom w:val="none" w:sz="0" w:space="0" w:color="auto"/>
        <w:right w:val="none" w:sz="0" w:space="0" w:color="auto"/>
      </w:divBdr>
    </w:div>
    <w:div w:id="1957371906">
      <w:marLeft w:val="0"/>
      <w:marRight w:val="720"/>
      <w:marTop w:val="10"/>
      <w:marBottom w:val="10"/>
      <w:divBdr>
        <w:top w:val="none" w:sz="0" w:space="0" w:color="auto"/>
        <w:left w:val="none" w:sz="0" w:space="0" w:color="auto"/>
        <w:bottom w:val="none" w:sz="0" w:space="0" w:color="auto"/>
        <w:right w:val="none" w:sz="0" w:space="0" w:color="auto"/>
      </w:divBdr>
    </w:div>
    <w:div w:id="1959217030">
      <w:marLeft w:val="0"/>
      <w:marRight w:val="0"/>
      <w:marTop w:val="10"/>
      <w:marBottom w:val="10"/>
      <w:divBdr>
        <w:top w:val="none" w:sz="0" w:space="0" w:color="auto"/>
        <w:left w:val="none" w:sz="0" w:space="0" w:color="auto"/>
        <w:bottom w:val="none" w:sz="0" w:space="0" w:color="auto"/>
        <w:right w:val="none" w:sz="0" w:space="0" w:color="auto"/>
      </w:divBdr>
    </w:div>
    <w:div w:id="1992173273">
      <w:marLeft w:val="0"/>
      <w:marRight w:val="0"/>
      <w:marTop w:val="10"/>
      <w:marBottom w:val="10"/>
      <w:divBdr>
        <w:top w:val="none" w:sz="0" w:space="0" w:color="auto"/>
        <w:left w:val="none" w:sz="0" w:space="0" w:color="auto"/>
        <w:bottom w:val="none" w:sz="0" w:space="0" w:color="auto"/>
        <w:right w:val="none" w:sz="0" w:space="0" w:color="auto"/>
      </w:divBdr>
    </w:div>
    <w:div w:id="2002342557">
      <w:marLeft w:val="0"/>
      <w:marRight w:val="0"/>
      <w:marTop w:val="10"/>
      <w:marBottom w:val="10"/>
      <w:divBdr>
        <w:top w:val="none" w:sz="0" w:space="0" w:color="auto"/>
        <w:left w:val="none" w:sz="0" w:space="0" w:color="auto"/>
        <w:bottom w:val="none" w:sz="0" w:space="0" w:color="auto"/>
        <w:right w:val="none" w:sz="0" w:space="0" w:color="auto"/>
      </w:divBdr>
    </w:div>
    <w:div w:id="2036072610">
      <w:marLeft w:val="0"/>
      <w:marRight w:val="0"/>
      <w:marTop w:val="10"/>
      <w:marBottom w:val="10"/>
      <w:divBdr>
        <w:top w:val="none" w:sz="0" w:space="0" w:color="auto"/>
        <w:left w:val="none" w:sz="0" w:space="0" w:color="auto"/>
        <w:bottom w:val="none" w:sz="0" w:space="0" w:color="auto"/>
        <w:right w:val="none" w:sz="0" w:space="0" w:color="auto"/>
      </w:divBdr>
    </w:div>
    <w:div w:id="2043701608">
      <w:marLeft w:val="0"/>
      <w:marRight w:val="0"/>
      <w:marTop w:val="10"/>
      <w:marBottom w:val="10"/>
      <w:divBdr>
        <w:top w:val="none" w:sz="0" w:space="0" w:color="auto"/>
        <w:left w:val="none" w:sz="0" w:space="0" w:color="auto"/>
        <w:bottom w:val="none" w:sz="0" w:space="0" w:color="auto"/>
        <w:right w:val="none" w:sz="0" w:space="0" w:color="auto"/>
      </w:divBdr>
    </w:div>
    <w:div w:id="2044018867">
      <w:marLeft w:val="0"/>
      <w:marRight w:val="0"/>
      <w:marTop w:val="10"/>
      <w:marBottom w:val="10"/>
      <w:divBdr>
        <w:top w:val="none" w:sz="0" w:space="0" w:color="auto"/>
        <w:left w:val="none" w:sz="0" w:space="0" w:color="auto"/>
        <w:bottom w:val="none" w:sz="0" w:space="0" w:color="auto"/>
        <w:right w:val="none" w:sz="0" w:space="0" w:color="auto"/>
      </w:divBdr>
    </w:div>
    <w:div w:id="2068794060">
      <w:marLeft w:val="0"/>
      <w:marRight w:val="0"/>
      <w:marTop w:val="10"/>
      <w:marBottom w:val="10"/>
      <w:divBdr>
        <w:top w:val="none" w:sz="0" w:space="0" w:color="auto"/>
        <w:left w:val="none" w:sz="0" w:space="0" w:color="auto"/>
        <w:bottom w:val="none" w:sz="0" w:space="0" w:color="auto"/>
        <w:right w:val="none" w:sz="0" w:space="0" w:color="auto"/>
      </w:divBdr>
    </w:div>
    <w:div w:id="2083211522">
      <w:marLeft w:val="0"/>
      <w:marRight w:val="0"/>
      <w:marTop w:val="10"/>
      <w:marBottom w:val="10"/>
      <w:divBdr>
        <w:top w:val="none" w:sz="0" w:space="0" w:color="auto"/>
        <w:left w:val="none" w:sz="0" w:space="0" w:color="auto"/>
        <w:bottom w:val="none" w:sz="0" w:space="0" w:color="auto"/>
        <w:right w:val="none" w:sz="0" w:space="0" w:color="auto"/>
      </w:divBdr>
    </w:div>
    <w:div w:id="2095736313">
      <w:marLeft w:val="0"/>
      <w:marRight w:val="0"/>
      <w:marTop w:val="10"/>
      <w:marBottom w:val="10"/>
      <w:divBdr>
        <w:top w:val="none" w:sz="0" w:space="0" w:color="auto"/>
        <w:left w:val="none" w:sz="0" w:space="0" w:color="auto"/>
        <w:bottom w:val="none" w:sz="0" w:space="0" w:color="auto"/>
        <w:right w:val="none" w:sz="0" w:space="0" w:color="auto"/>
      </w:divBdr>
    </w:div>
    <w:div w:id="21308593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2317</Words>
  <Characters>13211</Characters>
  <Application>Microsoft Office Word</Application>
  <DocSecurity>0</DocSecurity>
  <Lines>110</Lines>
  <Paragraphs>30</Paragraphs>
  <ScaleCrop>false</ScaleCrop>
  <Company/>
  <LinksUpToDate>false</LinksUpToDate>
  <CharactersWithSpaces>15498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