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0824" w:rsidRDefault="00CD0824">
      <w:pPr>
        <w:spacing w:line="500" w:lineRule="atLeast"/>
        <w:jc w:val="center"/>
        <w:divId w:val="160391342"/>
        <w:rPr>
          <w:rFonts w:ascii="黑体" w:eastAsia="黑体" w:hAnsi="黑体"/>
          <w:sz w:val="36"/>
          <w:szCs w:val="36"/>
        </w:rPr>
      </w:pPr>
      <w:r>
        <w:rPr>
          <w:rFonts w:ascii="黑体" w:eastAsia="黑体" w:hAnsi="黑体" w:hint="eastAsia"/>
          <w:sz w:val="36"/>
          <w:szCs w:val="36"/>
        </w:rPr>
        <w:t>广东省广州市荔湾区人民法院</w:t>
      </w:r>
    </w:p>
    <w:p w:rsidR="00CD0824" w:rsidRDefault="00CD0824">
      <w:pPr>
        <w:spacing w:line="500" w:lineRule="atLeast"/>
        <w:jc w:val="center"/>
        <w:divId w:val="5671550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0824" w:rsidRDefault="00CD0824">
      <w:pPr>
        <w:spacing w:line="500" w:lineRule="atLeast"/>
        <w:jc w:val="right"/>
        <w:divId w:val="176136830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304</w:t>
      </w:r>
      <w:r>
        <w:rPr>
          <w:rFonts w:hint="eastAsia"/>
          <w:sz w:val="30"/>
          <w:szCs w:val="30"/>
        </w:rPr>
        <w:t>号</w:t>
      </w:r>
    </w:p>
    <w:p w:rsidR="00CD0824" w:rsidRDefault="00CD0824">
      <w:pPr>
        <w:spacing w:line="500" w:lineRule="atLeast"/>
        <w:ind w:firstLine="600"/>
        <w:divId w:val="1102803380"/>
        <w:rPr>
          <w:rFonts w:hint="eastAsia"/>
          <w:sz w:val="30"/>
          <w:szCs w:val="30"/>
        </w:rPr>
      </w:pPr>
      <w:r>
        <w:rPr>
          <w:rFonts w:hint="eastAsia"/>
          <w:sz w:val="30"/>
          <w:szCs w:val="30"/>
        </w:rPr>
        <w:t>公诉机关广州市荔湾区人民检察院。</w:t>
      </w:r>
    </w:p>
    <w:p w:rsidR="00CD0824" w:rsidRDefault="00CD0824">
      <w:pPr>
        <w:spacing w:line="500" w:lineRule="atLeast"/>
        <w:ind w:firstLine="600"/>
        <w:divId w:val="1018585164"/>
        <w:rPr>
          <w:rFonts w:hint="eastAsia"/>
          <w:sz w:val="30"/>
          <w:szCs w:val="30"/>
        </w:rPr>
      </w:pPr>
      <w:r>
        <w:rPr>
          <w:rFonts w:hint="eastAsia"/>
          <w:sz w:val="30"/>
          <w:szCs w:val="30"/>
        </w:rPr>
        <w:t>被告人谭云鹰，男，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日出生，汉族，文化程度硕士研究生，原中国国际贸易促进委员会广州市荔湾区委员会党组书记、主任，住广州市荔湾区。因涉嫌受贿于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日被采取留置措施，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日被逮捕。现押于广州市荔湾区看守所。</w:t>
      </w:r>
    </w:p>
    <w:p w:rsidR="00CD0824" w:rsidRDefault="00CD0824">
      <w:pPr>
        <w:spacing w:line="500" w:lineRule="atLeast"/>
        <w:ind w:firstLine="600"/>
        <w:divId w:val="1838763338"/>
        <w:rPr>
          <w:rFonts w:hint="eastAsia"/>
          <w:sz w:val="30"/>
          <w:szCs w:val="30"/>
        </w:rPr>
      </w:pPr>
      <w:r>
        <w:rPr>
          <w:rFonts w:hint="eastAsia"/>
          <w:sz w:val="30"/>
          <w:szCs w:val="30"/>
        </w:rPr>
        <w:t>辩护人沈金桃，广东合众拓展律师事务所律师。</w:t>
      </w:r>
    </w:p>
    <w:p w:rsidR="00CD0824" w:rsidRDefault="00CD0824">
      <w:pPr>
        <w:spacing w:line="500" w:lineRule="atLeast"/>
        <w:ind w:firstLine="600"/>
        <w:divId w:val="602956864"/>
        <w:rPr>
          <w:rFonts w:hint="eastAsia"/>
          <w:sz w:val="30"/>
          <w:szCs w:val="30"/>
        </w:rPr>
      </w:pPr>
      <w:r>
        <w:rPr>
          <w:rFonts w:hint="eastAsia"/>
          <w:sz w:val="30"/>
          <w:szCs w:val="30"/>
        </w:rPr>
        <w:t>广州市荔湾区人民检察院以穗荔检诉刑诉</w:t>
      </w:r>
      <w:r>
        <w:rPr>
          <w:rFonts w:hint="eastAsia"/>
          <w:sz w:val="30"/>
          <w:szCs w:val="30"/>
        </w:rPr>
        <w:t>[2020]128</w:t>
      </w:r>
      <w:r>
        <w:rPr>
          <w:rFonts w:hint="eastAsia"/>
          <w:sz w:val="30"/>
          <w:szCs w:val="30"/>
        </w:rPr>
        <w:t>号起诉书指控被告人谭云鹰犯受贿罪，于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向本院提起公诉。本院于同日立案受理，并依法组成合议庭，公开开庭审理了本案。广州市荔湾区人民检察院指派检察员任文佳、陈广宇出庭支持公诉，被告人谭云鹰及其辩护人均到庭参加诉讼。本案经合议庭评议，审判委员会讨论并作出决定，现已审理终结。</w:t>
      </w:r>
    </w:p>
    <w:p w:rsidR="00CD0824" w:rsidRDefault="00CD0824">
      <w:pPr>
        <w:spacing w:line="500" w:lineRule="atLeast"/>
        <w:divId w:val="527334042"/>
        <w:rPr>
          <w:rFonts w:hint="eastAsia"/>
          <w:sz w:val="30"/>
          <w:szCs w:val="30"/>
        </w:rPr>
      </w:pPr>
      <w:r>
        <w:rPr>
          <w:rFonts w:hint="eastAsia"/>
          <w:sz w:val="30"/>
          <w:szCs w:val="30"/>
        </w:rPr>
        <w:t>广州市荔湾区人民检察院指控：</w:t>
      </w:r>
    </w:p>
    <w:p w:rsidR="00CD0824" w:rsidRDefault="00CD0824">
      <w:pPr>
        <w:spacing w:line="500" w:lineRule="atLeast"/>
        <w:ind w:firstLine="600"/>
        <w:divId w:val="382682538"/>
        <w:rPr>
          <w:rFonts w:hint="eastAsia"/>
          <w:sz w:val="30"/>
          <w:szCs w:val="30"/>
        </w:rPr>
      </w:pPr>
      <w:r>
        <w:rPr>
          <w:rFonts w:hint="eastAsia"/>
          <w:sz w:val="30"/>
          <w:szCs w:val="30"/>
        </w:rPr>
        <w:t>一、陈某</w:t>
      </w:r>
      <w:r>
        <w:rPr>
          <w:rFonts w:hint="eastAsia"/>
          <w:sz w:val="30"/>
          <w:szCs w:val="30"/>
        </w:rPr>
        <w:t>4</w:t>
      </w:r>
      <w:r>
        <w:rPr>
          <w:rFonts w:hint="eastAsia"/>
          <w:sz w:val="30"/>
          <w:szCs w:val="30"/>
        </w:rPr>
        <w:t>新部分</w:t>
      </w:r>
    </w:p>
    <w:p w:rsidR="00CD0824" w:rsidRDefault="00CD0824">
      <w:pPr>
        <w:spacing w:line="500" w:lineRule="atLeast"/>
        <w:ind w:firstLine="600"/>
        <w:divId w:val="880166725"/>
        <w:rPr>
          <w:rFonts w:hint="eastAsia"/>
          <w:sz w:val="30"/>
          <w:szCs w:val="30"/>
        </w:rPr>
      </w:pPr>
      <w:r>
        <w:rPr>
          <w:rFonts w:hint="eastAsia"/>
          <w:sz w:val="30"/>
          <w:szCs w:val="30"/>
        </w:rPr>
        <w:t>1.2011</w:t>
      </w:r>
      <w:r>
        <w:rPr>
          <w:rFonts w:hint="eastAsia"/>
          <w:sz w:val="30"/>
          <w:szCs w:val="30"/>
        </w:rPr>
        <w:t>年</w:t>
      </w:r>
      <w:r>
        <w:rPr>
          <w:rFonts w:hint="eastAsia"/>
          <w:sz w:val="30"/>
          <w:szCs w:val="30"/>
        </w:rPr>
        <w:t>11</w:t>
      </w:r>
      <w:r>
        <w:rPr>
          <w:rFonts w:hint="eastAsia"/>
          <w:sz w:val="30"/>
          <w:szCs w:val="30"/>
        </w:rPr>
        <w:t>月，被告人谭云鹰在担任华林街党工委书记期间，利用职务便利，向广州市华煌经济发展有限公司负责人陈广新（另案处理）索取人民币</w:t>
      </w:r>
      <w:r>
        <w:rPr>
          <w:rFonts w:hint="eastAsia"/>
          <w:sz w:val="30"/>
          <w:szCs w:val="30"/>
        </w:rPr>
        <w:t>50</w:t>
      </w:r>
      <w:r>
        <w:rPr>
          <w:rFonts w:hint="eastAsia"/>
          <w:sz w:val="30"/>
          <w:szCs w:val="30"/>
        </w:rPr>
        <w:t>万元，为陈某</w:t>
      </w:r>
      <w:r>
        <w:rPr>
          <w:rFonts w:hint="eastAsia"/>
          <w:sz w:val="30"/>
          <w:szCs w:val="30"/>
        </w:rPr>
        <w:t>4</w:t>
      </w:r>
      <w:r>
        <w:rPr>
          <w:rFonts w:hint="eastAsia"/>
          <w:sz w:val="30"/>
          <w:szCs w:val="30"/>
        </w:rPr>
        <w:t>新在其辖区内从事经营活动提供帮助。谭云鹰将陈某</w:t>
      </w:r>
      <w:r>
        <w:rPr>
          <w:rFonts w:hint="eastAsia"/>
          <w:sz w:val="30"/>
          <w:szCs w:val="30"/>
        </w:rPr>
        <w:t>4</w:t>
      </w:r>
      <w:r>
        <w:rPr>
          <w:rFonts w:hint="eastAsia"/>
          <w:sz w:val="30"/>
          <w:szCs w:val="30"/>
        </w:rPr>
        <w:t>新给予的贿款用于购买房屋。</w:t>
      </w:r>
    </w:p>
    <w:p w:rsidR="00CD0824" w:rsidRDefault="00CD0824">
      <w:pPr>
        <w:spacing w:line="500" w:lineRule="atLeast"/>
        <w:ind w:firstLine="600"/>
        <w:divId w:val="953826986"/>
        <w:rPr>
          <w:rFonts w:hint="eastAsia"/>
          <w:sz w:val="30"/>
          <w:szCs w:val="30"/>
        </w:rPr>
      </w:pPr>
      <w:r>
        <w:rPr>
          <w:rFonts w:hint="eastAsia"/>
          <w:sz w:val="30"/>
          <w:szCs w:val="30"/>
        </w:rPr>
        <w:t>2.2000</w:t>
      </w:r>
      <w:r>
        <w:rPr>
          <w:rFonts w:hint="eastAsia"/>
          <w:sz w:val="30"/>
          <w:szCs w:val="30"/>
        </w:rPr>
        <w:t>年至</w:t>
      </w:r>
      <w:r>
        <w:rPr>
          <w:rFonts w:hint="eastAsia"/>
          <w:sz w:val="30"/>
          <w:szCs w:val="30"/>
        </w:rPr>
        <w:t>2012</w:t>
      </w:r>
      <w:r>
        <w:rPr>
          <w:rFonts w:hint="eastAsia"/>
          <w:sz w:val="30"/>
          <w:szCs w:val="30"/>
        </w:rPr>
        <w:t>年春节、中秋等节日期间，被告人谭云鹰利用担任逢源街道办事处主任和华林街党工委书记的职务便利，多次收受陈某</w:t>
      </w:r>
      <w:r>
        <w:rPr>
          <w:rFonts w:hint="eastAsia"/>
          <w:sz w:val="30"/>
          <w:szCs w:val="30"/>
        </w:rPr>
        <w:t>4</w:t>
      </w:r>
      <w:r>
        <w:rPr>
          <w:rFonts w:hint="eastAsia"/>
          <w:sz w:val="30"/>
          <w:szCs w:val="30"/>
        </w:rPr>
        <w:t>新贿送的红包礼金共计人民币</w:t>
      </w:r>
      <w:r>
        <w:rPr>
          <w:rFonts w:hint="eastAsia"/>
          <w:sz w:val="30"/>
          <w:szCs w:val="30"/>
        </w:rPr>
        <w:t>3</w:t>
      </w:r>
      <w:r>
        <w:rPr>
          <w:rFonts w:hint="eastAsia"/>
          <w:sz w:val="30"/>
          <w:szCs w:val="30"/>
        </w:rPr>
        <w:t>万元，并</w:t>
      </w:r>
      <w:r>
        <w:rPr>
          <w:rFonts w:hint="eastAsia"/>
          <w:sz w:val="30"/>
          <w:szCs w:val="30"/>
        </w:rPr>
        <w:lastRenderedPageBreak/>
        <w:t>为陈广新经营管理长寿路地铁站外的“大笪地”商铺和“悦豪轩”酒楼提供帮助。</w:t>
      </w:r>
    </w:p>
    <w:p w:rsidR="00CD0824" w:rsidRDefault="00CD0824">
      <w:pPr>
        <w:spacing w:line="500" w:lineRule="atLeast"/>
        <w:ind w:firstLine="600"/>
        <w:divId w:val="653292709"/>
        <w:rPr>
          <w:rFonts w:hint="eastAsia"/>
          <w:sz w:val="30"/>
          <w:szCs w:val="30"/>
        </w:rPr>
      </w:pPr>
      <w:r>
        <w:rPr>
          <w:rFonts w:hint="eastAsia"/>
          <w:sz w:val="30"/>
          <w:szCs w:val="30"/>
        </w:rPr>
        <w:t>二、刘某</w:t>
      </w:r>
      <w:r>
        <w:rPr>
          <w:rFonts w:hint="eastAsia"/>
          <w:sz w:val="30"/>
          <w:szCs w:val="30"/>
        </w:rPr>
        <w:t>2</w:t>
      </w:r>
      <w:r>
        <w:rPr>
          <w:rFonts w:hint="eastAsia"/>
          <w:sz w:val="30"/>
          <w:szCs w:val="30"/>
        </w:rPr>
        <w:t>东部分</w:t>
      </w:r>
    </w:p>
    <w:p w:rsidR="00CD0824" w:rsidRDefault="00CD0824">
      <w:pPr>
        <w:spacing w:line="500" w:lineRule="atLeast"/>
        <w:ind w:firstLine="600"/>
        <w:divId w:val="271321982"/>
        <w:rPr>
          <w:rFonts w:hint="eastAsia"/>
          <w:sz w:val="30"/>
          <w:szCs w:val="30"/>
        </w:rPr>
      </w:pPr>
      <w:r>
        <w:rPr>
          <w:rFonts w:hint="eastAsia"/>
          <w:sz w:val="30"/>
          <w:szCs w:val="30"/>
        </w:rPr>
        <w:t>1.2012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月，被告人谭云鹰在担任广州市荔湾区华林街党工委书记期间，先后多次通过银行转账收受刘某</w:t>
      </w:r>
      <w:r>
        <w:rPr>
          <w:rFonts w:hint="eastAsia"/>
          <w:sz w:val="30"/>
          <w:szCs w:val="30"/>
        </w:rPr>
        <w:t>2</w:t>
      </w:r>
      <w:r>
        <w:rPr>
          <w:rFonts w:hint="eastAsia"/>
          <w:sz w:val="30"/>
          <w:szCs w:val="30"/>
        </w:rPr>
        <w:t>东（另案处理）给予的贿赂共计人民币</w:t>
      </w:r>
      <w:r>
        <w:rPr>
          <w:rFonts w:hint="eastAsia"/>
          <w:sz w:val="30"/>
          <w:szCs w:val="30"/>
        </w:rPr>
        <w:t>160</w:t>
      </w:r>
      <w:r>
        <w:rPr>
          <w:rFonts w:hint="eastAsia"/>
          <w:sz w:val="30"/>
          <w:szCs w:val="30"/>
        </w:rPr>
        <w:t>万元，为刘启东经营管理华林街道辖区内的文昌南路</w:t>
      </w:r>
      <w:r>
        <w:rPr>
          <w:rFonts w:hint="eastAsia"/>
          <w:sz w:val="30"/>
          <w:szCs w:val="30"/>
        </w:rPr>
        <w:t>48</w:t>
      </w:r>
      <w:r>
        <w:rPr>
          <w:rFonts w:hint="eastAsia"/>
          <w:sz w:val="30"/>
          <w:szCs w:val="30"/>
        </w:rPr>
        <w:t>号华林玉器广场停车场、上下九步行街东方汇商业广场、名汇广场等物业牟取不正当利益提供帮助。被告人谭云鹰收到刘某</w:t>
      </w:r>
      <w:r>
        <w:rPr>
          <w:rFonts w:hint="eastAsia"/>
          <w:sz w:val="30"/>
          <w:szCs w:val="30"/>
        </w:rPr>
        <w:t>2</w:t>
      </w:r>
      <w:r>
        <w:rPr>
          <w:rFonts w:hint="eastAsia"/>
          <w:sz w:val="30"/>
          <w:szCs w:val="30"/>
        </w:rPr>
        <w:t>东贿款后，用于购买房屋和证券投资。</w:t>
      </w:r>
    </w:p>
    <w:p w:rsidR="00CD0824" w:rsidRDefault="00CD0824">
      <w:pPr>
        <w:spacing w:line="500" w:lineRule="atLeast"/>
        <w:ind w:firstLine="600"/>
        <w:divId w:val="2110275492"/>
        <w:rPr>
          <w:rFonts w:hint="eastAsia"/>
          <w:sz w:val="30"/>
          <w:szCs w:val="30"/>
        </w:rPr>
      </w:pPr>
      <w:r>
        <w:rPr>
          <w:rFonts w:hint="eastAsia"/>
          <w:sz w:val="30"/>
          <w:szCs w:val="30"/>
        </w:rPr>
        <w:t>2.2013</w:t>
      </w:r>
      <w:r>
        <w:rPr>
          <w:rFonts w:hint="eastAsia"/>
          <w:sz w:val="30"/>
          <w:szCs w:val="30"/>
        </w:rPr>
        <w:t>年底至</w:t>
      </w:r>
      <w:r>
        <w:rPr>
          <w:rFonts w:hint="eastAsia"/>
          <w:sz w:val="30"/>
          <w:szCs w:val="30"/>
        </w:rPr>
        <w:t>2014</w:t>
      </w:r>
      <w:r>
        <w:rPr>
          <w:rFonts w:hint="eastAsia"/>
          <w:sz w:val="30"/>
          <w:szCs w:val="30"/>
        </w:rPr>
        <w:t>年初，被告人谭云鹰利用职务便利为刘某</w:t>
      </w:r>
      <w:r>
        <w:rPr>
          <w:rFonts w:hint="eastAsia"/>
          <w:sz w:val="30"/>
          <w:szCs w:val="30"/>
        </w:rPr>
        <w:t>2</w:t>
      </w:r>
      <w:r>
        <w:rPr>
          <w:rFonts w:hint="eastAsia"/>
          <w:sz w:val="30"/>
          <w:szCs w:val="30"/>
        </w:rPr>
        <w:t>东解决其经营物业存在的违法建设问题，并先后两次收受刘某</w:t>
      </w:r>
      <w:r>
        <w:rPr>
          <w:rFonts w:hint="eastAsia"/>
          <w:sz w:val="30"/>
          <w:szCs w:val="30"/>
        </w:rPr>
        <w:t>2</w:t>
      </w:r>
      <w:r>
        <w:rPr>
          <w:rFonts w:hint="eastAsia"/>
          <w:sz w:val="30"/>
          <w:szCs w:val="30"/>
        </w:rPr>
        <w:t>东给予的</w:t>
      </w:r>
      <w:r>
        <w:rPr>
          <w:rFonts w:hint="eastAsia"/>
          <w:sz w:val="30"/>
          <w:szCs w:val="30"/>
        </w:rPr>
        <w:t>500ml</w:t>
      </w:r>
      <w:r>
        <w:rPr>
          <w:rFonts w:hint="eastAsia"/>
          <w:sz w:val="30"/>
          <w:szCs w:val="30"/>
        </w:rPr>
        <w:t>瓶装</w:t>
      </w:r>
      <w:r>
        <w:rPr>
          <w:rFonts w:hint="eastAsia"/>
          <w:sz w:val="30"/>
          <w:szCs w:val="30"/>
        </w:rPr>
        <w:t>53</w:t>
      </w:r>
      <w:r>
        <w:rPr>
          <w:rFonts w:hint="eastAsia"/>
          <w:sz w:val="30"/>
          <w:szCs w:val="30"/>
        </w:rPr>
        <w:t>度飞天茅台酒共三箱（共</w:t>
      </w:r>
      <w:r>
        <w:rPr>
          <w:rFonts w:hint="eastAsia"/>
          <w:sz w:val="30"/>
          <w:szCs w:val="30"/>
        </w:rPr>
        <w:t>36</w:t>
      </w:r>
      <w:r>
        <w:rPr>
          <w:rFonts w:hint="eastAsia"/>
          <w:sz w:val="30"/>
          <w:szCs w:val="30"/>
        </w:rPr>
        <w:t>支，经鉴定，价值人民币</w:t>
      </w:r>
      <w:r>
        <w:rPr>
          <w:rFonts w:hint="eastAsia"/>
          <w:sz w:val="30"/>
          <w:szCs w:val="30"/>
        </w:rPr>
        <w:t>3.3912</w:t>
      </w:r>
      <w:r>
        <w:rPr>
          <w:rFonts w:hint="eastAsia"/>
          <w:sz w:val="30"/>
          <w:szCs w:val="30"/>
        </w:rPr>
        <w:t>万元）用于个人支配使用。</w:t>
      </w:r>
    </w:p>
    <w:p w:rsidR="00CD0824" w:rsidRDefault="00CD0824">
      <w:pPr>
        <w:spacing w:line="500" w:lineRule="atLeast"/>
        <w:ind w:firstLine="600"/>
        <w:divId w:val="2123258413"/>
        <w:rPr>
          <w:rFonts w:hint="eastAsia"/>
          <w:sz w:val="30"/>
          <w:szCs w:val="30"/>
        </w:rPr>
      </w:pPr>
      <w:r>
        <w:rPr>
          <w:rFonts w:hint="eastAsia"/>
          <w:sz w:val="30"/>
          <w:szCs w:val="30"/>
        </w:rPr>
        <w:t>公诉机关提供了相关证据证实上述指控的事实，认为被告人谭云鹰无视国家法律，身为国家工作人员，利用职务上的便利索取他人财物及非法收受他人财物，为他人谋取利益，数额巨大，其行为已触犯《中华人民共和国刑法》第三百八十五条第一款、第三百八十六条、第三百八十三条第一款、第二款的规定，犯罪事实清楚，证据确实充分，应当以受贿罪追究其刑事责任。被告人谭云鹰主动投案，如实供述自己的罪行，根据《中华人民共和国刑法》第六十七条第一款之规定，是自首，可以从轻或者减轻处罚。被告人谭云鹰在提起公诉前如实供述自己罪行、真诚悔罪，根据《中华人民共和国刑法》第三百八十六条、第三百八十三条第三款之规定，可以从轻处罚。建议判处被告人谭云鹰有期徒刑三年以上五年以下。</w:t>
      </w:r>
    </w:p>
    <w:p w:rsidR="00CD0824" w:rsidRDefault="00CD0824">
      <w:pPr>
        <w:spacing w:line="500" w:lineRule="atLeast"/>
        <w:ind w:firstLine="600"/>
        <w:divId w:val="621814328"/>
        <w:rPr>
          <w:rFonts w:hint="eastAsia"/>
          <w:sz w:val="30"/>
          <w:szCs w:val="30"/>
        </w:rPr>
      </w:pPr>
      <w:r>
        <w:rPr>
          <w:rFonts w:hint="eastAsia"/>
          <w:sz w:val="30"/>
          <w:szCs w:val="30"/>
        </w:rPr>
        <w:t>被告人谭云鹰称其收受陈某</w:t>
      </w:r>
      <w:r>
        <w:rPr>
          <w:rFonts w:hint="eastAsia"/>
          <w:sz w:val="30"/>
          <w:szCs w:val="30"/>
        </w:rPr>
        <w:t>4</w:t>
      </w:r>
      <w:r>
        <w:rPr>
          <w:rFonts w:hint="eastAsia"/>
          <w:sz w:val="30"/>
          <w:szCs w:val="30"/>
        </w:rPr>
        <w:t>新</w:t>
      </w:r>
      <w:r>
        <w:rPr>
          <w:rFonts w:hint="eastAsia"/>
          <w:sz w:val="30"/>
          <w:szCs w:val="30"/>
        </w:rPr>
        <w:t>50</w:t>
      </w:r>
      <w:r>
        <w:rPr>
          <w:rFonts w:hint="eastAsia"/>
          <w:sz w:val="30"/>
          <w:szCs w:val="30"/>
        </w:rPr>
        <w:t>万元时声称是借款，但对公诉机关指控的犯罪事实、证据及定性没有意见，认罪认罚。</w:t>
      </w:r>
    </w:p>
    <w:p w:rsidR="00CD0824" w:rsidRDefault="00CD0824">
      <w:pPr>
        <w:spacing w:line="500" w:lineRule="atLeast"/>
        <w:ind w:firstLine="600"/>
        <w:divId w:val="1273317371"/>
        <w:rPr>
          <w:rFonts w:hint="eastAsia"/>
          <w:sz w:val="30"/>
          <w:szCs w:val="30"/>
        </w:rPr>
      </w:pPr>
      <w:r>
        <w:rPr>
          <w:rFonts w:hint="eastAsia"/>
          <w:sz w:val="30"/>
          <w:szCs w:val="30"/>
        </w:rPr>
        <w:t>辩护人对公诉机关指控的罪名及法律适用不持异议，并提出以下辩护意见：一、指控被告人向陈某</w:t>
      </w:r>
      <w:r>
        <w:rPr>
          <w:rFonts w:hint="eastAsia"/>
          <w:sz w:val="30"/>
          <w:szCs w:val="30"/>
        </w:rPr>
        <w:t>4</w:t>
      </w:r>
      <w:r>
        <w:rPr>
          <w:rFonts w:hint="eastAsia"/>
          <w:sz w:val="30"/>
          <w:szCs w:val="30"/>
        </w:rPr>
        <w:t>新索取人民币</w:t>
      </w:r>
      <w:r>
        <w:rPr>
          <w:rFonts w:hint="eastAsia"/>
          <w:sz w:val="30"/>
          <w:szCs w:val="30"/>
        </w:rPr>
        <w:t>50</w:t>
      </w:r>
      <w:r>
        <w:rPr>
          <w:rFonts w:hint="eastAsia"/>
          <w:sz w:val="30"/>
          <w:szCs w:val="30"/>
        </w:rPr>
        <w:t>万元好处费的性质应为借款，应从涉嫌受贿的总金额中扣除。二、被告人已在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月将其中的</w:t>
      </w:r>
      <w:r>
        <w:rPr>
          <w:rFonts w:hint="eastAsia"/>
          <w:sz w:val="30"/>
          <w:szCs w:val="30"/>
        </w:rPr>
        <w:t>100</w:t>
      </w:r>
      <w:r>
        <w:rPr>
          <w:rFonts w:hint="eastAsia"/>
          <w:sz w:val="30"/>
          <w:szCs w:val="30"/>
        </w:rPr>
        <w:t>万元退还刘某</w:t>
      </w:r>
      <w:r>
        <w:rPr>
          <w:rFonts w:hint="eastAsia"/>
          <w:sz w:val="30"/>
          <w:szCs w:val="30"/>
        </w:rPr>
        <w:t>2</w:t>
      </w:r>
      <w:r>
        <w:rPr>
          <w:rFonts w:hint="eastAsia"/>
          <w:sz w:val="30"/>
          <w:szCs w:val="30"/>
        </w:rPr>
        <w:t>东，余下的贿赂款因资金不足才没有立即退还，可见被告人的主观恶性不大。三、被告人有良好的认罪悔罪态度，认罪认罚，要求家属积极筹款退赃。综上，被告人谭云鹰构成受贿罪，但具有自首、积极退赃、初犯、偶犯等情节，请求对其从轻、减轻处罚，并适用缓刑。</w:t>
      </w:r>
    </w:p>
    <w:p w:rsidR="00CD0824" w:rsidRDefault="00CD0824">
      <w:pPr>
        <w:spacing w:line="500" w:lineRule="atLeast"/>
        <w:ind w:firstLine="600"/>
        <w:divId w:val="124857875"/>
        <w:rPr>
          <w:rFonts w:hint="eastAsia"/>
          <w:sz w:val="30"/>
          <w:szCs w:val="30"/>
        </w:rPr>
      </w:pPr>
      <w:r>
        <w:rPr>
          <w:rFonts w:hint="eastAsia"/>
          <w:sz w:val="30"/>
          <w:szCs w:val="30"/>
        </w:rPr>
        <w:t>经审理查明：</w:t>
      </w:r>
    </w:p>
    <w:p w:rsidR="00CD0824" w:rsidRDefault="00CD0824">
      <w:pPr>
        <w:spacing w:line="500" w:lineRule="atLeast"/>
        <w:ind w:firstLine="600"/>
        <w:divId w:val="763234132"/>
        <w:rPr>
          <w:rFonts w:hint="eastAsia"/>
          <w:sz w:val="30"/>
          <w:szCs w:val="30"/>
        </w:rPr>
      </w:pP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被告人谭云鹰任荔湾区逢源街党工委副书记、办事处主任；</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月，被告人谭云鹰任某湾区华林街党工委书记。</w:t>
      </w:r>
    </w:p>
    <w:p w:rsidR="00CD0824" w:rsidRDefault="00CD0824">
      <w:pPr>
        <w:spacing w:line="500" w:lineRule="atLeast"/>
        <w:ind w:firstLine="600"/>
        <w:divId w:val="941379923"/>
        <w:rPr>
          <w:rFonts w:hint="eastAsia"/>
          <w:sz w:val="30"/>
          <w:szCs w:val="30"/>
        </w:rPr>
      </w:pPr>
      <w:r>
        <w:rPr>
          <w:rFonts w:hint="eastAsia"/>
          <w:sz w:val="30"/>
          <w:szCs w:val="30"/>
        </w:rPr>
        <w:t>一、</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年间，被告人谭云鹰利用职务便利，为陈广新在其辖区内经营管理的“大笪地”商业项目、“悦豪轩”酒楼的经营活动提供帮助。</w:t>
      </w:r>
    </w:p>
    <w:p w:rsidR="00CD0824" w:rsidRDefault="00CD0824">
      <w:pPr>
        <w:spacing w:line="500" w:lineRule="atLeast"/>
        <w:ind w:firstLine="600"/>
        <w:divId w:val="2009751373"/>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月，被告人谭云鹰收受陈某</w:t>
      </w:r>
      <w:r>
        <w:rPr>
          <w:rFonts w:hint="eastAsia"/>
          <w:sz w:val="30"/>
          <w:szCs w:val="30"/>
        </w:rPr>
        <w:t>4</w:t>
      </w:r>
      <w:r>
        <w:rPr>
          <w:rFonts w:hint="eastAsia"/>
          <w:sz w:val="30"/>
          <w:szCs w:val="30"/>
        </w:rPr>
        <w:t>新（另案处理）贿赂款人民币</w:t>
      </w:r>
      <w:r>
        <w:rPr>
          <w:rFonts w:hint="eastAsia"/>
          <w:sz w:val="30"/>
          <w:szCs w:val="30"/>
        </w:rPr>
        <w:t>50</w:t>
      </w:r>
      <w:r>
        <w:rPr>
          <w:rFonts w:hint="eastAsia"/>
          <w:sz w:val="30"/>
          <w:szCs w:val="30"/>
        </w:rPr>
        <w:t>万元用于购买房产。</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年间的春节、中秋等节日，被告人谭云鹰多次收受陈某</w:t>
      </w:r>
      <w:r>
        <w:rPr>
          <w:rFonts w:hint="eastAsia"/>
          <w:sz w:val="30"/>
          <w:szCs w:val="30"/>
        </w:rPr>
        <w:t>4</w:t>
      </w:r>
      <w:r>
        <w:rPr>
          <w:rFonts w:hint="eastAsia"/>
          <w:sz w:val="30"/>
          <w:szCs w:val="30"/>
        </w:rPr>
        <w:t>新贿送的红包礼金共计人民币</w:t>
      </w:r>
      <w:r>
        <w:rPr>
          <w:rFonts w:hint="eastAsia"/>
          <w:sz w:val="30"/>
          <w:szCs w:val="30"/>
        </w:rPr>
        <w:t>3</w:t>
      </w:r>
      <w:r>
        <w:rPr>
          <w:rFonts w:hint="eastAsia"/>
          <w:sz w:val="30"/>
          <w:szCs w:val="30"/>
        </w:rPr>
        <w:t>万元。</w:t>
      </w:r>
    </w:p>
    <w:p w:rsidR="00CD0824" w:rsidRDefault="00CD0824">
      <w:pPr>
        <w:spacing w:line="500" w:lineRule="atLeast"/>
        <w:ind w:firstLine="600"/>
        <w:divId w:val="841972188"/>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年间，被告人谭云鹰利用职务便利，为刘启东在其辖区内经营管理的文昌南路</w:t>
      </w:r>
      <w:r>
        <w:rPr>
          <w:rFonts w:hint="eastAsia"/>
          <w:sz w:val="30"/>
          <w:szCs w:val="30"/>
        </w:rPr>
        <w:t>48</w:t>
      </w:r>
      <w:r>
        <w:rPr>
          <w:rFonts w:hint="eastAsia"/>
          <w:sz w:val="30"/>
          <w:szCs w:val="30"/>
        </w:rPr>
        <w:t>号华林玉器广场停车场、上下九步行街东方汇商业广场、名汇广场等物业通过违法建设牟取不正当利益提供帮助。</w:t>
      </w:r>
    </w:p>
    <w:p w:rsidR="00CD0824" w:rsidRDefault="00CD0824">
      <w:pPr>
        <w:spacing w:line="500" w:lineRule="atLeast"/>
        <w:ind w:firstLine="600"/>
        <w:divId w:val="726683306"/>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月，被告人谭云鹰通过其妻子吴某</w:t>
      </w:r>
      <w:r>
        <w:rPr>
          <w:rFonts w:hint="eastAsia"/>
          <w:sz w:val="30"/>
          <w:szCs w:val="30"/>
        </w:rPr>
        <w:t>1</w:t>
      </w:r>
      <w:r>
        <w:rPr>
          <w:rFonts w:hint="eastAsia"/>
          <w:sz w:val="30"/>
          <w:szCs w:val="30"/>
        </w:rPr>
        <w:t>的银行账户收受刘某</w:t>
      </w:r>
      <w:r>
        <w:rPr>
          <w:rFonts w:hint="eastAsia"/>
          <w:sz w:val="30"/>
          <w:szCs w:val="30"/>
        </w:rPr>
        <w:t>2</w:t>
      </w:r>
      <w:r>
        <w:rPr>
          <w:rFonts w:hint="eastAsia"/>
          <w:sz w:val="30"/>
          <w:szCs w:val="30"/>
        </w:rPr>
        <w:t>东的贿赂款人民币</w:t>
      </w:r>
      <w:r>
        <w:rPr>
          <w:rFonts w:hint="eastAsia"/>
          <w:sz w:val="30"/>
          <w:szCs w:val="30"/>
        </w:rPr>
        <w:t>100</w:t>
      </w:r>
      <w:r>
        <w:rPr>
          <w:rFonts w:hint="eastAsia"/>
          <w:sz w:val="30"/>
          <w:szCs w:val="30"/>
        </w:rPr>
        <w:t>万元用于购买房产及投资。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月间，被告人谭云鹰通过其朋友陈某</w:t>
      </w:r>
      <w:r>
        <w:rPr>
          <w:rFonts w:hint="eastAsia"/>
          <w:sz w:val="30"/>
          <w:szCs w:val="30"/>
        </w:rPr>
        <w:t>1</w:t>
      </w:r>
      <w:r>
        <w:rPr>
          <w:rFonts w:hint="eastAsia"/>
          <w:sz w:val="30"/>
          <w:szCs w:val="30"/>
        </w:rPr>
        <w:t>的银行账户分三次收受刘某</w:t>
      </w:r>
      <w:r>
        <w:rPr>
          <w:rFonts w:hint="eastAsia"/>
          <w:sz w:val="30"/>
          <w:szCs w:val="30"/>
        </w:rPr>
        <w:t>2</w:t>
      </w:r>
      <w:r>
        <w:rPr>
          <w:rFonts w:hint="eastAsia"/>
          <w:sz w:val="30"/>
          <w:szCs w:val="30"/>
        </w:rPr>
        <w:t>东的贿赂款共计人民币</w:t>
      </w:r>
      <w:r>
        <w:rPr>
          <w:rFonts w:hint="eastAsia"/>
          <w:sz w:val="30"/>
          <w:szCs w:val="30"/>
        </w:rPr>
        <w:t>60</w:t>
      </w:r>
      <w:r>
        <w:rPr>
          <w:rFonts w:hint="eastAsia"/>
          <w:sz w:val="30"/>
          <w:szCs w:val="30"/>
        </w:rPr>
        <w:t>万元。</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年初，被告人谭云鹰先后两次收受刘某</w:t>
      </w:r>
      <w:r>
        <w:rPr>
          <w:rFonts w:hint="eastAsia"/>
          <w:sz w:val="30"/>
          <w:szCs w:val="30"/>
        </w:rPr>
        <w:t>2</w:t>
      </w:r>
      <w:r>
        <w:rPr>
          <w:rFonts w:hint="eastAsia"/>
          <w:sz w:val="30"/>
          <w:szCs w:val="30"/>
        </w:rPr>
        <w:t>东贿送的三箱</w:t>
      </w:r>
      <w:r>
        <w:rPr>
          <w:rFonts w:hint="eastAsia"/>
          <w:sz w:val="30"/>
          <w:szCs w:val="30"/>
        </w:rPr>
        <w:t>500ml</w:t>
      </w:r>
      <w:r>
        <w:rPr>
          <w:rFonts w:hint="eastAsia"/>
          <w:sz w:val="30"/>
          <w:szCs w:val="30"/>
        </w:rPr>
        <w:t>瓶装</w:t>
      </w:r>
      <w:r>
        <w:rPr>
          <w:rFonts w:hint="eastAsia"/>
          <w:sz w:val="30"/>
          <w:szCs w:val="30"/>
        </w:rPr>
        <w:t>53</w:t>
      </w:r>
      <w:r>
        <w:rPr>
          <w:rFonts w:hint="eastAsia"/>
          <w:sz w:val="30"/>
          <w:szCs w:val="30"/>
        </w:rPr>
        <w:t>度飞天茅台酒（共</w:t>
      </w:r>
      <w:r>
        <w:rPr>
          <w:rFonts w:hint="eastAsia"/>
          <w:sz w:val="30"/>
          <w:szCs w:val="30"/>
        </w:rPr>
        <w:t>36</w:t>
      </w:r>
      <w:r>
        <w:rPr>
          <w:rFonts w:hint="eastAsia"/>
          <w:sz w:val="30"/>
          <w:szCs w:val="30"/>
        </w:rPr>
        <w:t>支，经鉴定，价值人民币</w:t>
      </w:r>
      <w:r>
        <w:rPr>
          <w:rFonts w:hint="eastAsia"/>
          <w:sz w:val="30"/>
          <w:szCs w:val="30"/>
        </w:rPr>
        <w:t>3.3912</w:t>
      </w:r>
      <w:r>
        <w:rPr>
          <w:rFonts w:hint="eastAsia"/>
          <w:sz w:val="30"/>
          <w:szCs w:val="30"/>
        </w:rPr>
        <w:t>万元）。</w:t>
      </w:r>
    </w:p>
    <w:p w:rsidR="00CD0824" w:rsidRDefault="00CD0824">
      <w:pPr>
        <w:spacing w:line="500" w:lineRule="atLeast"/>
        <w:ind w:firstLine="600"/>
        <w:divId w:val="1614315161"/>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日，被告人谭云鹰通过其妻子吴某</w:t>
      </w:r>
      <w:r>
        <w:rPr>
          <w:rFonts w:hint="eastAsia"/>
          <w:sz w:val="30"/>
          <w:szCs w:val="30"/>
        </w:rPr>
        <w:t>1</w:t>
      </w:r>
      <w:r>
        <w:rPr>
          <w:rFonts w:hint="eastAsia"/>
          <w:sz w:val="30"/>
          <w:szCs w:val="30"/>
        </w:rPr>
        <w:t>的银行账户向刘某</w:t>
      </w:r>
      <w:r>
        <w:rPr>
          <w:rFonts w:hint="eastAsia"/>
          <w:sz w:val="30"/>
          <w:szCs w:val="30"/>
        </w:rPr>
        <w:t>2</w:t>
      </w:r>
      <w:r>
        <w:rPr>
          <w:rFonts w:hint="eastAsia"/>
          <w:sz w:val="30"/>
          <w:szCs w:val="30"/>
        </w:rPr>
        <w:t>东退回人民币</w:t>
      </w:r>
      <w:r>
        <w:rPr>
          <w:rFonts w:hint="eastAsia"/>
          <w:sz w:val="30"/>
          <w:szCs w:val="30"/>
        </w:rPr>
        <w:t>100</w:t>
      </w:r>
      <w:r>
        <w:rPr>
          <w:rFonts w:hint="eastAsia"/>
          <w:sz w:val="30"/>
          <w:szCs w:val="30"/>
        </w:rPr>
        <w:t>万元。</w:t>
      </w:r>
    </w:p>
    <w:p w:rsidR="00CD0824" w:rsidRDefault="00CD0824">
      <w:pPr>
        <w:spacing w:line="500" w:lineRule="atLeast"/>
        <w:ind w:firstLine="600"/>
        <w:divId w:val="1806508690"/>
        <w:rPr>
          <w:rFonts w:hint="eastAsia"/>
          <w:sz w:val="30"/>
          <w:szCs w:val="30"/>
        </w:rPr>
      </w:pP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日，广州市荔湾区监察委员会通过派驻纪检组通知被告人谭云鹰配合调查，被告人谭云鹰愿意配合并随调查人员到留置办案点，主动如实供述其违纪违法问题。</w:t>
      </w:r>
    </w:p>
    <w:p w:rsidR="00CD0824" w:rsidRDefault="00CD0824">
      <w:pPr>
        <w:spacing w:line="500" w:lineRule="atLeast"/>
        <w:ind w:firstLine="600"/>
        <w:divId w:val="980110121"/>
        <w:rPr>
          <w:rFonts w:hint="eastAsia"/>
          <w:sz w:val="30"/>
          <w:szCs w:val="30"/>
        </w:rPr>
      </w:pPr>
      <w:r>
        <w:rPr>
          <w:rFonts w:hint="eastAsia"/>
          <w:sz w:val="30"/>
          <w:szCs w:val="30"/>
        </w:rPr>
        <w:t>案发后，被告人谭云鹰退出违法所得人民币</w:t>
      </w:r>
      <w:r>
        <w:rPr>
          <w:rFonts w:hint="eastAsia"/>
          <w:sz w:val="30"/>
          <w:szCs w:val="30"/>
        </w:rPr>
        <w:t>5</w:t>
      </w:r>
      <w:r>
        <w:rPr>
          <w:rFonts w:hint="eastAsia"/>
          <w:sz w:val="30"/>
          <w:szCs w:val="30"/>
        </w:rPr>
        <w:t>万元，暂扣于广州市荔湾区监察委员会。</w:t>
      </w:r>
    </w:p>
    <w:p w:rsidR="00CD0824" w:rsidRDefault="00CD0824">
      <w:pPr>
        <w:spacing w:line="500" w:lineRule="atLeast"/>
        <w:ind w:firstLine="600"/>
        <w:divId w:val="51926743"/>
        <w:rPr>
          <w:rFonts w:hint="eastAsia"/>
          <w:sz w:val="30"/>
          <w:szCs w:val="30"/>
        </w:rPr>
      </w:pPr>
      <w:r>
        <w:rPr>
          <w:rFonts w:hint="eastAsia"/>
          <w:sz w:val="30"/>
          <w:szCs w:val="30"/>
        </w:rPr>
        <w:t>上述事实，有立案决定书、调查经过，干部任免审批表，银行账户流水、个人业务凭证、网上银行电子回单、汇款凭证，支付证明单，收据，关于文昌南路</w:t>
      </w:r>
      <w:r>
        <w:rPr>
          <w:rFonts w:hint="eastAsia"/>
          <w:sz w:val="30"/>
          <w:szCs w:val="30"/>
        </w:rPr>
        <w:t>48</w:t>
      </w:r>
      <w:r>
        <w:rPr>
          <w:rFonts w:hint="eastAsia"/>
          <w:sz w:val="30"/>
          <w:szCs w:val="30"/>
        </w:rPr>
        <w:t>号停车场项目的报告、执法笔录、询问笔录、检查笔录、调查笔录、现场照片、责令限期改正通知书、立案审批表、案件处理审批表、关于征询对文昌南路停车场改变使用性质的规划意见的函及复函、关于查封违法建设施工现场的请示、执法告知书、文件呈批表、关于处理文昌南停车场改变使用性质问题的请示及处理意见的批复、违法建设行政处理告知书、违法建设行政处理决定书、结案报告，关于协调解决文昌南路</w:t>
      </w:r>
      <w:r>
        <w:rPr>
          <w:rFonts w:hint="eastAsia"/>
          <w:sz w:val="30"/>
          <w:szCs w:val="30"/>
        </w:rPr>
        <w:t>48-50</w:t>
      </w:r>
      <w:r>
        <w:rPr>
          <w:rFonts w:hint="eastAsia"/>
          <w:sz w:val="30"/>
          <w:szCs w:val="30"/>
        </w:rPr>
        <w:t>号物业规划建设问题的请示、行文呈批表、关于文昌南停车场改造问题的意见、关于文昌南</w:t>
      </w:r>
      <w:r>
        <w:rPr>
          <w:rFonts w:hint="eastAsia"/>
          <w:sz w:val="30"/>
          <w:szCs w:val="30"/>
        </w:rPr>
        <w:t>48-50</w:t>
      </w:r>
      <w:r>
        <w:rPr>
          <w:rFonts w:hint="eastAsia"/>
          <w:sz w:val="30"/>
          <w:szCs w:val="30"/>
        </w:rPr>
        <w:t>号商业发展报告，广州华汇市场经营管理有限公司承诺书、荔湾区综合行政执法局通知、华林街执法队回复及现场照片等，建筑装饰工程合约、合作合同、华林街社区服务中心关于文昌南路</w:t>
      </w:r>
      <w:r>
        <w:rPr>
          <w:rFonts w:hint="eastAsia"/>
          <w:sz w:val="30"/>
          <w:szCs w:val="30"/>
        </w:rPr>
        <w:t>48-50</w:t>
      </w:r>
      <w:r>
        <w:rPr>
          <w:rFonts w:hint="eastAsia"/>
          <w:sz w:val="30"/>
          <w:szCs w:val="30"/>
        </w:rPr>
        <w:t>号一楼《合作合同》的情况说明，广州市华煌经济发展有限公司商事登记信息，华林街“大笪地”项目经营情况、商标、关于请求开办“大笪地”临时集市的请示等，不起诉决定书，价格认定结论书，广东省暂时扣留、冻结财物收据，常住人口资料，证人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、林某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、郭某</w:t>
      </w:r>
      <w:r>
        <w:rPr>
          <w:rFonts w:hint="eastAsia"/>
          <w:sz w:val="30"/>
          <w:szCs w:val="30"/>
        </w:rPr>
        <w:t>1</w:t>
      </w:r>
      <w:r>
        <w:rPr>
          <w:rFonts w:hint="eastAsia"/>
          <w:sz w:val="30"/>
          <w:szCs w:val="30"/>
        </w:rPr>
        <w:t>的证言，被告人谭云鹰的供述等证据证实，足资认定。</w:t>
      </w:r>
    </w:p>
    <w:p w:rsidR="00CD0824" w:rsidRDefault="00CD0824">
      <w:pPr>
        <w:spacing w:line="500" w:lineRule="atLeast"/>
        <w:ind w:firstLine="600"/>
        <w:divId w:val="489100314"/>
        <w:rPr>
          <w:rFonts w:hint="eastAsia"/>
          <w:sz w:val="30"/>
          <w:szCs w:val="30"/>
        </w:rPr>
      </w:pPr>
      <w:r>
        <w:rPr>
          <w:rFonts w:hint="eastAsia"/>
          <w:sz w:val="30"/>
          <w:szCs w:val="30"/>
        </w:rPr>
        <w:t>本院认为，被告人谭云鹰身为国家工作人员，利用职务上的便利非法收受他人财物，为他人谋取利益，数额巨大，其行为已触犯刑律，构成受贿罪，应依法予以惩处。</w:t>
      </w:r>
    </w:p>
    <w:p w:rsidR="00CD0824" w:rsidRDefault="00CD0824">
      <w:pPr>
        <w:spacing w:line="500" w:lineRule="atLeast"/>
        <w:ind w:firstLine="600"/>
        <w:divId w:val="1211305072"/>
        <w:rPr>
          <w:rFonts w:hint="eastAsia"/>
          <w:sz w:val="30"/>
          <w:szCs w:val="30"/>
        </w:rPr>
      </w:pPr>
      <w:r>
        <w:rPr>
          <w:rFonts w:hint="eastAsia"/>
          <w:sz w:val="30"/>
          <w:szCs w:val="30"/>
        </w:rPr>
        <w:t>对于辩护人提出公诉机关指控的被告人谭云鹰收受陈某</w:t>
      </w:r>
      <w:r>
        <w:rPr>
          <w:rFonts w:hint="eastAsia"/>
          <w:sz w:val="30"/>
          <w:szCs w:val="30"/>
        </w:rPr>
        <w:t>4</w:t>
      </w:r>
      <w:r>
        <w:rPr>
          <w:rFonts w:hint="eastAsia"/>
          <w:sz w:val="30"/>
          <w:szCs w:val="30"/>
        </w:rPr>
        <w:t>新的</w:t>
      </w:r>
      <w:r>
        <w:rPr>
          <w:rFonts w:hint="eastAsia"/>
          <w:sz w:val="30"/>
          <w:szCs w:val="30"/>
        </w:rPr>
        <w:t>50</w:t>
      </w:r>
      <w:r>
        <w:rPr>
          <w:rFonts w:hint="eastAsia"/>
          <w:sz w:val="30"/>
          <w:szCs w:val="30"/>
        </w:rPr>
        <w:t>万元属于借款的辩护意见，经查，被告人谭云鹰在其任职期间利用职务便利为陈某</w:t>
      </w:r>
      <w:r>
        <w:rPr>
          <w:rFonts w:hint="eastAsia"/>
          <w:sz w:val="30"/>
          <w:szCs w:val="30"/>
        </w:rPr>
        <w:t>4</w:t>
      </w:r>
      <w:r>
        <w:rPr>
          <w:rFonts w:hint="eastAsia"/>
          <w:sz w:val="30"/>
          <w:szCs w:val="30"/>
        </w:rPr>
        <w:t>新谋取利益，结合本案的证人证言、被告人供述等证据，该</w:t>
      </w:r>
      <w:r>
        <w:rPr>
          <w:rFonts w:hint="eastAsia"/>
          <w:sz w:val="30"/>
          <w:szCs w:val="30"/>
        </w:rPr>
        <w:t>50</w:t>
      </w:r>
      <w:r>
        <w:rPr>
          <w:rFonts w:hint="eastAsia"/>
          <w:sz w:val="30"/>
          <w:szCs w:val="30"/>
        </w:rPr>
        <w:t>万元应定性为受贿款。辩护人该方面的辩护意见，本院不予采纳。公诉机关指控被告人谭云鹰的犯罪事实清楚，证据确实、充分，指控的罪名成立，本院予以支持。</w:t>
      </w:r>
    </w:p>
    <w:p w:rsidR="00CD0824" w:rsidRDefault="00CD0824">
      <w:pPr>
        <w:spacing w:line="500" w:lineRule="atLeast"/>
        <w:ind w:firstLine="600"/>
        <w:divId w:val="802889642"/>
        <w:rPr>
          <w:rFonts w:hint="eastAsia"/>
          <w:sz w:val="30"/>
          <w:szCs w:val="30"/>
        </w:rPr>
      </w:pPr>
      <w:r>
        <w:rPr>
          <w:rFonts w:hint="eastAsia"/>
          <w:sz w:val="30"/>
          <w:szCs w:val="30"/>
        </w:rPr>
        <w:t>被告人谭云鹰犯罪后主动投案，如实供述自己的罪行，是自首，并认罪认罚，依法予以从轻处罚。被告人谭云鹰在提起公诉前如实供述自己罪行、真诚悔罪，依法予以从轻处罚。被告人谭云鹰主动退出部分违法所得，酌情予以从轻处罚。辩护人该方面的辩护意见有理，本院予以采纳。公诉机关的量刑建议适当，本院予以采纳。</w:t>
      </w:r>
    </w:p>
    <w:p w:rsidR="00CD0824" w:rsidRDefault="00CD0824">
      <w:pPr>
        <w:spacing w:line="500" w:lineRule="atLeast"/>
        <w:ind w:firstLine="600"/>
        <w:divId w:val="1275331912"/>
        <w:rPr>
          <w:rFonts w:hint="eastAsia"/>
          <w:sz w:val="30"/>
          <w:szCs w:val="30"/>
        </w:rPr>
      </w:pPr>
      <w:r>
        <w:rPr>
          <w:rFonts w:hint="eastAsia"/>
          <w:sz w:val="30"/>
          <w:szCs w:val="30"/>
        </w:rPr>
        <w:t>依照《中华人民共和国刑法》第三百八十五条第一款、第三百八十六条、第三百八十三条第一款第（二）项、第二款及第三款、第六十七条第一款、第五十二条、第五十三条、第六十四条，《最高人民法院、最高人民检察</w:t>
      </w:r>
      <w:r>
        <w:rPr>
          <w:rFonts w:hint="eastAsia"/>
          <w:sz w:val="30"/>
          <w:szCs w:val="30"/>
        </w:rPr>
        <w:t>院</w:t>
      </w:r>
      <w:r>
        <w:rPr>
          <w:rFonts w:hint="eastAsia"/>
          <w:sz w:val="30"/>
          <w:szCs w:val="30"/>
        </w:rPr>
        <w:t>》第二条第一款、第十二条、第十三条第一款第（一）项、第十五条第一款、第十八条、第十九条第一款之规定，判决如下：</w:t>
      </w:r>
    </w:p>
    <w:p w:rsidR="00CD0824" w:rsidRDefault="00CD0824">
      <w:pPr>
        <w:spacing w:line="500" w:lineRule="atLeast"/>
        <w:ind w:firstLine="600"/>
        <w:divId w:val="518937338"/>
        <w:rPr>
          <w:rFonts w:hint="eastAsia"/>
          <w:sz w:val="30"/>
          <w:szCs w:val="30"/>
        </w:rPr>
      </w:pPr>
      <w:r>
        <w:rPr>
          <w:rFonts w:hint="eastAsia"/>
          <w:sz w:val="30"/>
          <w:szCs w:val="30"/>
        </w:rPr>
        <w:t>一、被告人谭云鹰犯受贿罪，判处有期徒刑四年六个月，并处罚金人民币二十五万元。</w:t>
      </w:r>
    </w:p>
    <w:p w:rsidR="00CD0824" w:rsidRDefault="00CD0824">
      <w:pPr>
        <w:spacing w:line="500" w:lineRule="atLeast"/>
        <w:ind w:firstLine="600"/>
        <w:divId w:val="10154198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日止。罚金自本判决发生法律效力第二日起十日内一次性向本院缴纳，上缴国库。）</w:t>
      </w:r>
    </w:p>
    <w:p w:rsidR="00CD0824" w:rsidRDefault="00CD0824">
      <w:pPr>
        <w:spacing w:line="500" w:lineRule="atLeast"/>
        <w:ind w:firstLine="600"/>
        <w:divId w:val="361591121"/>
        <w:rPr>
          <w:rFonts w:hint="eastAsia"/>
          <w:sz w:val="30"/>
          <w:szCs w:val="30"/>
        </w:rPr>
      </w:pPr>
      <w:r>
        <w:rPr>
          <w:rFonts w:hint="eastAsia"/>
          <w:sz w:val="30"/>
          <w:szCs w:val="30"/>
        </w:rPr>
        <w:t>二、追缴被告人谭云鹰的违法所得人民币</w:t>
      </w:r>
      <w:r>
        <w:rPr>
          <w:rFonts w:hint="eastAsia"/>
          <w:sz w:val="30"/>
          <w:szCs w:val="30"/>
        </w:rPr>
        <w:t>111.3912</w:t>
      </w:r>
      <w:r>
        <w:rPr>
          <w:rFonts w:hint="eastAsia"/>
          <w:sz w:val="30"/>
          <w:szCs w:val="30"/>
        </w:rPr>
        <w:t>万元，予以没收，上缴国库。</w:t>
      </w:r>
    </w:p>
    <w:p w:rsidR="00CD0824" w:rsidRDefault="00CD0824">
      <w:pPr>
        <w:spacing w:line="500" w:lineRule="atLeast"/>
        <w:ind w:firstLine="600"/>
        <w:divId w:val="1660381116"/>
        <w:rPr>
          <w:rFonts w:hint="eastAsia"/>
          <w:sz w:val="30"/>
          <w:szCs w:val="30"/>
        </w:rPr>
      </w:pPr>
      <w:r>
        <w:rPr>
          <w:rFonts w:hint="eastAsia"/>
          <w:sz w:val="30"/>
          <w:szCs w:val="30"/>
        </w:rPr>
        <w:t>三、被告人谭云鹰退出的违法所得人民币</w:t>
      </w:r>
      <w:r>
        <w:rPr>
          <w:rFonts w:hint="eastAsia"/>
          <w:sz w:val="30"/>
          <w:szCs w:val="30"/>
        </w:rPr>
        <w:t>5</w:t>
      </w:r>
      <w:r>
        <w:rPr>
          <w:rFonts w:hint="eastAsia"/>
          <w:sz w:val="30"/>
          <w:szCs w:val="30"/>
        </w:rPr>
        <w:t>万元（暂扣于广州市荔湾区监察委员会），予以没收，上缴国库（由广州市荔湾区监察委员会执行）。</w:t>
      </w:r>
    </w:p>
    <w:p w:rsidR="00CD0824" w:rsidRDefault="00CD0824">
      <w:pPr>
        <w:spacing w:line="500" w:lineRule="atLeast"/>
        <w:ind w:firstLine="600"/>
        <w:divId w:val="11442735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D0824" w:rsidRDefault="00CD0824">
      <w:pPr>
        <w:spacing w:line="500" w:lineRule="atLeast"/>
        <w:jc w:val="right"/>
        <w:divId w:val="2039425773"/>
        <w:rPr>
          <w:rFonts w:hint="eastAsia"/>
          <w:sz w:val="30"/>
          <w:szCs w:val="30"/>
        </w:rPr>
      </w:pPr>
      <w:r>
        <w:rPr>
          <w:rFonts w:hint="eastAsia"/>
          <w:sz w:val="30"/>
          <w:szCs w:val="30"/>
        </w:rPr>
        <w:t>审　判　长　　黄慧珊</w:t>
      </w:r>
    </w:p>
    <w:p w:rsidR="00CD0824" w:rsidRDefault="00CD0824">
      <w:pPr>
        <w:spacing w:line="500" w:lineRule="atLeast"/>
        <w:jc w:val="right"/>
        <w:divId w:val="1694964826"/>
        <w:rPr>
          <w:rFonts w:hint="eastAsia"/>
          <w:sz w:val="30"/>
          <w:szCs w:val="30"/>
        </w:rPr>
      </w:pPr>
      <w:r>
        <w:rPr>
          <w:rFonts w:hint="eastAsia"/>
          <w:sz w:val="30"/>
          <w:szCs w:val="30"/>
        </w:rPr>
        <w:t>人民陪审员　　李志安</w:t>
      </w:r>
    </w:p>
    <w:p w:rsidR="00CD0824" w:rsidRDefault="00CD0824">
      <w:pPr>
        <w:spacing w:line="500" w:lineRule="atLeast"/>
        <w:jc w:val="right"/>
        <w:divId w:val="1233738774"/>
        <w:rPr>
          <w:rFonts w:hint="eastAsia"/>
          <w:sz w:val="30"/>
          <w:szCs w:val="30"/>
        </w:rPr>
      </w:pPr>
      <w:r>
        <w:rPr>
          <w:rFonts w:hint="eastAsia"/>
          <w:sz w:val="30"/>
          <w:szCs w:val="30"/>
        </w:rPr>
        <w:t>人民陪审员　　梁婉芬</w:t>
      </w:r>
    </w:p>
    <w:p w:rsidR="00CD0824" w:rsidRDefault="00CD0824">
      <w:pPr>
        <w:spacing w:line="500" w:lineRule="atLeast"/>
        <w:jc w:val="right"/>
        <w:divId w:val="1770470074"/>
        <w:rPr>
          <w:rFonts w:hint="eastAsia"/>
          <w:sz w:val="30"/>
          <w:szCs w:val="30"/>
        </w:rPr>
      </w:pPr>
      <w:r>
        <w:rPr>
          <w:rFonts w:hint="eastAsia"/>
          <w:sz w:val="30"/>
          <w:szCs w:val="30"/>
        </w:rPr>
        <w:t>二〇二〇年五月七日</w:t>
      </w:r>
    </w:p>
    <w:p w:rsidR="00CD0824" w:rsidRDefault="00CD0824">
      <w:pPr>
        <w:spacing w:line="500" w:lineRule="atLeast"/>
        <w:jc w:val="right"/>
        <w:divId w:val="160857465"/>
        <w:rPr>
          <w:rFonts w:hint="eastAsia"/>
          <w:sz w:val="30"/>
          <w:szCs w:val="30"/>
        </w:rPr>
      </w:pPr>
      <w:r>
        <w:rPr>
          <w:rFonts w:hint="eastAsia"/>
          <w:sz w:val="30"/>
          <w:szCs w:val="30"/>
        </w:rPr>
        <w:t>书　记　员　　陈佩怡</w:t>
      </w:r>
    </w:p>
    <w:p w:rsidR="00CD0824" w:rsidRDefault="00CD0824">
      <w:pPr>
        <w:spacing w:line="500" w:lineRule="atLeast"/>
        <w:ind w:firstLine="600"/>
        <w:divId w:val="1210217090"/>
        <w:rPr>
          <w:rFonts w:hint="eastAsia"/>
          <w:sz w:val="30"/>
          <w:szCs w:val="30"/>
        </w:rPr>
      </w:pPr>
      <w:r>
        <w:rPr>
          <w:rFonts w:hint="eastAsia"/>
          <w:sz w:val="30"/>
          <w:szCs w:val="30"/>
        </w:rPr>
        <w:t>欧阳健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0824" w:rsidRDefault="00CD0824" w:rsidP="00CD0824">
      <w:pPr>
        <w:rPr>
          <w:rFonts w:hint="eastAsia"/>
        </w:rPr>
      </w:pPr>
      <w:r>
        <w:separator/>
      </w:r>
    </w:p>
  </w:endnote>
  <w:endnote w:type="continuationSeparator" w:id="0">
    <w:p w:rsidR="00CD0824" w:rsidRDefault="00CD0824" w:rsidP="00CD08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0824" w:rsidRDefault="00CD0824" w:rsidP="00CD0824">
      <w:pPr>
        <w:rPr>
          <w:rFonts w:hint="eastAsia"/>
        </w:rPr>
      </w:pPr>
      <w:r>
        <w:separator/>
      </w:r>
    </w:p>
  </w:footnote>
  <w:footnote w:type="continuationSeparator" w:id="0">
    <w:p w:rsidR="00CD0824" w:rsidRDefault="00CD0824" w:rsidP="00CD08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0824"/>
    <w:rsid w:val="007235DD"/>
    <w:rsid w:val="00CD0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0824"/>
    <w:pPr>
      <w:tabs>
        <w:tab w:val="center" w:pos="4153"/>
        <w:tab w:val="right" w:pos="8306"/>
      </w:tabs>
      <w:snapToGrid w:val="0"/>
      <w:jc w:val="center"/>
    </w:pPr>
    <w:rPr>
      <w:sz w:val="18"/>
      <w:szCs w:val="18"/>
    </w:rPr>
  </w:style>
  <w:style w:type="character" w:customStyle="1" w:styleId="a4">
    <w:name w:val="页眉 字符"/>
    <w:basedOn w:val="a0"/>
    <w:link w:val="a3"/>
    <w:uiPriority w:val="99"/>
    <w:rsid w:val="00CD0824"/>
    <w:rPr>
      <w:rFonts w:ascii="宋体" w:eastAsia="宋体" w:hAnsi="宋体" w:cs="宋体"/>
      <w:sz w:val="18"/>
      <w:szCs w:val="18"/>
    </w:rPr>
  </w:style>
  <w:style w:type="paragraph" w:styleId="a5">
    <w:name w:val="footer"/>
    <w:basedOn w:val="a"/>
    <w:link w:val="a6"/>
    <w:uiPriority w:val="99"/>
    <w:unhideWhenUsed/>
    <w:rsid w:val="00CD0824"/>
    <w:pPr>
      <w:tabs>
        <w:tab w:val="center" w:pos="4153"/>
        <w:tab w:val="right" w:pos="8306"/>
      </w:tabs>
      <w:snapToGrid w:val="0"/>
    </w:pPr>
    <w:rPr>
      <w:sz w:val="18"/>
      <w:szCs w:val="18"/>
    </w:rPr>
  </w:style>
  <w:style w:type="character" w:customStyle="1" w:styleId="a6">
    <w:name w:val="页脚 字符"/>
    <w:basedOn w:val="a0"/>
    <w:link w:val="a5"/>
    <w:uiPriority w:val="99"/>
    <w:rsid w:val="00CD08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6743">
      <w:marLeft w:val="0"/>
      <w:marRight w:val="0"/>
      <w:marTop w:val="10"/>
      <w:marBottom w:val="10"/>
      <w:divBdr>
        <w:top w:val="none" w:sz="0" w:space="0" w:color="auto"/>
        <w:left w:val="none" w:sz="0" w:space="0" w:color="auto"/>
        <w:bottom w:val="none" w:sz="0" w:space="0" w:color="auto"/>
        <w:right w:val="none" w:sz="0" w:space="0" w:color="auto"/>
      </w:divBdr>
    </w:div>
    <w:div w:id="124857875">
      <w:marLeft w:val="0"/>
      <w:marRight w:val="0"/>
      <w:marTop w:val="10"/>
      <w:marBottom w:val="10"/>
      <w:divBdr>
        <w:top w:val="none" w:sz="0" w:space="0" w:color="auto"/>
        <w:left w:val="none" w:sz="0" w:space="0" w:color="auto"/>
        <w:bottom w:val="none" w:sz="0" w:space="0" w:color="auto"/>
        <w:right w:val="none" w:sz="0" w:space="0" w:color="auto"/>
      </w:divBdr>
    </w:div>
    <w:div w:id="160391342">
      <w:marLeft w:val="0"/>
      <w:marRight w:val="0"/>
      <w:marTop w:val="10"/>
      <w:marBottom w:val="10"/>
      <w:divBdr>
        <w:top w:val="none" w:sz="0" w:space="0" w:color="auto"/>
        <w:left w:val="none" w:sz="0" w:space="0" w:color="auto"/>
        <w:bottom w:val="none" w:sz="0" w:space="0" w:color="auto"/>
        <w:right w:val="none" w:sz="0" w:space="0" w:color="auto"/>
      </w:divBdr>
    </w:div>
    <w:div w:id="160857465">
      <w:marLeft w:val="0"/>
      <w:marRight w:val="720"/>
      <w:marTop w:val="10"/>
      <w:marBottom w:val="10"/>
      <w:divBdr>
        <w:top w:val="none" w:sz="0" w:space="0" w:color="auto"/>
        <w:left w:val="none" w:sz="0" w:space="0" w:color="auto"/>
        <w:bottom w:val="none" w:sz="0" w:space="0" w:color="auto"/>
        <w:right w:val="none" w:sz="0" w:space="0" w:color="auto"/>
      </w:divBdr>
    </w:div>
    <w:div w:id="271321982">
      <w:marLeft w:val="0"/>
      <w:marRight w:val="0"/>
      <w:marTop w:val="10"/>
      <w:marBottom w:val="10"/>
      <w:divBdr>
        <w:top w:val="none" w:sz="0" w:space="0" w:color="auto"/>
        <w:left w:val="none" w:sz="0" w:space="0" w:color="auto"/>
        <w:bottom w:val="none" w:sz="0" w:space="0" w:color="auto"/>
        <w:right w:val="none" w:sz="0" w:space="0" w:color="auto"/>
      </w:divBdr>
    </w:div>
    <w:div w:id="361591121">
      <w:marLeft w:val="0"/>
      <w:marRight w:val="0"/>
      <w:marTop w:val="10"/>
      <w:marBottom w:val="10"/>
      <w:divBdr>
        <w:top w:val="none" w:sz="0" w:space="0" w:color="auto"/>
        <w:left w:val="none" w:sz="0" w:space="0" w:color="auto"/>
        <w:bottom w:val="none" w:sz="0" w:space="0" w:color="auto"/>
        <w:right w:val="none" w:sz="0" w:space="0" w:color="auto"/>
      </w:divBdr>
    </w:div>
    <w:div w:id="382682538">
      <w:marLeft w:val="0"/>
      <w:marRight w:val="0"/>
      <w:marTop w:val="10"/>
      <w:marBottom w:val="10"/>
      <w:divBdr>
        <w:top w:val="none" w:sz="0" w:space="0" w:color="auto"/>
        <w:left w:val="none" w:sz="0" w:space="0" w:color="auto"/>
        <w:bottom w:val="none" w:sz="0" w:space="0" w:color="auto"/>
        <w:right w:val="none" w:sz="0" w:space="0" w:color="auto"/>
      </w:divBdr>
    </w:div>
    <w:div w:id="489100314">
      <w:marLeft w:val="0"/>
      <w:marRight w:val="0"/>
      <w:marTop w:val="10"/>
      <w:marBottom w:val="10"/>
      <w:divBdr>
        <w:top w:val="none" w:sz="0" w:space="0" w:color="auto"/>
        <w:left w:val="none" w:sz="0" w:space="0" w:color="auto"/>
        <w:bottom w:val="none" w:sz="0" w:space="0" w:color="auto"/>
        <w:right w:val="none" w:sz="0" w:space="0" w:color="auto"/>
      </w:divBdr>
    </w:div>
    <w:div w:id="518937338">
      <w:marLeft w:val="0"/>
      <w:marRight w:val="0"/>
      <w:marTop w:val="10"/>
      <w:marBottom w:val="10"/>
      <w:divBdr>
        <w:top w:val="none" w:sz="0" w:space="0" w:color="auto"/>
        <w:left w:val="none" w:sz="0" w:space="0" w:color="auto"/>
        <w:bottom w:val="none" w:sz="0" w:space="0" w:color="auto"/>
        <w:right w:val="none" w:sz="0" w:space="0" w:color="auto"/>
      </w:divBdr>
    </w:div>
    <w:div w:id="527334042">
      <w:marLeft w:val="0"/>
      <w:marRight w:val="0"/>
      <w:marTop w:val="10"/>
      <w:marBottom w:val="10"/>
      <w:divBdr>
        <w:top w:val="none" w:sz="0" w:space="0" w:color="auto"/>
        <w:left w:val="none" w:sz="0" w:space="0" w:color="auto"/>
        <w:bottom w:val="none" w:sz="0" w:space="0" w:color="auto"/>
        <w:right w:val="none" w:sz="0" w:space="0" w:color="auto"/>
      </w:divBdr>
    </w:div>
    <w:div w:id="567155039">
      <w:marLeft w:val="0"/>
      <w:marRight w:val="0"/>
      <w:marTop w:val="10"/>
      <w:marBottom w:val="10"/>
      <w:divBdr>
        <w:top w:val="none" w:sz="0" w:space="0" w:color="auto"/>
        <w:left w:val="none" w:sz="0" w:space="0" w:color="auto"/>
        <w:bottom w:val="none" w:sz="0" w:space="0" w:color="auto"/>
        <w:right w:val="none" w:sz="0" w:space="0" w:color="auto"/>
      </w:divBdr>
    </w:div>
    <w:div w:id="602956864">
      <w:marLeft w:val="0"/>
      <w:marRight w:val="0"/>
      <w:marTop w:val="10"/>
      <w:marBottom w:val="10"/>
      <w:divBdr>
        <w:top w:val="none" w:sz="0" w:space="0" w:color="auto"/>
        <w:left w:val="none" w:sz="0" w:space="0" w:color="auto"/>
        <w:bottom w:val="none" w:sz="0" w:space="0" w:color="auto"/>
        <w:right w:val="none" w:sz="0" w:space="0" w:color="auto"/>
      </w:divBdr>
    </w:div>
    <w:div w:id="621814328">
      <w:marLeft w:val="0"/>
      <w:marRight w:val="0"/>
      <w:marTop w:val="10"/>
      <w:marBottom w:val="10"/>
      <w:divBdr>
        <w:top w:val="none" w:sz="0" w:space="0" w:color="auto"/>
        <w:left w:val="none" w:sz="0" w:space="0" w:color="auto"/>
        <w:bottom w:val="none" w:sz="0" w:space="0" w:color="auto"/>
        <w:right w:val="none" w:sz="0" w:space="0" w:color="auto"/>
      </w:divBdr>
    </w:div>
    <w:div w:id="653292709">
      <w:marLeft w:val="0"/>
      <w:marRight w:val="0"/>
      <w:marTop w:val="10"/>
      <w:marBottom w:val="10"/>
      <w:divBdr>
        <w:top w:val="none" w:sz="0" w:space="0" w:color="auto"/>
        <w:left w:val="none" w:sz="0" w:space="0" w:color="auto"/>
        <w:bottom w:val="none" w:sz="0" w:space="0" w:color="auto"/>
        <w:right w:val="none" w:sz="0" w:space="0" w:color="auto"/>
      </w:divBdr>
    </w:div>
    <w:div w:id="726683306">
      <w:marLeft w:val="0"/>
      <w:marRight w:val="0"/>
      <w:marTop w:val="10"/>
      <w:marBottom w:val="10"/>
      <w:divBdr>
        <w:top w:val="none" w:sz="0" w:space="0" w:color="auto"/>
        <w:left w:val="none" w:sz="0" w:space="0" w:color="auto"/>
        <w:bottom w:val="none" w:sz="0" w:space="0" w:color="auto"/>
        <w:right w:val="none" w:sz="0" w:space="0" w:color="auto"/>
      </w:divBdr>
    </w:div>
    <w:div w:id="763234132">
      <w:marLeft w:val="0"/>
      <w:marRight w:val="0"/>
      <w:marTop w:val="10"/>
      <w:marBottom w:val="10"/>
      <w:divBdr>
        <w:top w:val="none" w:sz="0" w:space="0" w:color="auto"/>
        <w:left w:val="none" w:sz="0" w:space="0" w:color="auto"/>
        <w:bottom w:val="none" w:sz="0" w:space="0" w:color="auto"/>
        <w:right w:val="none" w:sz="0" w:space="0" w:color="auto"/>
      </w:divBdr>
    </w:div>
    <w:div w:id="802889642">
      <w:marLeft w:val="0"/>
      <w:marRight w:val="0"/>
      <w:marTop w:val="10"/>
      <w:marBottom w:val="10"/>
      <w:divBdr>
        <w:top w:val="none" w:sz="0" w:space="0" w:color="auto"/>
        <w:left w:val="none" w:sz="0" w:space="0" w:color="auto"/>
        <w:bottom w:val="none" w:sz="0" w:space="0" w:color="auto"/>
        <w:right w:val="none" w:sz="0" w:space="0" w:color="auto"/>
      </w:divBdr>
    </w:div>
    <w:div w:id="841972188">
      <w:marLeft w:val="0"/>
      <w:marRight w:val="0"/>
      <w:marTop w:val="10"/>
      <w:marBottom w:val="10"/>
      <w:divBdr>
        <w:top w:val="none" w:sz="0" w:space="0" w:color="auto"/>
        <w:left w:val="none" w:sz="0" w:space="0" w:color="auto"/>
        <w:bottom w:val="none" w:sz="0" w:space="0" w:color="auto"/>
        <w:right w:val="none" w:sz="0" w:space="0" w:color="auto"/>
      </w:divBdr>
    </w:div>
    <w:div w:id="880166725">
      <w:marLeft w:val="0"/>
      <w:marRight w:val="0"/>
      <w:marTop w:val="10"/>
      <w:marBottom w:val="10"/>
      <w:divBdr>
        <w:top w:val="none" w:sz="0" w:space="0" w:color="auto"/>
        <w:left w:val="none" w:sz="0" w:space="0" w:color="auto"/>
        <w:bottom w:val="none" w:sz="0" w:space="0" w:color="auto"/>
        <w:right w:val="none" w:sz="0" w:space="0" w:color="auto"/>
      </w:divBdr>
    </w:div>
    <w:div w:id="941379923">
      <w:marLeft w:val="0"/>
      <w:marRight w:val="0"/>
      <w:marTop w:val="10"/>
      <w:marBottom w:val="10"/>
      <w:divBdr>
        <w:top w:val="none" w:sz="0" w:space="0" w:color="auto"/>
        <w:left w:val="none" w:sz="0" w:space="0" w:color="auto"/>
        <w:bottom w:val="none" w:sz="0" w:space="0" w:color="auto"/>
        <w:right w:val="none" w:sz="0" w:space="0" w:color="auto"/>
      </w:divBdr>
    </w:div>
    <w:div w:id="953826986">
      <w:marLeft w:val="0"/>
      <w:marRight w:val="0"/>
      <w:marTop w:val="10"/>
      <w:marBottom w:val="10"/>
      <w:divBdr>
        <w:top w:val="none" w:sz="0" w:space="0" w:color="auto"/>
        <w:left w:val="none" w:sz="0" w:space="0" w:color="auto"/>
        <w:bottom w:val="none" w:sz="0" w:space="0" w:color="auto"/>
        <w:right w:val="none" w:sz="0" w:space="0" w:color="auto"/>
      </w:divBdr>
    </w:div>
    <w:div w:id="980110121">
      <w:marLeft w:val="0"/>
      <w:marRight w:val="0"/>
      <w:marTop w:val="10"/>
      <w:marBottom w:val="10"/>
      <w:divBdr>
        <w:top w:val="none" w:sz="0" w:space="0" w:color="auto"/>
        <w:left w:val="none" w:sz="0" w:space="0" w:color="auto"/>
        <w:bottom w:val="none" w:sz="0" w:space="0" w:color="auto"/>
        <w:right w:val="none" w:sz="0" w:space="0" w:color="auto"/>
      </w:divBdr>
    </w:div>
    <w:div w:id="1015419822">
      <w:marLeft w:val="0"/>
      <w:marRight w:val="0"/>
      <w:marTop w:val="10"/>
      <w:marBottom w:val="10"/>
      <w:divBdr>
        <w:top w:val="none" w:sz="0" w:space="0" w:color="auto"/>
        <w:left w:val="none" w:sz="0" w:space="0" w:color="auto"/>
        <w:bottom w:val="none" w:sz="0" w:space="0" w:color="auto"/>
        <w:right w:val="none" w:sz="0" w:space="0" w:color="auto"/>
      </w:divBdr>
    </w:div>
    <w:div w:id="1018585164">
      <w:marLeft w:val="0"/>
      <w:marRight w:val="0"/>
      <w:marTop w:val="10"/>
      <w:marBottom w:val="10"/>
      <w:divBdr>
        <w:top w:val="none" w:sz="0" w:space="0" w:color="auto"/>
        <w:left w:val="none" w:sz="0" w:space="0" w:color="auto"/>
        <w:bottom w:val="none" w:sz="0" w:space="0" w:color="auto"/>
        <w:right w:val="none" w:sz="0" w:space="0" w:color="auto"/>
      </w:divBdr>
    </w:div>
    <w:div w:id="1102803380">
      <w:marLeft w:val="0"/>
      <w:marRight w:val="0"/>
      <w:marTop w:val="10"/>
      <w:marBottom w:val="10"/>
      <w:divBdr>
        <w:top w:val="none" w:sz="0" w:space="0" w:color="auto"/>
        <w:left w:val="none" w:sz="0" w:space="0" w:color="auto"/>
        <w:bottom w:val="none" w:sz="0" w:space="0" w:color="auto"/>
        <w:right w:val="none" w:sz="0" w:space="0" w:color="auto"/>
      </w:divBdr>
    </w:div>
    <w:div w:id="1144273507">
      <w:marLeft w:val="0"/>
      <w:marRight w:val="0"/>
      <w:marTop w:val="10"/>
      <w:marBottom w:val="10"/>
      <w:divBdr>
        <w:top w:val="none" w:sz="0" w:space="0" w:color="auto"/>
        <w:left w:val="none" w:sz="0" w:space="0" w:color="auto"/>
        <w:bottom w:val="none" w:sz="0" w:space="0" w:color="auto"/>
        <w:right w:val="none" w:sz="0" w:space="0" w:color="auto"/>
      </w:divBdr>
    </w:div>
    <w:div w:id="1210217090">
      <w:marLeft w:val="0"/>
      <w:marRight w:val="0"/>
      <w:marTop w:val="10"/>
      <w:marBottom w:val="10"/>
      <w:divBdr>
        <w:top w:val="none" w:sz="0" w:space="0" w:color="auto"/>
        <w:left w:val="none" w:sz="0" w:space="0" w:color="auto"/>
        <w:bottom w:val="none" w:sz="0" w:space="0" w:color="auto"/>
        <w:right w:val="none" w:sz="0" w:space="0" w:color="auto"/>
      </w:divBdr>
    </w:div>
    <w:div w:id="1211305072">
      <w:marLeft w:val="0"/>
      <w:marRight w:val="0"/>
      <w:marTop w:val="10"/>
      <w:marBottom w:val="10"/>
      <w:divBdr>
        <w:top w:val="none" w:sz="0" w:space="0" w:color="auto"/>
        <w:left w:val="none" w:sz="0" w:space="0" w:color="auto"/>
        <w:bottom w:val="none" w:sz="0" w:space="0" w:color="auto"/>
        <w:right w:val="none" w:sz="0" w:space="0" w:color="auto"/>
      </w:divBdr>
    </w:div>
    <w:div w:id="1233738774">
      <w:marLeft w:val="0"/>
      <w:marRight w:val="720"/>
      <w:marTop w:val="10"/>
      <w:marBottom w:val="10"/>
      <w:divBdr>
        <w:top w:val="none" w:sz="0" w:space="0" w:color="auto"/>
        <w:left w:val="none" w:sz="0" w:space="0" w:color="auto"/>
        <w:bottom w:val="none" w:sz="0" w:space="0" w:color="auto"/>
        <w:right w:val="none" w:sz="0" w:space="0" w:color="auto"/>
      </w:divBdr>
    </w:div>
    <w:div w:id="1273317371">
      <w:marLeft w:val="0"/>
      <w:marRight w:val="0"/>
      <w:marTop w:val="10"/>
      <w:marBottom w:val="10"/>
      <w:divBdr>
        <w:top w:val="none" w:sz="0" w:space="0" w:color="auto"/>
        <w:left w:val="none" w:sz="0" w:space="0" w:color="auto"/>
        <w:bottom w:val="none" w:sz="0" w:space="0" w:color="auto"/>
        <w:right w:val="none" w:sz="0" w:space="0" w:color="auto"/>
      </w:divBdr>
    </w:div>
    <w:div w:id="1275331912">
      <w:marLeft w:val="0"/>
      <w:marRight w:val="0"/>
      <w:marTop w:val="10"/>
      <w:marBottom w:val="10"/>
      <w:divBdr>
        <w:top w:val="none" w:sz="0" w:space="0" w:color="auto"/>
        <w:left w:val="none" w:sz="0" w:space="0" w:color="auto"/>
        <w:bottom w:val="none" w:sz="0" w:space="0" w:color="auto"/>
        <w:right w:val="none" w:sz="0" w:space="0" w:color="auto"/>
      </w:divBdr>
    </w:div>
    <w:div w:id="1614315161">
      <w:marLeft w:val="0"/>
      <w:marRight w:val="0"/>
      <w:marTop w:val="10"/>
      <w:marBottom w:val="10"/>
      <w:divBdr>
        <w:top w:val="none" w:sz="0" w:space="0" w:color="auto"/>
        <w:left w:val="none" w:sz="0" w:space="0" w:color="auto"/>
        <w:bottom w:val="none" w:sz="0" w:space="0" w:color="auto"/>
        <w:right w:val="none" w:sz="0" w:space="0" w:color="auto"/>
      </w:divBdr>
    </w:div>
    <w:div w:id="1660381116">
      <w:marLeft w:val="0"/>
      <w:marRight w:val="0"/>
      <w:marTop w:val="10"/>
      <w:marBottom w:val="10"/>
      <w:divBdr>
        <w:top w:val="none" w:sz="0" w:space="0" w:color="auto"/>
        <w:left w:val="none" w:sz="0" w:space="0" w:color="auto"/>
        <w:bottom w:val="none" w:sz="0" w:space="0" w:color="auto"/>
        <w:right w:val="none" w:sz="0" w:space="0" w:color="auto"/>
      </w:divBdr>
    </w:div>
    <w:div w:id="1694964826">
      <w:marLeft w:val="0"/>
      <w:marRight w:val="720"/>
      <w:marTop w:val="10"/>
      <w:marBottom w:val="10"/>
      <w:divBdr>
        <w:top w:val="none" w:sz="0" w:space="0" w:color="auto"/>
        <w:left w:val="none" w:sz="0" w:space="0" w:color="auto"/>
        <w:bottom w:val="none" w:sz="0" w:space="0" w:color="auto"/>
        <w:right w:val="none" w:sz="0" w:space="0" w:color="auto"/>
      </w:divBdr>
    </w:div>
    <w:div w:id="1761368302">
      <w:marLeft w:val="0"/>
      <w:marRight w:val="0"/>
      <w:marTop w:val="10"/>
      <w:marBottom w:val="10"/>
      <w:divBdr>
        <w:top w:val="none" w:sz="0" w:space="0" w:color="auto"/>
        <w:left w:val="none" w:sz="0" w:space="0" w:color="auto"/>
        <w:bottom w:val="none" w:sz="0" w:space="0" w:color="auto"/>
        <w:right w:val="none" w:sz="0" w:space="0" w:color="auto"/>
      </w:divBdr>
    </w:div>
    <w:div w:id="1770470074">
      <w:marLeft w:val="0"/>
      <w:marRight w:val="720"/>
      <w:marTop w:val="10"/>
      <w:marBottom w:val="10"/>
      <w:divBdr>
        <w:top w:val="none" w:sz="0" w:space="0" w:color="auto"/>
        <w:left w:val="none" w:sz="0" w:space="0" w:color="auto"/>
        <w:bottom w:val="none" w:sz="0" w:space="0" w:color="auto"/>
        <w:right w:val="none" w:sz="0" w:space="0" w:color="auto"/>
      </w:divBdr>
    </w:div>
    <w:div w:id="1806508690">
      <w:marLeft w:val="0"/>
      <w:marRight w:val="0"/>
      <w:marTop w:val="10"/>
      <w:marBottom w:val="10"/>
      <w:divBdr>
        <w:top w:val="none" w:sz="0" w:space="0" w:color="auto"/>
        <w:left w:val="none" w:sz="0" w:space="0" w:color="auto"/>
        <w:bottom w:val="none" w:sz="0" w:space="0" w:color="auto"/>
        <w:right w:val="none" w:sz="0" w:space="0" w:color="auto"/>
      </w:divBdr>
    </w:div>
    <w:div w:id="1838763338">
      <w:marLeft w:val="0"/>
      <w:marRight w:val="0"/>
      <w:marTop w:val="10"/>
      <w:marBottom w:val="10"/>
      <w:divBdr>
        <w:top w:val="none" w:sz="0" w:space="0" w:color="auto"/>
        <w:left w:val="none" w:sz="0" w:space="0" w:color="auto"/>
        <w:bottom w:val="none" w:sz="0" w:space="0" w:color="auto"/>
        <w:right w:val="none" w:sz="0" w:space="0" w:color="auto"/>
      </w:divBdr>
    </w:div>
    <w:div w:id="2009751373">
      <w:marLeft w:val="0"/>
      <w:marRight w:val="0"/>
      <w:marTop w:val="10"/>
      <w:marBottom w:val="10"/>
      <w:divBdr>
        <w:top w:val="none" w:sz="0" w:space="0" w:color="auto"/>
        <w:left w:val="none" w:sz="0" w:space="0" w:color="auto"/>
        <w:bottom w:val="none" w:sz="0" w:space="0" w:color="auto"/>
        <w:right w:val="none" w:sz="0" w:space="0" w:color="auto"/>
      </w:divBdr>
    </w:div>
    <w:div w:id="2039425773">
      <w:marLeft w:val="0"/>
      <w:marRight w:val="720"/>
      <w:marTop w:val="10"/>
      <w:marBottom w:val="10"/>
      <w:divBdr>
        <w:top w:val="none" w:sz="0" w:space="0" w:color="auto"/>
        <w:left w:val="none" w:sz="0" w:space="0" w:color="auto"/>
        <w:bottom w:val="none" w:sz="0" w:space="0" w:color="auto"/>
        <w:right w:val="none" w:sz="0" w:space="0" w:color="auto"/>
      </w:divBdr>
    </w:div>
    <w:div w:id="2110275492">
      <w:marLeft w:val="0"/>
      <w:marRight w:val="0"/>
      <w:marTop w:val="10"/>
      <w:marBottom w:val="10"/>
      <w:divBdr>
        <w:top w:val="none" w:sz="0" w:space="0" w:color="auto"/>
        <w:left w:val="none" w:sz="0" w:space="0" w:color="auto"/>
        <w:bottom w:val="none" w:sz="0" w:space="0" w:color="auto"/>
        <w:right w:val="none" w:sz="0" w:space="0" w:color="auto"/>
      </w:divBdr>
    </w:div>
    <w:div w:id="21232584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