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7DA8" w:rsidRDefault="00CB7DA8">
      <w:pPr>
        <w:spacing w:line="500" w:lineRule="atLeast"/>
        <w:jc w:val="center"/>
        <w:divId w:val="1906379765"/>
        <w:rPr>
          <w:rFonts w:ascii="黑体" w:eastAsia="黑体" w:hAnsi="黑体"/>
          <w:sz w:val="36"/>
          <w:szCs w:val="36"/>
        </w:rPr>
      </w:pPr>
      <w:r>
        <w:rPr>
          <w:rFonts w:ascii="黑体" w:eastAsia="黑体" w:hAnsi="黑体" w:hint="eastAsia"/>
          <w:sz w:val="36"/>
          <w:szCs w:val="36"/>
        </w:rPr>
        <w:t>广东省广州市越秀区人民法院</w:t>
      </w:r>
    </w:p>
    <w:p w:rsidR="00CB7DA8" w:rsidRDefault="00CB7DA8">
      <w:pPr>
        <w:spacing w:line="500" w:lineRule="atLeast"/>
        <w:jc w:val="center"/>
        <w:divId w:val="13685268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B7DA8" w:rsidRDefault="00CB7DA8">
      <w:pPr>
        <w:spacing w:line="500" w:lineRule="atLeast"/>
        <w:jc w:val="right"/>
        <w:divId w:val="655501230"/>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1732</w:t>
      </w:r>
      <w:r>
        <w:rPr>
          <w:rFonts w:hint="eastAsia"/>
          <w:sz w:val="30"/>
          <w:szCs w:val="30"/>
        </w:rPr>
        <w:t>号</w:t>
      </w:r>
    </w:p>
    <w:p w:rsidR="00CB7DA8" w:rsidRDefault="00CB7DA8">
      <w:pPr>
        <w:spacing w:line="500" w:lineRule="atLeast"/>
        <w:ind w:firstLine="600"/>
        <w:divId w:val="1212351051"/>
        <w:rPr>
          <w:rFonts w:hint="eastAsia"/>
          <w:sz w:val="30"/>
          <w:szCs w:val="30"/>
        </w:rPr>
      </w:pPr>
      <w:r>
        <w:rPr>
          <w:rFonts w:hint="eastAsia"/>
          <w:sz w:val="30"/>
          <w:szCs w:val="30"/>
        </w:rPr>
        <w:t>公诉机关广州市越秀区人民检察院。</w:t>
      </w:r>
    </w:p>
    <w:p w:rsidR="00CB7DA8" w:rsidRDefault="00CB7DA8">
      <w:pPr>
        <w:spacing w:line="500" w:lineRule="atLeast"/>
        <w:ind w:firstLine="600"/>
        <w:divId w:val="155342546"/>
        <w:rPr>
          <w:rFonts w:hint="eastAsia"/>
          <w:sz w:val="30"/>
          <w:szCs w:val="30"/>
        </w:rPr>
      </w:pPr>
      <w:r>
        <w:rPr>
          <w:rFonts w:hint="eastAsia"/>
          <w:sz w:val="30"/>
          <w:szCs w:val="30"/>
        </w:rPr>
        <w:t>被告人谭某，籍贯广东省台山市，原系广州市××科技有限公司××部经理，户籍地广东省广州市越秀区。因本案于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日被广州市越秀区人民检察院决定取保候审，同年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日被本院决定继续取保候审。</w:t>
      </w:r>
    </w:p>
    <w:p w:rsidR="00CB7DA8" w:rsidRDefault="00CB7DA8">
      <w:pPr>
        <w:spacing w:line="500" w:lineRule="atLeast"/>
        <w:ind w:firstLine="600"/>
        <w:divId w:val="1667398472"/>
        <w:rPr>
          <w:rFonts w:hint="eastAsia"/>
          <w:sz w:val="30"/>
          <w:szCs w:val="30"/>
        </w:rPr>
      </w:pPr>
      <w:r>
        <w:rPr>
          <w:rFonts w:hint="eastAsia"/>
          <w:sz w:val="30"/>
          <w:szCs w:val="30"/>
        </w:rPr>
        <w:t>辩护人陈顺添。</w:t>
      </w:r>
    </w:p>
    <w:p w:rsidR="00CB7DA8" w:rsidRDefault="00CB7DA8">
      <w:pPr>
        <w:spacing w:line="500" w:lineRule="atLeast"/>
        <w:ind w:firstLine="600"/>
        <w:divId w:val="604925968"/>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1849</w:t>
      </w:r>
      <w:r>
        <w:rPr>
          <w:rFonts w:hint="eastAsia"/>
          <w:sz w:val="30"/>
          <w:szCs w:val="30"/>
        </w:rPr>
        <w:t>号起诉书指控被告人谭某犯行贿罪，于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日以越检刑变诉（</w:t>
      </w:r>
      <w:r>
        <w:rPr>
          <w:rFonts w:hint="eastAsia"/>
          <w:sz w:val="30"/>
          <w:szCs w:val="30"/>
        </w:rPr>
        <w:t>2014</w:t>
      </w:r>
      <w:r>
        <w:rPr>
          <w:rFonts w:hint="eastAsia"/>
          <w:sz w:val="30"/>
          <w:szCs w:val="30"/>
        </w:rPr>
        <w:t>）</w:t>
      </w:r>
      <w:r>
        <w:rPr>
          <w:rFonts w:hint="eastAsia"/>
          <w:sz w:val="30"/>
          <w:szCs w:val="30"/>
        </w:rPr>
        <w:t>2</w:t>
      </w:r>
      <w:r>
        <w:rPr>
          <w:rFonts w:hint="eastAsia"/>
          <w:sz w:val="30"/>
          <w:szCs w:val="30"/>
        </w:rPr>
        <w:t>号变更起诉决定书变更起诉。本院立案后，依法组成合议庭，公开开庭审理了本案。广州市越秀区人民检察院指派检察员陆芳出庭支持公诉。被告人谭某及其辩护人陈顺添到庭参加诉讼。现已审理终结。</w:t>
      </w:r>
    </w:p>
    <w:p w:rsidR="00CB7DA8" w:rsidRDefault="00CB7DA8">
      <w:pPr>
        <w:spacing w:line="500" w:lineRule="atLeast"/>
        <w:ind w:firstLine="600"/>
        <w:divId w:val="1352953835"/>
        <w:rPr>
          <w:rFonts w:hint="eastAsia"/>
          <w:sz w:val="30"/>
          <w:szCs w:val="30"/>
        </w:rPr>
      </w:pPr>
      <w:r>
        <w:rPr>
          <w:rFonts w:hint="eastAsia"/>
          <w:sz w:val="30"/>
          <w:szCs w:val="30"/>
        </w:rPr>
        <w:t>广州市越秀区人民检察院指控：一、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年间，被告人谭某在广州市联拓科技有限公司与广州市轻工高级技工学校的信息化建设业务往来中，为获取不正当利益，先后六次贿送该校信息网络中心主任陈某甲（另案处理）好处费共计人民币</w:t>
      </w:r>
      <w:r>
        <w:rPr>
          <w:rFonts w:hint="eastAsia"/>
          <w:sz w:val="30"/>
          <w:szCs w:val="30"/>
        </w:rPr>
        <w:t>23</w:t>
      </w:r>
      <w:r>
        <w:rPr>
          <w:rFonts w:hint="eastAsia"/>
          <w:sz w:val="30"/>
          <w:szCs w:val="30"/>
        </w:rPr>
        <w:t>万元。</w:t>
      </w:r>
    </w:p>
    <w:p w:rsidR="00CB7DA8" w:rsidRDefault="00CB7DA8">
      <w:pPr>
        <w:spacing w:line="500" w:lineRule="atLeast"/>
        <w:ind w:firstLine="600"/>
        <w:divId w:val="981081576"/>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年间，被告人谭某在广州市联拓科技有限公司与广州市机电高级技工学校的信息化建设业务往来中，为获取不正当利益，先后三次贿送该校信息中心主任杨某（已判决）好处费共计人民币</w:t>
      </w:r>
      <w:r>
        <w:rPr>
          <w:rFonts w:hint="eastAsia"/>
          <w:sz w:val="30"/>
          <w:szCs w:val="30"/>
        </w:rPr>
        <w:t>5.5</w:t>
      </w:r>
      <w:r>
        <w:rPr>
          <w:rFonts w:hint="eastAsia"/>
          <w:sz w:val="30"/>
          <w:szCs w:val="30"/>
        </w:rPr>
        <w:t>万元。</w:t>
      </w:r>
    </w:p>
    <w:p w:rsidR="00CB7DA8" w:rsidRDefault="00CB7DA8">
      <w:pPr>
        <w:spacing w:line="500" w:lineRule="atLeast"/>
        <w:ind w:firstLine="600"/>
        <w:divId w:val="1299913815"/>
        <w:rPr>
          <w:rFonts w:hint="eastAsia"/>
          <w:sz w:val="30"/>
          <w:szCs w:val="30"/>
        </w:rPr>
      </w:pPr>
      <w:r>
        <w:rPr>
          <w:rFonts w:hint="eastAsia"/>
          <w:sz w:val="30"/>
          <w:szCs w:val="30"/>
        </w:rPr>
        <w:lastRenderedPageBreak/>
        <w:t>三、</w:t>
      </w:r>
      <w:r>
        <w:rPr>
          <w:rFonts w:hint="eastAsia"/>
          <w:sz w:val="30"/>
          <w:szCs w:val="30"/>
        </w:rPr>
        <w:t>2011</w:t>
      </w:r>
      <w:r>
        <w:rPr>
          <w:rFonts w:hint="eastAsia"/>
          <w:sz w:val="30"/>
          <w:szCs w:val="30"/>
        </w:rPr>
        <w:t>年间，被告人谭某在广州市联拓科技有限公司与中山大学附属第一医院系统服务器采购项目的业务往来中，为获取不正当利益，于</w:t>
      </w:r>
      <w:r>
        <w:rPr>
          <w:rFonts w:hint="eastAsia"/>
          <w:sz w:val="30"/>
          <w:szCs w:val="30"/>
        </w:rPr>
        <w:t>2012</w:t>
      </w:r>
      <w:r>
        <w:rPr>
          <w:rFonts w:hint="eastAsia"/>
          <w:sz w:val="30"/>
          <w:szCs w:val="30"/>
        </w:rPr>
        <w:t>年春节前的一天贿送该院信息网络科科长石某甲（另案处理）人民币</w:t>
      </w:r>
      <w:r>
        <w:rPr>
          <w:rFonts w:hint="eastAsia"/>
          <w:sz w:val="30"/>
          <w:szCs w:val="30"/>
        </w:rPr>
        <w:t>10</w:t>
      </w:r>
      <w:r>
        <w:rPr>
          <w:rFonts w:hint="eastAsia"/>
          <w:sz w:val="30"/>
          <w:szCs w:val="30"/>
        </w:rPr>
        <w:t>万元。</w:t>
      </w:r>
    </w:p>
    <w:p w:rsidR="00CB7DA8" w:rsidRDefault="00CB7DA8">
      <w:pPr>
        <w:spacing w:line="500" w:lineRule="atLeast"/>
        <w:ind w:firstLine="600"/>
        <w:divId w:val="1403136186"/>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年间，被告人谭某在广州市联拓科技有限公司与增城市第二中学的信息化建设业务往来中，为获取不正当利益，先后两次贿送增城市荔城街教学指导中心工作人员刘某文（另案处理）好处费共计人民币</w:t>
      </w:r>
      <w:r>
        <w:rPr>
          <w:rFonts w:hint="eastAsia"/>
          <w:sz w:val="30"/>
          <w:szCs w:val="30"/>
        </w:rPr>
        <w:t>21.3</w:t>
      </w:r>
      <w:r>
        <w:rPr>
          <w:rFonts w:hint="eastAsia"/>
          <w:sz w:val="30"/>
          <w:szCs w:val="30"/>
        </w:rPr>
        <w:t>万元。</w:t>
      </w:r>
    </w:p>
    <w:p w:rsidR="00CB7DA8" w:rsidRDefault="00CB7DA8">
      <w:pPr>
        <w:spacing w:line="500" w:lineRule="atLeast"/>
        <w:ind w:firstLine="600"/>
        <w:divId w:val="2093351093"/>
        <w:rPr>
          <w:rFonts w:hint="eastAsia"/>
          <w:sz w:val="30"/>
          <w:szCs w:val="30"/>
        </w:rPr>
      </w:pPr>
      <w:r>
        <w:rPr>
          <w:rFonts w:hint="eastAsia"/>
          <w:sz w:val="30"/>
          <w:szCs w:val="30"/>
        </w:rPr>
        <w:t>综上，被告人谭某在广州市联拓公司工作期间，在获取和维系相关业务过程中，为谋取不正当利益，给予上述国家工作人员好处费共计人民币</w:t>
      </w:r>
      <w:r>
        <w:rPr>
          <w:rFonts w:hint="eastAsia"/>
          <w:sz w:val="30"/>
          <w:szCs w:val="30"/>
        </w:rPr>
        <w:t>59.8</w:t>
      </w:r>
      <w:r>
        <w:rPr>
          <w:rFonts w:hint="eastAsia"/>
          <w:sz w:val="30"/>
          <w:szCs w:val="30"/>
        </w:rPr>
        <w:t>万元，个人非法获利人民币</w:t>
      </w:r>
      <w:r>
        <w:rPr>
          <w:rFonts w:hint="eastAsia"/>
          <w:sz w:val="30"/>
          <w:szCs w:val="30"/>
        </w:rPr>
        <w:t>20</w:t>
      </w:r>
      <w:r>
        <w:rPr>
          <w:rFonts w:hint="eastAsia"/>
          <w:sz w:val="30"/>
          <w:szCs w:val="30"/>
        </w:rPr>
        <w:t>万元。</w:t>
      </w:r>
    </w:p>
    <w:p w:rsidR="00CB7DA8" w:rsidRDefault="00CB7DA8">
      <w:pPr>
        <w:spacing w:line="500" w:lineRule="atLeast"/>
        <w:ind w:firstLine="600"/>
        <w:divId w:val="98370080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日，被告人谭某向广州市越秀区检察院投案自首，并退缴违法所得人民币</w:t>
      </w:r>
      <w:r>
        <w:rPr>
          <w:rFonts w:hint="eastAsia"/>
          <w:sz w:val="30"/>
          <w:szCs w:val="30"/>
        </w:rPr>
        <w:t>20</w:t>
      </w:r>
      <w:r>
        <w:rPr>
          <w:rFonts w:hint="eastAsia"/>
          <w:sz w:val="30"/>
          <w:szCs w:val="30"/>
        </w:rPr>
        <w:t>万元。</w:t>
      </w:r>
    </w:p>
    <w:p w:rsidR="00CB7DA8" w:rsidRDefault="00CB7DA8">
      <w:pPr>
        <w:spacing w:line="500" w:lineRule="atLeast"/>
        <w:ind w:firstLine="600"/>
        <w:divId w:val="1377700481"/>
        <w:rPr>
          <w:rFonts w:hint="eastAsia"/>
          <w:sz w:val="30"/>
          <w:szCs w:val="30"/>
        </w:rPr>
      </w:pPr>
      <w:r>
        <w:rPr>
          <w:rFonts w:hint="eastAsia"/>
          <w:sz w:val="30"/>
          <w:szCs w:val="30"/>
        </w:rPr>
        <w:t>公诉机关随案移交了被告人的任职材料及相关合同等书证，证人证言，破案报告，被告人的供述等证据，并认为被告人谭某为谋取不正当利益，给予国家工作人员以财物，其行为触犯《中华人民共和国刑法》第三百八十九条之规定，构成行贿罪。被告人谭某犯罪后自动投案，如实供述自己的罪行，是自首，依法可以从轻或者减轻处罚。提请本院依法判处。</w:t>
      </w:r>
    </w:p>
    <w:p w:rsidR="00CB7DA8" w:rsidRDefault="00CB7DA8">
      <w:pPr>
        <w:spacing w:line="500" w:lineRule="atLeast"/>
        <w:ind w:firstLine="600"/>
        <w:divId w:val="2007393582"/>
        <w:rPr>
          <w:rFonts w:hint="eastAsia"/>
          <w:sz w:val="30"/>
          <w:szCs w:val="30"/>
        </w:rPr>
      </w:pPr>
      <w:r>
        <w:rPr>
          <w:rFonts w:hint="eastAsia"/>
          <w:sz w:val="30"/>
          <w:szCs w:val="30"/>
        </w:rPr>
        <w:t>被告人谭某对起诉书指控的主要犯罪事实及罪名不持异议，惟辩解其给予国家机关工作人员的贿款须向公司申请并经审批，是否贿送回扣费及贿送多少都由公司决定，其本人无权决定。</w:t>
      </w:r>
    </w:p>
    <w:p w:rsidR="00CB7DA8" w:rsidRDefault="00CB7DA8">
      <w:pPr>
        <w:spacing w:line="500" w:lineRule="atLeast"/>
        <w:ind w:firstLine="600"/>
        <w:divId w:val="1283800245"/>
        <w:rPr>
          <w:rFonts w:hint="eastAsia"/>
          <w:sz w:val="30"/>
          <w:szCs w:val="30"/>
        </w:rPr>
      </w:pPr>
      <w:r>
        <w:rPr>
          <w:rFonts w:hint="eastAsia"/>
          <w:sz w:val="30"/>
          <w:szCs w:val="30"/>
        </w:rPr>
        <w:t>辩护人的主要辩护意见如下：一、被告人谭某的行为构成单位行贿罪而非行贿罪。二、被告人谭某代表公司总经理蒋某给予石某乙的人民币</w:t>
      </w:r>
      <w:r>
        <w:rPr>
          <w:rFonts w:hint="eastAsia"/>
          <w:sz w:val="30"/>
          <w:szCs w:val="30"/>
        </w:rPr>
        <w:t>10</w:t>
      </w:r>
      <w:r>
        <w:rPr>
          <w:rFonts w:hint="eastAsia"/>
          <w:sz w:val="30"/>
          <w:szCs w:val="30"/>
        </w:rPr>
        <w:t>万元，不应计入本案犯罪金额。三、被告人谭某主动投案，如实供述罪行，有自首情节，并且积极悔罪，没有造成重大损失。综上，请求本院对被告人谭某从轻处罚。</w:t>
      </w:r>
    </w:p>
    <w:p w:rsidR="00CB7DA8" w:rsidRDefault="00CB7DA8">
      <w:pPr>
        <w:spacing w:line="500" w:lineRule="atLeast"/>
        <w:ind w:firstLine="600"/>
        <w:divId w:val="4341359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年，被告人谭某任广州市联拓科技有限公司业务经理期间，为公司谋取相关项目业务的实施资格，向公司申请、报销获取回扣费用后，给予相关国家工作人员好处费。具体分述如下：</w:t>
      </w:r>
    </w:p>
    <w:p w:rsidR="00CB7DA8" w:rsidRDefault="00CB7DA8">
      <w:pPr>
        <w:spacing w:line="500" w:lineRule="atLeast"/>
        <w:ind w:firstLine="600"/>
        <w:divId w:val="1122963090"/>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年间，被告人谭某在广州市联拓科技有限公司与广州市轻工高级技工学校的信息化建设业务往来中，先后六次贿送该校信息网络中心主任陈某甲（另案处理）好处费共计人民币</w:t>
      </w:r>
      <w:r>
        <w:rPr>
          <w:rFonts w:hint="eastAsia"/>
          <w:sz w:val="30"/>
          <w:szCs w:val="30"/>
        </w:rPr>
        <w:t>23</w:t>
      </w:r>
      <w:r>
        <w:rPr>
          <w:rFonts w:hint="eastAsia"/>
          <w:sz w:val="30"/>
          <w:szCs w:val="30"/>
        </w:rPr>
        <w:t>万元。</w:t>
      </w:r>
    </w:p>
    <w:p w:rsidR="00CB7DA8" w:rsidRDefault="00CB7DA8">
      <w:pPr>
        <w:spacing w:line="500" w:lineRule="atLeast"/>
        <w:ind w:firstLine="600"/>
        <w:divId w:val="6765814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年间，被告人谭某在广州市联拓科技有限公司与广州市机电高级技工学校的信息化建设业务往来中，先后三次贿送该校信息中心主任杨某（另案处理）好处费共计人民币</w:t>
      </w:r>
      <w:r>
        <w:rPr>
          <w:rFonts w:hint="eastAsia"/>
          <w:sz w:val="30"/>
          <w:szCs w:val="30"/>
        </w:rPr>
        <w:t>5.5</w:t>
      </w:r>
      <w:r>
        <w:rPr>
          <w:rFonts w:hint="eastAsia"/>
          <w:sz w:val="30"/>
          <w:szCs w:val="30"/>
        </w:rPr>
        <w:t>万元。</w:t>
      </w:r>
    </w:p>
    <w:p w:rsidR="00CB7DA8" w:rsidRDefault="00CB7DA8">
      <w:pPr>
        <w:spacing w:line="500" w:lineRule="atLeast"/>
        <w:ind w:firstLine="600"/>
        <w:divId w:val="732583841"/>
        <w:rPr>
          <w:rFonts w:hint="eastAsia"/>
          <w:sz w:val="30"/>
          <w:szCs w:val="30"/>
        </w:rPr>
      </w:pPr>
      <w:r>
        <w:rPr>
          <w:rFonts w:hint="eastAsia"/>
          <w:sz w:val="30"/>
          <w:szCs w:val="30"/>
        </w:rPr>
        <w:t>三、</w:t>
      </w:r>
      <w:r>
        <w:rPr>
          <w:rFonts w:hint="eastAsia"/>
          <w:sz w:val="30"/>
          <w:szCs w:val="30"/>
        </w:rPr>
        <w:t>2011</w:t>
      </w:r>
      <w:r>
        <w:rPr>
          <w:rFonts w:hint="eastAsia"/>
          <w:sz w:val="30"/>
          <w:szCs w:val="30"/>
        </w:rPr>
        <w:t>年间，被告人谭某在广州市联拓科技有限公司与中山大学附属第一医院系统服务器采购项目的业务往来中，于</w:t>
      </w:r>
      <w:r>
        <w:rPr>
          <w:rFonts w:hint="eastAsia"/>
          <w:sz w:val="30"/>
          <w:szCs w:val="30"/>
        </w:rPr>
        <w:t>2012</w:t>
      </w:r>
      <w:r>
        <w:rPr>
          <w:rFonts w:hint="eastAsia"/>
          <w:sz w:val="30"/>
          <w:szCs w:val="30"/>
        </w:rPr>
        <w:t>年春节前的一天贿送该院信息网络科科长石某乙（另案处理）人民币</w:t>
      </w:r>
      <w:r>
        <w:rPr>
          <w:rFonts w:hint="eastAsia"/>
          <w:sz w:val="30"/>
          <w:szCs w:val="30"/>
        </w:rPr>
        <w:t>10</w:t>
      </w:r>
      <w:r>
        <w:rPr>
          <w:rFonts w:hint="eastAsia"/>
          <w:sz w:val="30"/>
          <w:szCs w:val="30"/>
        </w:rPr>
        <w:t>万元。</w:t>
      </w:r>
    </w:p>
    <w:p w:rsidR="00CB7DA8" w:rsidRDefault="00CB7DA8">
      <w:pPr>
        <w:spacing w:line="500" w:lineRule="atLeast"/>
        <w:ind w:firstLine="600"/>
        <w:divId w:val="1538740270"/>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谭某在广州市联拓科技有限公司与增城市第二中学的信息化建设业务往来中，通过增城市荔城街教学指导中心工作人员刘某丁（另案处理）向增城市第二中学相关公职人员获取招标信息，先后两次贿送刘某丁好处费共计人民币</w:t>
      </w:r>
      <w:r>
        <w:rPr>
          <w:rFonts w:hint="eastAsia"/>
          <w:sz w:val="30"/>
          <w:szCs w:val="30"/>
        </w:rPr>
        <w:t>21.3</w:t>
      </w:r>
      <w:r>
        <w:rPr>
          <w:rFonts w:hint="eastAsia"/>
          <w:sz w:val="30"/>
          <w:szCs w:val="30"/>
        </w:rPr>
        <w:t>万元。</w:t>
      </w:r>
    </w:p>
    <w:p w:rsidR="00CB7DA8" w:rsidRDefault="00CB7DA8">
      <w:pPr>
        <w:spacing w:line="500" w:lineRule="atLeast"/>
        <w:ind w:firstLine="600"/>
        <w:divId w:val="393428095"/>
        <w:rPr>
          <w:rFonts w:hint="eastAsia"/>
          <w:sz w:val="30"/>
          <w:szCs w:val="30"/>
        </w:rPr>
      </w:pPr>
      <w:r>
        <w:rPr>
          <w:rFonts w:hint="eastAsia"/>
          <w:sz w:val="30"/>
          <w:szCs w:val="30"/>
        </w:rPr>
        <w:t>综上所述，广州市联拓科技有限公司为谋取不正当利益，给予多名国家工作人员好处费共计人民币</w:t>
      </w:r>
      <w:r>
        <w:rPr>
          <w:rFonts w:hint="eastAsia"/>
          <w:sz w:val="30"/>
          <w:szCs w:val="30"/>
        </w:rPr>
        <w:t>59.8</w:t>
      </w:r>
      <w:r>
        <w:rPr>
          <w:rFonts w:hint="eastAsia"/>
          <w:sz w:val="30"/>
          <w:szCs w:val="30"/>
        </w:rPr>
        <w:t>万元。被告人谭某具体实施上述行贿行为。</w:t>
      </w:r>
    </w:p>
    <w:p w:rsidR="00CB7DA8" w:rsidRDefault="00CB7DA8">
      <w:pPr>
        <w:spacing w:line="500" w:lineRule="atLeast"/>
        <w:ind w:firstLine="600"/>
        <w:divId w:val="2025668317"/>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日，被告人谭某向广州市越秀区人民检察院投案自首，并退缴违法所得人民币</w:t>
      </w:r>
      <w:r>
        <w:rPr>
          <w:rFonts w:hint="eastAsia"/>
          <w:sz w:val="30"/>
          <w:szCs w:val="30"/>
        </w:rPr>
        <w:t>20</w:t>
      </w:r>
      <w:r>
        <w:rPr>
          <w:rFonts w:hint="eastAsia"/>
          <w:sz w:val="30"/>
          <w:szCs w:val="30"/>
        </w:rPr>
        <w:t>万元。</w:t>
      </w:r>
    </w:p>
    <w:p w:rsidR="00CB7DA8" w:rsidRDefault="00CB7DA8">
      <w:pPr>
        <w:spacing w:line="500" w:lineRule="atLeast"/>
        <w:ind w:firstLine="600"/>
        <w:divId w:val="810292508"/>
        <w:rPr>
          <w:rFonts w:hint="eastAsia"/>
          <w:sz w:val="30"/>
          <w:szCs w:val="30"/>
        </w:rPr>
      </w:pPr>
      <w:r>
        <w:rPr>
          <w:rFonts w:hint="eastAsia"/>
          <w:sz w:val="30"/>
          <w:szCs w:val="30"/>
        </w:rPr>
        <w:t>上述事实，被告人谭某在开庭审理过程中亦无异议，且有证人陈某甲的证言，证人杨某的证言，证人石某乙的证言，证人刘某丁的证言，证人江某乙能的证言，证人姚某的证言，证人蒋某的证言，广州市联拓科技有限公司与广州市轻工高级技术学校之间的业务来往书证（中标通知书、成交通知书），广州市联拓科技有限公司与广州市机电高级技术学校之间的业务来往书证（成交通知书），广州市联拓科技有限公司与中山大学附属第一医院之间的业务来往书证（中标通知书、合同书），广州市联拓科技有限公司与增城市第二中学之间的业务来往书证（中标通知书），陈某甲的主体材料、干部履历表及广州市轻工高级技术学校的事业单位法人证书、组织机构代码证书，杨某的常住人口资料、主体材料、干部履历表及广州市机电高级技工学校的组织机构代码证书，石某乙的常住人口资料、简历及工作职责、干部履历表及中山大学附属第一医院的税务登记证、组织机构代码证、医疗机构执业许可证，刘某丁的基本情况、干部履历表，增城市第二中学出具的证明、江某乙能同志基本情况及干部履历表，广州市联拓科技有限公司的企业注册基本资料及企业法人营业执照、证明，广州市越秀区人民检察院出具的破案报告，被告人谭某的常住人口资料，广州市越</w:t>
      </w:r>
      <w:r>
        <w:rPr>
          <w:rFonts w:hint="eastAsia"/>
          <w:sz w:val="30"/>
          <w:szCs w:val="30"/>
        </w:rPr>
        <w:t>秀区人民检察院暂时扣留（或冻结）财物收据，被告人谭某的供述等证据证明，足以认定。</w:t>
      </w:r>
    </w:p>
    <w:p w:rsidR="00CB7DA8" w:rsidRDefault="00CB7DA8">
      <w:pPr>
        <w:spacing w:line="500" w:lineRule="atLeast"/>
        <w:ind w:firstLine="600"/>
        <w:divId w:val="1344044703"/>
        <w:rPr>
          <w:rFonts w:hint="eastAsia"/>
          <w:sz w:val="30"/>
          <w:szCs w:val="30"/>
        </w:rPr>
      </w:pPr>
      <w:r>
        <w:rPr>
          <w:rFonts w:hint="eastAsia"/>
          <w:sz w:val="30"/>
          <w:szCs w:val="30"/>
        </w:rPr>
        <w:t>本院认为，广州市联拓科技有限公司为谋取不当利益，向多名国家工作人员行贿，情节严重，被告人谭某作为该公司具体实施的其他直接责任人员，其行为构成单位行贿罪。公诉机关指控被告人谭某犯罪的事实清楚，证据充分，本院予以支持，但未指控被告人谭某属单位犯罪不当，本院予以纠正。关于被告人谭某及其辩护人所提的本案应定性为单位行贿罪的意见合法有理，本院予以采纳。关于辩护人所提的被告人谭某给予石某乙的人民币</w:t>
      </w:r>
      <w:r>
        <w:rPr>
          <w:rFonts w:hint="eastAsia"/>
          <w:sz w:val="30"/>
          <w:szCs w:val="30"/>
        </w:rPr>
        <w:t>10</w:t>
      </w:r>
      <w:r>
        <w:rPr>
          <w:rFonts w:hint="eastAsia"/>
          <w:sz w:val="30"/>
          <w:szCs w:val="30"/>
        </w:rPr>
        <w:t>万元不应计入犯罪金额的意见，经查，证人蒋某的证言、证人石某乙的证言及被告人谭某的供述均能证明被告人谭某直接参与了广州市联拓科技有限公司向石某乙行贿的事实，是具体实施的其他直接责任人员，应负刑事责任，故该辩护意见不成立，本院不予采纳。被告人谭某在被追诉前主动交代行贿行为，依法可以减轻或者免除处罚。被告人谭某归案后退缴个人违法所得，可以酌情从轻处罚。关于辩护人所提的被告人谭某有自首、认罪等从轻、减轻处罚情节的辩护意见合法有据，本院予以采纳。综合考虑被告人谭某的犯罪事实、性质、情节、对于社会的危害程度和认罪态度，依照《中华人民共和国刑法》第三百九十三条、第三百九十条第二款、第七十二条第一款、第七十三条第二、三款、第六十四条及《最高人民法院、最高人民检察院关于办理行贿刑事案件具体应用法律若干问题的解释》第七条第二款之规定，判决如下：</w:t>
      </w:r>
    </w:p>
    <w:p w:rsidR="00CB7DA8" w:rsidRDefault="00CB7DA8">
      <w:pPr>
        <w:spacing w:line="500" w:lineRule="atLeast"/>
        <w:ind w:firstLine="600"/>
        <w:divId w:val="1406033312"/>
        <w:rPr>
          <w:rFonts w:hint="eastAsia"/>
          <w:sz w:val="30"/>
          <w:szCs w:val="30"/>
        </w:rPr>
      </w:pPr>
      <w:r>
        <w:rPr>
          <w:rFonts w:hint="eastAsia"/>
          <w:sz w:val="30"/>
          <w:szCs w:val="30"/>
        </w:rPr>
        <w:t>一、被告人谭某犯单位行贿罪，判处有期徒刑二年，缓刑二年六个月。</w:t>
      </w:r>
    </w:p>
    <w:p w:rsidR="00CB7DA8" w:rsidRDefault="00CB7DA8">
      <w:pPr>
        <w:spacing w:line="500" w:lineRule="atLeast"/>
        <w:ind w:firstLine="600"/>
        <w:divId w:val="1955553526"/>
        <w:rPr>
          <w:rFonts w:hint="eastAsia"/>
          <w:sz w:val="30"/>
          <w:szCs w:val="30"/>
        </w:rPr>
      </w:pPr>
      <w:r>
        <w:rPr>
          <w:rFonts w:hint="eastAsia"/>
          <w:sz w:val="30"/>
          <w:szCs w:val="30"/>
        </w:rPr>
        <w:t>（缓刑考验期从判决确定之日起计算。）</w:t>
      </w:r>
    </w:p>
    <w:p w:rsidR="00CB7DA8" w:rsidRDefault="00CB7DA8">
      <w:pPr>
        <w:spacing w:line="500" w:lineRule="atLeast"/>
        <w:ind w:firstLine="600"/>
        <w:divId w:val="1610117559"/>
        <w:rPr>
          <w:rFonts w:hint="eastAsia"/>
          <w:sz w:val="30"/>
          <w:szCs w:val="30"/>
        </w:rPr>
      </w:pPr>
      <w:r>
        <w:rPr>
          <w:rFonts w:hint="eastAsia"/>
          <w:sz w:val="30"/>
          <w:szCs w:val="30"/>
        </w:rPr>
        <w:t>二、扣押在案的违法所得人民币</w:t>
      </w:r>
      <w:r>
        <w:rPr>
          <w:rFonts w:hint="eastAsia"/>
          <w:sz w:val="30"/>
          <w:szCs w:val="30"/>
        </w:rPr>
        <w:t>20</w:t>
      </w:r>
      <w:r>
        <w:rPr>
          <w:rFonts w:hint="eastAsia"/>
          <w:sz w:val="30"/>
          <w:szCs w:val="30"/>
        </w:rPr>
        <w:t>万元予以没收，上缴国库（由广州市越秀区人民检察院代为执行）。</w:t>
      </w:r>
    </w:p>
    <w:p w:rsidR="00CB7DA8" w:rsidRDefault="00CB7DA8">
      <w:pPr>
        <w:spacing w:line="500" w:lineRule="atLeast"/>
        <w:ind w:firstLine="600"/>
        <w:divId w:val="2759906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B7DA8" w:rsidRDefault="00CB7DA8">
      <w:pPr>
        <w:spacing w:line="500" w:lineRule="atLeast"/>
        <w:jc w:val="right"/>
        <w:divId w:val="828912275"/>
        <w:rPr>
          <w:rFonts w:hint="eastAsia"/>
          <w:sz w:val="30"/>
          <w:szCs w:val="30"/>
        </w:rPr>
      </w:pPr>
      <w:r>
        <w:rPr>
          <w:rFonts w:hint="eastAsia"/>
          <w:sz w:val="30"/>
          <w:szCs w:val="30"/>
        </w:rPr>
        <w:t>审　判　长　　黄　涛</w:t>
      </w:r>
    </w:p>
    <w:p w:rsidR="00CB7DA8" w:rsidRDefault="00CB7DA8">
      <w:pPr>
        <w:spacing w:line="500" w:lineRule="atLeast"/>
        <w:jc w:val="right"/>
        <w:divId w:val="1354309382"/>
        <w:rPr>
          <w:rFonts w:hint="eastAsia"/>
          <w:sz w:val="30"/>
          <w:szCs w:val="30"/>
        </w:rPr>
      </w:pPr>
      <w:r>
        <w:rPr>
          <w:rFonts w:hint="eastAsia"/>
          <w:sz w:val="30"/>
          <w:szCs w:val="30"/>
        </w:rPr>
        <w:t>人民陪审员　　沈绍棠</w:t>
      </w:r>
    </w:p>
    <w:p w:rsidR="00CB7DA8" w:rsidRDefault="00CB7DA8">
      <w:pPr>
        <w:spacing w:line="500" w:lineRule="atLeast"/>
        <w:jc w:val="right"/>
        <w:divId w:val="875118405"/>
        <w:rPr>
          <w:rFonts w:hint="eastAsia"/>
          <w:sz w:val="30"/>
          <w:szCs w:val="30"/>
        </w:rPr>
      </w:pPr>
      <w:r>
        <w:rPr>
          <w:rFonts w:hint="eastAsia"/>
          <w:sz w:val="30"/>
          <w:szCs w:val="30"/>
        </w:rPr>
        <w:t>人民陪审员　　刘耀邦</w:t>
      </w:r>
    </w:p>
    <w:p w:rsidR="00CB7DA8" w:rsidRDefault="00CB7DA8">
      <w:pPr>
        <w:spacing w:line="500" w:lineRule="atLeast"/>
        <w:jc w:val="right"/>
        <w:divId w:val="1430081774"/>
        <w:rPr>
          <w:rFonts w:hint="eastAsia"/>
          <w:sz w:val="30"/>
          <w:szCs w:val="30"/>
        </w:rPr>
      </w:pPr>
      <w:r>
        <w:rPr>
          <w:rFonts w:hint="eastAsia"/>
          <w:sz w:val="30"/>
          <w:szCs w:val="30"/>
        </w:rPr>
        <w:t>二〇一四年八月二十日</w:t>
      </w:r>
    </w:p>
    <w:p w:rsidR="00CB7DA8" w:rsidRDefault="00CB7DA8">
      <w:pPr>
        <w:spacing w:line="500" w:lineRule="atLeast"/>
        <w:jc w:val="right"/>
        <w:divId w:val="1782148472"/>
        <w:rPr>
          <w:rFonts w:hint="eastAsia"/>
          <w:sz w:val="30"/>
          <w:szCs w:val="30"/>
        </w:rPr>
      </w:pPr>
      <w:r>
        <w:rPr>
          <w:rFonts w:hint="eastAsia"/>
          <w:sz w:val="30"/>
          <w:szCs w:val="30"/>
        </w:rPr>
        <w:t>书　记　员　　黄婉娜</w:t>
      </w:r>
    </w:p>
    <w:p w:rsidR="00CB7DA8" w:rsidRDefault="00CB7DA8">
      <w:pPr>
        <w:spacing w:line="500" w:lineRule="atLeast"/>
        <w:ind w:firstLine="600"/>
        <w:divId w:val="1201089105"/>
        <w:rPr>
          <w:rFonts w:hint="eastAsia"/>
          <w:sz w:val="30"/>
          <w:szCs w:val="30"/>
        </w:rPr>
      </w:pPr>
      <w:r>
        <w:rPr>
          <w:rFonts w:hint="eastAsia"/>
          <w:sz w:val="30"/>
          <w:szCs w:val="30"/>
        </w:rPr>
        <w:t>陈燕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7DA8" w:rsidRDefault="00CB7DA8" w:rsidP="00CB7DA8">
      <w:pPr>
        <w:rPr>
          <w:rFonts w:hint="eastAsia"/>
        </w:rPr>
      </w:pPr>
      <w:r>
        <w:separator/>
      </w:r>
    </w:p>
  </w:endnote>
  <w:endnote w:type="continuationSeparator" w:id="0">
    <w:p w:rsidR="00CB7DA8" w:rsidRDefault="00CB7DA8" w:rsidP="00CB7D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7DA8" w:rsidRDefault="00CB7DA8" w:rsidP="00CB7DA8">
      <w:pPr>
        <w:rPr>
          <w:rFonts w:hint="eastAsia"/>
        </w:rPr>
      </w:pPr>
      <w:r>
        <w:separator/>
      </w:r>
    </w:p>
  </w:footnote>
  <w:footnote w:type="continuationSeparator" w:id="0">
    <w:p w:rsidR="00CB7DA8" w:rsidRDefault="00CB7DA8" w:rsidP="00CB7D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7DA8"/>
    <w:rsid w:val="007235DD"/>
    <w:rsid w:val="00CB7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7DA8"/>
    <w:pPr>
      <w:tabs>
        <w:tab w:val="center" w:pos="4153"/>
        <w:tab w:val="right" w:pos="8306"/>
      </w:tabs>
      <w:snapToGrid w:val="0"/>
      <w:jc w:val="center"/>
    </w:pPr>
    <w:rPr>
      <w:sz w:val="18"/>
      <w:szCs w:val="18"/>
    </w:rPr>
  </w:style>
  <w:style w:type="character" w:customStyle="1" w:styleId="a4">
    <w:name w:val="页眉 字符"/>
    <w:basedOn w:val="a0"/>
    <w:link w:val="a3"/>
    <w:uiPriority w:val="99"/>
    <w:rsid w:val="00CB7DA8"/>
    <w:rPr>
      <w:rFonts w:ascii="宋体" w:eastAsia="宋体" w:hAnsi="宋体" w:cs="宋体"/>
      <w:sz w:val="18"/>
      <w:szCs w:val="18"/>
    </w:rPr>
  </w:style>
  <w:style w:type="paragraph" w:styleId="a5">
    <w:name w:val="footer"/>
    <w:basedOn w:val="a"/>
    <w:link w:val="a6"/>
    <w:uiPriority w:val="99"/>
    <w:unhideWhenUsed/>
    <w:rsid w:val="00CB7DA8"/>
    <w:pPr>
      <w:tabs>
        <w:tab w:val="center" w:pos="4153"/>
        <w:tab w:val="right" w:pos="8306"/>
      </w:tabs>
      <w:snapToGrid w:val="0"/>
    </w:pPr>
    <w:rPr>
      <w:sz w:val="18"/>
      <w:szCs w:val="18"/>
    </w:rPr>
  </w:style>
  <w:style w:type="character" w:customStyle="1" w:styleId="a6">
    <w:name w:val="页脚 字符"/>
    <w:basedOn w:val="a0"/>
    <w:link w:val="a5"/>
    <w:uiPriority w:val="99"/>
    <w:rsid w:val="00CB7D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3597">
      <w:marLeft w:val="0"/>
      <w:marRight w:val="0"/>
      <w:marTop w:val="10"/>
      <w:marBottom w:val="10"/>
      <w:divBdr>
        <w:top w:val="none" w:sz="0" w:space="0" w:color="auto"/>
        <w:left w:val="none" w:sz="0" w:space="0" w:color="auto"/>
        <w:bottom w:val="none" w:sz="0" w:space="0" w:color="auto"/>
        <w:right w:val="none" w:sz="0" w:space="0" w:color="auto"/>
      </w:divBdr>
    </w:div>
    <w:div w:id="67658149">
      <w:marLeft w:val="0"/>
      <w:marRight w:val="0"/>
      <w:marTop w:val="10"/>
      <w:marBottom w:val="10"/>
      <w:divBdr>
        <w:top w:val="none" w:sz="0" w:space="0" w:color="auto"/>
        <w:left w:val="none" w:sz="0" w:space="0" w:color="auto"/>
        <w:bottom w:val="none" w:sz="0" w:space="0" w:color="auto"/>
        <w:right w:val="none" w:sz="0" w:space="0" w:color="auto"/>
      </w:divBdr>
    </w:div>
    <w:div w:id="155342546">
      <w:marLeft w:val="0"/>
      <w:marRight w:val="0"/>
      <w:marTop w:val="10"/>
      <w:marBottom w:val="10"/>
      <w:divBdr>
        <w:top w:val="none" w:sz="0" w:space="0" w:color="auto"/>
        <w:left w:val="none" w:sz="0" w:space="0" w:color="auto"/>
        <w:bottom w:val="none" w:sz="0" w:space="0" w:color="auto"/>
        <w:right w:val="none" w:sz="0" w:space="0" w:color="auto"/>
      </w:divBdr>
    </w:div>
    <w:div w:id="275990671">
      <w:marLeft w:val="0"/>
      <w:marRight w:val="0"/>
      <w:marTop w:val="10"/>
      <w:marBottom w:val="10"/>
      <w:divBdr>
        <w:top w:val="none" w:sz="0" w:space="0" w:color="auto"/>
        <w:left w:val="none" w:sz="0" w:space="0" w:color="auto"/>
        <w:bottom w:val="none" w:sz="0" w:space="0" w:color="auto"/>
        <w:right w:val="none" w:sz="0" w:space="0" w:color="auto"/>
      </w:divBdr>
    </w:div>
    <w:div w:id="393428095">
      <w:marLeft w:val="0"/>
      <w:marRight w:val="0"/>
      <w:marTop w:val="10"/>
      <w:marBottom w:val="10"/>
      <w:divBdr>
        <w:top w:val="none" w:sz="0" w:space="0" w:color="auto"/>
        <w:left w:val="none" w:sz="0" w:space="0" w:color="auto"/>
        <w:bottom w:val="none" w:sz="0" w:space="0" w:color="auto"/>
        <w:right w:val="none" w:sz="0" w:space="0" w:color="auto"/>
      </w:divBdr>
    </w:div>
    <w:div w:id="604925968">
      <w:marLeft w:val="0"/>
      <w:marRight w:val="0"/>
      <w:marTop w:val="10"/>
      <w:marBottom w:val="10"/>
      <w:divBdr>
        <w:top w:val="none" w:sz="0" w:space="0" w:color="auto"/>
        <w:left w:val="none" w:sz="0" w:space="0" w:color="auto"/>
        <w:bottom w:val="none" w:sz="0" w:space="0" w:color="auto"/>
        <w:right w:val="none" w:sz="0" w:space="0" w:color="auto"/>
      </w:divBdr>
    </w:div>
    <w:div w:id="655501230">
      <w:marLeft w:val="0"/>
      <w:marRight w:val="0"/>
      <w:marTop w:val="10"/>
      <w:marBottom w:val="10"/>
      <w:divBdr>
        <w:top w:val="none" w:sz="0" w:space="0" w:color="auto"/>
        <w:left w:val="none" w:sz="0" w:space="0" w:color="auto"/>
        <w:bottom w:val="none" w:sz="0" w:space="0" w:color="auto"/>
        <w:right w:val="none" w:sz="0" w:space="0" w:color="auto"/>
      </w:divBdr>
    </w:div>
    <w:div w:id="732583841">
      <w:marLeft w:val="0"/>
      <w:marRight w:val="0"/>
      <w:marTop w:val="10"/>
      <w:marBottom w:val="10"/>
      <w:divBdr>
        <w:top w:val="none" w:sz="0" w:space="0" w:color="auto"/>
        <w:left w:val="none" w:sz="0" w:space="0" w:color="auto"/>
        <w:bottom w:val="none" w:sz="0" w:space="0" w:color="auto"/>
        <w:right w:val="none" w:sz="0" w:space="0" w:color="auto"/>
      </w:divBdr>
    </w:div>
    <w:div w:id="810292508">
      <w:marLeft w:val="0"/>
      <w:marRight w:val="0"/>
      <w:marTop w:val="10"/>
      <w:marBottom w:val="10"/>
      <w:divBdr>
        <w:top w:val="none" w:sz="0" w:space="0" w:color="auto"/>
        <w:left w:val="none" w:sz="0" w:space="0" w:color="auto"/>
        <w:bottom w:val="none" w:sz="0" w:space="0" w:color="auto"/>
        <w:right w:val="none" w:sz="0" w:space="0" w:color="auto"/>
      </w:divBdr>
    </w:div>
    <w:div w:id="828912275">
      <w:marLeft w:val="0"/>
      <w:marRight w:val="720"/>
      <w:marTop w:val="10"/>
      <w:marBottom w:val="10"/>
      <w:divBdr>
        <w:top w:val="none" w:sz="0" w:space="0" w:color="auto"/>
        <w:left w:val="none" w:sz="0" w:space="0" w:color="auto"/>
        <w:bottom w:val="none" w:sz="0" w:space="0" w:color="auto"/>
        <w:right w:val="none" w:sz="0" w:space="0" w:color="auto"/>
      </w:divBdr>
    </w:div>
    <w:div w:id="875118405">
      <w:marLeft w:val="0"/>
      <w:marRight w:val="720"/>
      <w:marTop w:val="10"/>
      <w:marBottom w:val="10"/>
      <w:divBdr>
        <w:top w:val="none" w:sz="0" w:space="0" w:color="auto"/>
        <w:left w:val="none" w:sz="0" w:space="0" w:color="auto"/>
        <w:bottom w:val="none" w:sz="0" w:space="0" w:color="auto"/>
        <w:right w:val="none" w:sz="0" w:space="0" w:color="auto"/>
      </w:divBdr>
    </w:div>
    <w:div w:id="981081576">
      <w:marLeft w:val="0"/>
      <w:marRight w:val="0"/>
      <w:marTop w:val="10"/>
      <w:marBottom w:val="10"/>
      <w:divBdr>
        <w:top w:val="none" w:sz="0" w:space="0" w:color="auto"/>
        <w:left w:val="none" w:sz="0" w:space="0" w:color="auto"/>
        <w:bottom w:val="none" w:sz="0" w:space="0" w:color="auto"/>
        <w:right w:val="none" w:sz="0" w:space="0" w:color="auto"/>
      </w:divBdr>
    </w:div>
    <w:div w:id="983700804">
      <w:marLeft w:val="0"/>
      <w:marRight w:val="0"/>
      <w:marTop w:val="10"/>
      <w:marBottom w:val="10"/>
      <w:divBdr>
        <w:top w:val="none" w:sz="0" w:space="0" w:color="auto"/>
        <w:left w:val="none" w:sz="0" w:space="0" w:color="auto"/>
        <w:bottom w:val="none" w:sz="0" w:space="0" w:color="auto"/>
        <w:right w:val="none" w:sz="0" w:space="0" w:color="auto"/>
      </w:divBdr>
    </w:div>
    <w:div w:id="1122963090">
      <w:marLeft w:val="0"/>
      <w:marRight w:val="0"/>
      <w:marTop w:val="10"/>
      <w:marBottom w:val="10"/>
      <w:divBdr>
        <w:top w:val="none" w:sz="0" w:space="0" w:color="auto"/>
        <w:left w:val="none" w:sz="0" w:space="0" w:color="auto"/>
        <w:bottom w:val="none" w:sz="0" w:space="0" w:color="auto"/>
        <w:right w:val="none" w:sz="0" w:space="0" w:color="auto"/>
      </w:divBdr>
    </w:div>
    <w:div w:id="1201089105">
      <w:marLeft w:val="0"/>
      <w:marRight w:val="0"/>
      <w:marTop w:val="10"/>
      <w:marBottom w:val="10"/>
      <w:divBdr>
        <w:top w:val="none" w:sz="0" w:space="0" w:color="auto"/>
        <w:left w:val="none" w:sz="0" w:space="0" w:color="auto"/>
        <w:bottom w:val="none" w:sz="0" w:space="0" w:color="auto"/>
        <w:right w:val="none" w:sz="0" w:space="0" w:color="auto"/>
      </w:divBdr>
    </w:div>
    <w:div w:id="1212351051">
      <w:marLeft w:val="0"/>
      <w:marRight w:val="0"/>
      <w:marTop w:val="10"/>
      <w:marBottom w:val="10"/>
      <w:divBdr>
        <w:top w:val="none" w:sz="0" w:space="0" w:color="auto"/>
        <w:left w:val="none" w:sz="0" w:space="0" w:color="auto"/>
        <w:bottom w:val="none" w:sz="0" w:space="0" w:color="auto"/>
        <w:right w:val="none" w:sz="0" w:space="0" w:color="auto"/>
      </w:divBdr>
    </w:div>
    <w:div w:id="1283800245">
      <w:marLeft w:val="0"/>
      <w:marRight w:val="0"/>
      <w:marTop w:val="10"/>
      <w:marBottom w:val="10"/>
      <w:divBdr>
        <w:top w:val="none" w:sz="0" w:space="0" w:color="auto"/>
        <w:left w:val="none" w:sz="0" w:space="0" w:color="auto"/>
        <w:bottom w:val="none" w:sz="0" w:space="0" w:color="auto"/>
        <w:right w:val="none" w:sz="0" w:space="0" w:color="auto"/>
      </w:divBdr>
    </w:div>
    <w:div w:id="1299913815">
      <w:marLeft w:val="0"/>
      <w:marRight w:val="0"/>
      <w:marTop w:val="10"/>
      <w:marBottom w:val="10"/>
      <w:divBdr>
        <w:top w:val="none" w:sz="0" w:space="0" w:color="auto"/>
        <w:left w:val="none" w:sz="0" w:space="0" w:color="auto"/>
        <w:bottom w:val="none" w:sz="0" w:space="0" w:color="auto"/>
        <w:right w:val="none" w:sz="0" w:space="0" w:color="auto"/>
      </w:divBdr>
    </w:div>
    <w:div w:id="1344044703">
      <w:marLeft w:val="0"/>
      <w:marRight w:val="0"/>
      <w:marTop w:val="10"/>
      <w:marBottom w:val="10"/>
      <w:divBdr>
        <w:top w:val="none" w:sz="0" w:space="0" w:color="auto"/>
        <w:left w:val="none" w:sz="0" w:space="0" w:color="auto"/>
        <w:bottom w:val="none" w:sz="0" w:space="0" w:color="auto"/>
        <w:right w:val="none" w:sz="0" w:space="0" w:color="auto"/>
      </w:divBdr>
    </w:div>
    <w:div w:id="1352953835">
      <w:marLeft w:val="0"/>
      <w:marRight w:val="0"/>
      <w:marTop w:val="10"/>
      <w:marBottom w:val="10"/>
      <w:divBdr>
        <w:top w:val="none" w:sz="0" w:space="0" w:color="auto"/>
        <w:left w:val="none" w:sz="0" w:space="0" w:color="auto"/>
        <w:bottom w:val="none" w:sz="0" w:space="0" w:color="auto"/>
        <w:right w:val="none" w:sz="0" w:space="0" w:color="auto"/>
      </w:divBdr>
    </w:div>
    <w:div w:id="1354309382">
      <w:marLeft w:val="0"/>
      <w:marRight w:val="720"/>
      <w:marTop w:val="10"/>
      <w:marBottom w:val="10"/>
      <w:divBdr>
        <w:top w:val="none" w:sz="0" w:space="0" w:color="auto"/>
        <w:left w:val="none" w:sz="0" w:space="0" w:color="auto"/>
        <w:bottom w:val="none" w:sz="0" w:space="0" w:color="auto"/>
        <w:right w:val="none" w:sz="0" w:space="0" w:color="auto"/>
      </w:divBdr>
    </w:div>
    <w:div w:id="1368526820">
      <w:marLeft w:val="0"/>
      <w:marRight w:val="0"/>
      <w:marTop w:val="10"/>
      <w:marBottom w:val="10"/>
      <w:divBdr>
        <w:top w:val="none" w:sz="0" w:space="0" w:color="auto"/>
        <w:left w:val="none" w:sz="0" w:space="0" w:color="auto"/>
        <w:bottom w:val="none" w:sz="0" w:space="0" w:color="auto"/>
        <w:right w:val="none" w:sz="0" w:space="0" w:color="auto"/>
      </w:divBdr>
    </w:div>
    <w:div w:id="1377700481">
      <w:marLeft w:val="0"/>
      <w:marRight w:val="0"/>
      <w:marTop w:val="10"/>
      <w:marBottom w:val="10"/>
      <w:divBdr>
        <w:top w:val="none" w:sz="0" w:space="0" w:color="auto"/>
        <w:left w:val="none" w:sz="0" w:space="0" w:color="auto"/>
        <w:bottom w:val="none" w:sz="0" w:space="0" w:color="auto"/>
        <w:right w:val="none" w:sz="0" w:space="0" w:color="auto"/>
      </w:divBdr>
    </w:div>
    <w:div w:id="1403136186">
      <w:marLeft w:val="0"/>
      <w:marRight w:val="0"/>
      <w:marTop w:val="10"/>
      <w:marBottom w:val="10"/>
      <w:divBdr>
        <w:top w:val="none" w:sz="0" w:space="0" w:color="auto"/>
        <w:left w:val="none" w:sz="0" w:space="0" w:color="auto"/>
        <w:bottom w:val="none" w:sz="0" w:space="0" w:color="auto"/>
        <w:right w:val="none" w:sz="0" w:space="0" w:color="auto"/>
      </w:divBdr>
    </w:div>
    <w:div w:id="1406033312">
      <w:marLeft w:val="0"/>
      <w:marRight w:val="0"/>
      <w:marTop w:val="10"/>
      <w:marBottom w:val="10"/>
      <w:divBdr>
        <w:top w:val="none" w:sz="0" w:space="0" w:color="auto"/>
        <w:left w:val="none" w:sz="0" w:space="0" w:color="auto"/>
        <w:bottom w:val="none" w:sz="0" w:space="0" w:color="auto"/>
        <w:right w:val="none" w:sz="0" w:space="0" w:color="auto"/>
      </w:divBdr>
    </w:div>
    <w:div w:id="1430081774">
      <w:marLeft w:val="0"/>
      <w:marRight w:val="720"/>
      <w:marTop w:val="10"/>
      <w:marBottom w:val="10"/>
      <w:divBdr>
        <w:top w:val="none" w:sz="0" w:space="0" w:color="auto"/>
        <w:left w:val="none" w:sz="0" w:space="0" w:color="auto"/>
        <w:bottom w:val="none" w:sz="0" w:space="0" w:color="auto"/>
        <w:right w:val="none" w:sz="0" w:space="0" w:color="auto"/>
      </w:divBdr>
    </w:div>
    <w:div w:id="1538740270">
      <w:marLeft w:val="0"/>
      <w:marRight w:val="0"/>
      <w:marTop w:val="10"/>
      <w:marBottom w:val="10"/>
      <w:divBdr>
        <w:top w:val="none" w:sz="0" w:space="0" w:color="auto"/>
        <w:left w:val="none" w:sz="0" w:space="0" w:color="auto"/>
        <w:bottom w:val="none" w:sz="0" w:space="0" w:color="auto"/>
        <w:right w:val="none" w:sz="0" w:space="0" w:color="auto"/>
      </w:divBdr>
    </w:div>
    <w:div w:id="1610117559">
      <w:marLeft w:val="0"/>
      <w:marRight w:val="0"/>
      <w:marTop w:val="10"/>
      <w:marBottom w:val="10"/>
      <w:divBdr>
        <w:top w:val="none" w:sz="0" w:space="0" w:color="auto"/>
        <w:left w:val="none" w:sz="0" w:space="0" w:color="auto"/>
        <w:bottom w:val="none" w:sz="0" w:space="0" w:color="auto"/>
        <w:right w:val="none" w:sz="0" w:space="0" w:color="auto"/>
      </w:divBdr>
    </w:div>
    <w:div w:id="1667398472">
      <w:marLeft w:val="0"/>
      <w:marRight w:val="0"/>
      <w:marTop w:val="10"/>
      <w:marBottom w:val="10"/>
      <w:divBdr>
        <w:top w:val="none" w:sz="0" w:space="0" w:color="auto"/>
        <w:left w:val="none" w:sz="0" w:space="0" w:color="auto"/>
        <w:bottom w:val="none" w:sz="0" w:space="0" w:color="auto"/>
        <w:right w:val="none" w:sz="0" w:space="0" w:color="auto"/>
      </w:divBdr>
    </w:div>
    <w:div w:id="1782148472">
      <w:marLeft w:val="0"/>
      <w:marRight w:val="720"/>
      <w:marTop w:val="10"/>
      <w:marBottom w:val="10"/>
      <w:divBdr>
        <w:top w:val="none" w:sz="0" w:space="0" w:color="auto"/>
        <w:left w:val="none" w:sz="0" w:space="0" w:color="auto"/>
        <w:bottom w:val="none" w:sz="0" w:space="0" w:color="auto"/>
        <w:right w:val="none" w:sz="0" w:space="0" w:color="auto"/>
      </w:divBdr>
    </w:div>
    <w:div w:id="1906379765">
      <w:marLeft w:val="0"/>
      <w:marRight w:val="0"/>
      <w:marTop w:val="10"/>
      <w:marBottom w:val="10"/>
      <w:divBdr>
        <w:top w:val="none" w:sz="0" w:space="0" w:color="auto"/>
        <w:left w:val="none" w:sz="0" w:space="0" w:color="auto"/>
        <w:bottom w:val="none" w:sz="0" w:space="0" w:color="auto"/>
        <w:right w:val="none" w:sz="0" w:space="0" w:color="auto"/>
      </w:divBdr>
    </w:div>
    <w:div w:id="1955553526">
      <w:marLeft w:val="0"/>
      <w:marRight w:val="0"/>
      <w:marTop w:val="10"/>
      <w:marBottom w:val="10"/>
      <w:divBdr>
        <w:top w:val="none" w:sz="0" w:space="0" w:color="auto"/>
        <w:left w:val="none" w:sz="0" w:space="0" w:color="auto"/>
        <w:bottom w:val="none" w:sz="0" w:space="0" w:color="auto"/>
        <w:right w:val="none" w:sz="0" w:space="0" w:color="auto"/>
      </w:divBdr>
    </w:div>
    <w:div w:id="2007393582">
      <w:marLeft w:val="0"/>
      <w:marRight w:val="0"/>
      <w:marTop w:val="10"/>
      <w:marBottom w:val="10"/>
      <w:divBdr>
        <w:top w:val="none" w:sz="0" w:space="0" w:color="auto"/>
        <w:left w:val="none" w:sz="0" w:space="0" w:color="auto"/>
        <w:bottom w:val="none" w:sz="0" w:space="0" w:color="auto"/>
        <w:right w:val="none" w:sz="0" w:space="0" w:color="auto"/>
      </w:divBdr>
    </w:div>
    <w:div w:id="2025668317">
      <w:marLeft w:val="0"/>
      <w:marRight w:val="0"/>
      <w:marTop w:val="10"/>
      <w:marBottom w:val="10"/>
      <w:divBdr>
        <w:top w:val="none" w:sz="0" w:space="0" w:color="auto"/>
        <w:left w:val="none" w:sz="0" w:space="0" w:color="auto"/>
        <w:bottom w:val="none" w:sz="0" w:space="0" w:color="auto"/>
        <w:right w:val="none" w:sz="0" w:space="0" w:color="auto"/>
      </w:divBdr>
    </w:div>
    <w:div w:id="20933510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