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F5BE6" w:rsidRDefault="00DF5BE6">
      <w:pPr>
        <w:spacing w:line="500" w:lineRule="atLeast"/>
        <w:jc w:val="center"/>
        <w:divId w:val="70129375"/>
        <w:rPr>
          <w:rFonts w:ascii="黑体" w:eastAsia="黑体" w:hAnsi="黑体"/>
          <w:sz w:val="36"/>
          <w:szCs w:val="36"/>
        </w:rPr>
      </w:pPr>
      <w:r>
        <w:rPr>
          <w:rFonts w:ascii="黑体" w:eastAsia="黑体" w:hAnsi="黑体" w:hint="eastAsia"/>
          <w:sz w:val="36"/>
          <w:szCs w:val="36"/>
        </w:rPr>
        <w:t>广东省五华县人民法院</w:t>
      </w:r>
    </w:p>
    <w:p w:rsidR="00DF5BE6" w:rsidRDefault="00DF5BE6">
      <w:pPr>
        <w:spacing w:line="500" w:lineRule="atLeast"/>
        <w:jc w:val="center"/>
        <w:divId w:val="211042158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F5BE6" w:rsidRDefault="00DF5BE6">
      <w:pPr>
        <w:spacing w:line="500" w:lineRule="atLeast"/>
        <w:jc w:val="right"/>
        <w:divId w:val="120895443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1424</w:t>
      </w:r>
      <w:r>
        <w:rPr>
          <w:rFonts w:hint="eastAsia"/>
          <w:sz w:val="30"/>
          <w:szCs w:val="30"/>
        </w:rPr>
        <w:t>刑初</w:t>
      </w:r>
      <w:r>
        <w:rPr>
          <w:rFonts w:hint="eastAsia"/>
          <w:sz w:val="30"/>
          <w:szCs w:val="30"/>
        </w:rPr>
        <w:t>380</w:t>
      </w:r>
      <w:r>
        <w:rPr>
          <w:rFonts w:hint="eastAsia"/>
          <w:sz w:val="30"/>
          <w:szCs w:val="30"/>
        </w:rPr>
        <w:t>号</w:t>
      </w:r>
    </w:p>
    <w:p w:rsidR="00DF5BE6" w:rsidRDefault="00DF5BE6">
      <w:pPr>
        <w:spacing w:line="500" w:lineRule="atLeast"/>
        <w:ind w:firstLine="600"/>
        <w:divId w:val="1989170000"/>
        <w:rPr>
          <w:rFonts w:hint="eastAsia"/>
          <w:sz w:val="30"/>
          <w:szCs w:val="30"/>
        </w:rPr>
      </w:pPr>
      <w:r>
        <w:rPr>
          <w:rFonts w:hint="eastAsia"/>
          <w:sz w:val="30"/>
          <w:szCs w:val="30"/>
        </w:rPr>
        <w:t>公诉机关五华县人民检察院。</w:t>
      </w:r>
    </w:p>
    <w:p w:rsidR="00DF5BE6" w:rsidRDefault="00DF5BE6">
      <w:pPr>
        <w:spacing w:line="500" w:lineRule="atLeast"/>
        <w:ind w:firstLine="600"/>
        <w:divId w:val="1368947392"/>
        <w:rPr>
          <w:rFonts w:hint="eastAsia"/>
          <w:sz w:val="30"/>
          <w:szCs w:val="30"/>
        </w:rPr>
      </w:pPr>
      <w:r>
        <w:rPr>
          <w:rFonts w:hint="eastAsia"/>
          <w:sz w:val="30"/>
          <w:szCs w:val="30"/>
        </w:rPr>
        <w:t>被告人赖悦开</w:t>
      </w:r>
      <w:r>
        <w:rPr>
          <w:rFonts w:hint="eastAsia"/>
          <w:sz w:val="30"/>
          <w:szCs w:val="30"/>
        </w:rPr>
        <w:t>,</w:t>
      </w:r>
      <w:r>
        <w:rPr>
          <w:rFonts w:hint="eastAsia"/>
          <w:sz w:val="30"/>
          <w:szCs w:val="30"/>
        </w:rPr>
        <w:t>男</w:t>
      </w:r>
      <w:r>
        <w:rPr>
          <w:rFonts w:hint="eastAsia"/>
          <w:sz w:val="30"/>
          <w:szCs w:val="30"/>
        </w:rPr>
        <w:t>,1962</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日出生于广东省五华县</w:t>
      </w:r>
      <w:r>
        <w:rPr>
          <w:rFonts w:hint="eastAsia"/>
          <w:sz w:val="30"/>
          <w:szCs w:val="30"/>
        </w:rPr>
        <w:t>,</w:t>
      </w:r>
      <w:r>
        <w:rPr>
          <w:rFonts w:hint="eastAsia"/>
          <w:sz w:val="30"/>
          <w:szCs w:val="30"/>
        </w:rPr>
        <w:t>汉族</w:t>
      </w:r>
      <w:r>
        <w:rPr>
          <w:rFonts w:hint="eastAsia"/>
          <w:sz w:val="30"/>
          <w:szCs w:val="30"/>
        </w:rPr>
        <w:t>,</w:t>
      </w:r>
      <w:r>
        <w:rPr>
          <w:rFonts w:hint="eastAsia"/>
          <w:sz w:val="30"/>
          <w:szCs w:val="30"/>
        </w:rPr>
        <w:t>初中文化</w:t>
      </w:r>
      <w:r>
        <w:rPr>
          <w:rFonts w:hint="eastAsia"/>
          <w:sz w:val="30"/>
          <w:szCs w:val="30"/>
        </w:rPr>
        <w:t>,</w:t>
      </w:r>
      <w:r>
        <w:rPr>
          <w:rFonts w:hint="eastAsia"/>
          <w:sz w:val="30"/>
          <w:szCs w:val="30"/>
        </w:rPr>
        <w:t>中共党员</w:t>
      </w:r>
      <w:r>
        <w:rPr>
          <w:rFonts w:hint="eastAsia"/>
          <w:sz w:val="30"/>
          <w:szCs w:val="30"/>
        </w:rPr>
        <w:t>,</w:t>
      </w:r>
      <w:r>
        <w:rPr>
          <w:rFonts w:hint="eastAsia"/>
          <w:sz w:val="30"/>
          <w:szCs w:val="30"/>
        </w:rPr>
        <w:t>系五华县岐岭镇现届人大代表，任岐岭镇黄福村党支部书记兼村主任</w:t>
      </w:r>
      <w:r>
        <w:rPr>
          <w:rFonts w:hint="eastAsia"/>
          <w:sz w:val="30"/>
          <w:szCs w:val="30"/>
        </w:rPr>
        <w:t>,</w:t>
      </w:r>
      <w:r>
        <w:rPr>
          <w:rFonts w:hint="eastAsia"/>
          <w:sz w:val="30"/>
          <w:szCs w:val="30"/>
        </w:rPr>
        <w:t>住五华县。</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日因涉嫌贪污罪被取保候审。</w:t>
      </w:r>
    </w:p>
    <w:p w:rsidR="00DF5BE6" w:rsidRDefault="00DF5BE6">
      <w:pPr>
        <w:spacing w:line="500" w:lineRule="atLeast"/>
        <w:ind w:firstLine="600"/>
        <w:divId w:val="995648072"/>
        <w:rPr>
          <w:rFonts w:hint="eastAsia"/>
          <w:sz w:val="30"/>
          <w:szCs w:val="30"/>
        </w:rPr>
      </w:pPr>
      <w:r>
        <w:rPr>
          <w:rFonts w:hint="eastAsia"/>
          <w:sz w:val="30"/>
          <w:szCs w:val="30"/>
        </w:rPr>
        <w:t>五华县人民检察院以华检诉刑诉</w:t>
      </w:r>
      <w:r>
        <w:rPr>
          <w:rFonts w:hint="eastAsia"/>
          <w:sz w:val="30"/>
          <w:szCs w:val="30"/>
        </w:rPr>
        <w:t>[2016]330</w:t>
      </w:r>
      <w:r>
        <w:rPr>
          <w:rFonts w:hint="eastAsia"/>
          <w:sz w:val="30"/>
          <w:szCs w:val="30"/>
        </w:rPr>
        <w:t>号起诉书，指控被告人赖悦开犯贪污罪，向本院提起公诉，本院受理后，依法组成合议庭，适用普通程序公开开庭审理了本案。五华县人民检察院指派检察员曾庆珣出庭支持公诉。被告人赖悦开到庭参加诉讼。本案现己审理终结。</w:t>
      </w:r>
    </w:p>
    <w:p w:rsidR="00DF5BE6" w:rsidRDefault="00DF5BE6">
      <w:pPr>
        <w:spacing w:line="500" w:lineRule="atLeast"/>
        <w:ind w:firstLine="600"/>
        <w:divId w:val="18893587"/>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月以来，被告人赖悦开在五华县岐岭镇黄福村任职期间，利用职务之便先后</w:t>
      </w:r>
      <w:r>
        <w:rPr>
          <w:rFonts w:hint="eastAsia"/>
          <w:sz w:val="30"/>
          <w:szCs w:val="30"/>
        </w:rPr>
        <w:t>9</w:t>
      </w:r>
      <w:r>
        <w:rPr>
          <w:rFonts w:hint="eastAsia"/>
          <w:sz w:val="30"/>
          <w:szCs w:val="30"/>
        </w:rPr>
        <w:t>次采取收款不入账的手段将上级下拨款共</w:t>
      </w:r>
      <w:r>
        <w:rPr>
          <w:rFonts w:hint="eastAsia"/>
          <w:sz w:val="30"/>
          <w:szCs w:val="30"/>
        </w:rPr>
        <w:t>42680</w:t>
      </w:r>
      <w:r>
        <w:rPr>
          <w:rFonts w:hint="eastAsia"/>
          <w:sz w:val="30"/>
          <w:szCs w:val="30"/>
        </w:rPr>
        <w:t>元占为己有。具体是：</w:t>
      </w:r>
    </w:p>
    <w:p w:rsidR="00DF5BE6" w:rsidRDefault="00DF5BE6">
      <w:pPr>
        <w:spacing w:line="500" w:lineRule="atLeast"/>
        <w:ind w:firstLine="600"/>
        <w:divId w:val="817037752"/>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月间，被告人赖悦开利用职务之便，采取收款不入账的手段，将岐岭镇下拨给黄福村的春季计生经费</w:t>
      </w:r>
      <w:r>
        <w:rPr>
          <w:rFonts w:hint="eastAsia"/>
          <w:sz w:val="30"/>
          <w:szCs w:val="30"/>
        </w:rPr>
        <w:t>1815</w:t>
      </w:r>
      <w:r>
        <w:rPr>
          <w:rFonts w:hint="eastAsia"/>
          <w:sz w:val="30"/>
          <w:szCs w:val="30"/>
        </w:rPr>
        <w:t>元占为己有。</w:t>
      </w:r>
    </w:p>
    <w:p w:rsidR="00DF5BE6" w:rsidRDefault="00DF5BE6">
      <w:pPr>
        <w:spacing w:line="500" w:lineRule="atLeast"/>
        <w:ind w:firstLine="600"/>
        <w:divId w:val="72362728"/>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月间，被告人赖悦开利用职务之便，采取收款不入账的手段，将岐岭镇下拨给黄福村的村道建设零星竹木补助款</w:t>
      </w:r>
      <w:r>
        <w:rPr>
          <w:rFonts w:hint="eastAsia"/>
          <w:sz w:val="30"/>
          <w:szCs w:val="30"/>
        </w:rPr>
        <w:t>1500</w:t>
      </w:r>
      <w:r>
        <w:rPr>
          <w:rFonts w:hint="eastAsia"/>
          <w:sz w:val="30"/>
          <w:szCs w:val="30"/>
        </w:rPr>
        <w:t>元占为己有。</w:t>
      </w:r>
    </w:p>
    <w:p w:rsidR="00DF5BE6" w:rsidRDefault="00DF5BE6">
      <w:pPr>
        <w:spacing w:line="500" w:lineRule="atLeast"/>
        <w:ind w:firstLine="600"/>
        <w:divId w:val="256452986"/>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月间，被告人赖悦开利用职务之便，采取收款不入账的手段，将岐岭镇下拨给黄福村的烤烟基地维修款</w:t>
      </w:r>
      <w:r>
        <w:rPr>
          <w:rFonts w:hint="eastAsia"/>
          <w:sz w:val="30"/>
          <w:szCs w:val="30"/>
        </w:rPr>
        <w:t>10000</w:t>
      </w:r>
      <w:r>
        <w:rPr>
          <w:rFonts w:hint="eastAsia"/>
          <w:sz w:val="30"/>
          <w:szCs w:val="30"/>
        </w:rPr>
        <w:t>元占为己有。</w:t>
      </w:r>
    </w:p>
    <w:p w:rsidR="00DF5BE6" w:rsidRDefault="00DF5BE6">
      <w:pPr>
        <w:spacing w:line="500" w:lineRule="atLeast"/>
        <w:ind w:firstLine="600"/>
        <w:divId w:val="1083185248"/>
        <w:rPr>
          <w:rFonts w:hint="eastAsia"/>
          <w:sz w:val="30"/>
          <w:szCs w:val="30"/>
        </w:rPr>
      </w:pPr>
      <w:r>
        <w:rPr>
          <w:rFonts w:hint="eastAsia"/>
          <w:sz w:val="30"/>
          <w:szCs w:val="30"/>
        </w:rPr>
        <w:lastRenderedPageBreak/>
        <w:t>4</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月间，被告人赖悦开利用职务之便，采取收款不入账的手段，将岐岭镇下拨给黄福村的秋季计生经费</w:t>
      </w:r>
      <w:r>
        <w:rPr>
          <w:rFonts w:hint="eastAsia"/>
          <w:sz w:val="30"/>
          <w:szCs w:val="30"/>
        </w:rPr>
        <w:t>3315</w:t>
      </w:r>
      <w:r>
        <w:rPr>
          <w:rFonts w:hint="eastAsia"/>
          <w:sz w:val="30"/>
          <w:szCs w:val="30"/>
        </w:rPr>
        <w:t>元占内己有。</w:t>
      </w:r>
    </w:p>
    <w:p w:rsidR="00DF5BE6" w:rsidRDefault="00DF5BE6">
      <w:pPr>
        <w:spacing w:line="500" w:lineRule="atLeast"/>
        <w:ind w:firstLine="600"/>
        <w:divId w:val="483090703"/>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月间，被告人赖悦开利用职务之便，采取收款不入账的手段，将岐岭镇下拨给黄福村的春季计生经费</w:t>
      </w:r>
      <w:r>
        <w:rPr>
          <w:rFonts w:hint="eastAsia"/>
          <w:sz w:val="30"/>
          <w:szCs w:val="30"/>
        </w:rPr>
        <w:t>5830</w:t>
      </w:r>
      <w:r>
        <w:rPr>
          <w:rFonts w:hint="eastAsia"/>
          <w:sz w:val="30"/>
          <w:szCs w:val="30"/>
        </w:rPr>
        <w:t>元占为己有。</w:t>
      </w:r>
    </w:p>
    <w:p w:rsidR="00DF5BE6" w:rsidRDefault="00DF5BE6">
      <w:pPr>
        <w:spacing w:line="500" w:lineRule="atLeast"/>
        <w:ind w:firstLine="600"/>
        <w:divId w:val="851410511"/>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月间，被告人赖悦开利用职务之便，采取收款不入账的手段，将岐岭镇转拨给黄福村的县转拔县公路局支持水毁道路补助款</w:t>
      </w:r>
      <w:r>
        <w:rPr>
          <w:rFonts w:hint="eastAsia"/>
          <w:sz w:val="30"/>
          <w:szCs w:val="30"/>
        </w:rPr>
        <w:t>10000</w:t>
      </w:r>
      <w:r>
        <w:rPr>
          <w:rFonts w:hint="eastAsia"/>
          <w:sz w:val="30"/>
          <w:szCs w:val="30"/>
        </w:rPr>
        <w:t>元占为己有。</w:t>
      </w:r>
    </w:p>
    <w:p w:rsidR="00DF5BE6" w:rsidRDefault="00DF5BE6">
      <w:pPr>
        <w:spacing w:line="500" w:lineRule="atLeast"/>
        <w:ind w:firstLine="600"/>
        <w:divId w:val="1261261019"/>
        <w:rPr>
          <w:rFonts w:hint="eastAsia"/>
          <w:sz w:val="30"/>
          <w:szCs w:val="30"/>
        </w:rPr>
      </w:pPr>
      <w:r>
        <w:rPr>
          <w:rFonts w:hint="eastAsia"/>
          <w:sz w:val="30"/>
          <w:szCs w:val="30"/>
        </w:rPr>
        <w:t>7</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月间，被告人赖悦开利用职务之便，采取收款不入账的手段，将岐岭镇下拨给黄福村的冬季计生经费</w:t>
      </w:r>
      <w:r>
        <w:rPr>
          <w:rFonts w:hint="eastAsia"/>
          <w:sz w:val="30"/>
          <w:szCs w:val="30"/>
        </w:rPr>
        <w:t>4420</w:t>
      </w:r>
      <w:r>
        <w:rPr>
          <w:rFonts w:hint="eastAsia"/>
          <w:sz w:val="30"/>
          <w:szCs w:val="30"/>
        </w:rPr>
        <w:t>元占为己有。</w:t>
      </w:r>
    </w:p>
    <w:p w:rsidR="00DF5BE6" w:rsidRDefault="00DF5BE6">
      <w:pPr>
        <w:spacing w:line="500" w:lineRule="atLeast"/>
        <w:ind w:firstLine="600"/>
        <w:divId w:val="151413445"/>
        <w:rPr>
          <w:rFonts w:hint="eastAsia"/>
          <w:sz w:val="30"/>
          <w:szCs w:val="30"/>
        </w:rPr>
      </w:pPr>
      <w:r>
        <w:rPr>
          <w:rFonts w:hint="eastAsia"/>
          <w:sz w:val="30"/>
          <w:szCs w:val="30"/>
        </w:rPr>
        <w:t>8</w:t>
      </w:r>
      <w:r>
        <w:rPr>
          <w:rFonts w:hint="eastAsia"/>
          <w:sz w:val="30"/>
          <w:szCs w:val="30"/>
        </w:rPr>
        <w:t>、</w:t>
      </w:r>
      <w:r>
        <w:rPr>
          <w:rFonts w:hint="eastAsia"/>
          <w:sz w:val="30"/>
          <w:szCs w:val="30"/>
        </w:rPr>
        <w:t>2014</w:t>
      </w:r>
      <w:r>
        <w:rPr>
          <w:rFonts w:hint="eastAsia"/>
          <w:sz w:val="30"/>
          <w:szCs w:val="30"/>
        </w:rPr>
        <w:t>年</w:t>
      </w:r>
      <w:r>
        <w:rPr>
          <w:rFonts w:hint="eastAsia"/>
          <w:sz w:val="30"/>
          <w:szCs w:val="30"/>
        </w:rPr>
        <w:t>3</w:t>
      </w:r>
      <w:r>
        <w:rPr>
          <w:rFonts w:hint="eastAsia"/>
          <w:sz w:val="30"/>
          <w:szCs w:val="30"/>
        </w:rPr>
        <w:t>月间，被告人赖悦开利用职务之便，采取收款不入账的手段，将岐岭镇转拨给黄福村的县人大计划生育款</w:t>
      </w:r>
      <w:r>
        <w:rPr>
          <w:rFonts w:hint="eastAsia"/>
          <w:sz w:val="30"/>
          <w:szCs w:val="30"/>
        </w:rPr>
        <w:t>3000</w:t>
      </w:r>
      <w:r>
        <w:rPr>
          <w:rFonts w:hint="eastAsia"/>
          <w:sz w:val="30"/>
          <w:szCs w:val="30"/>
        </w:rPr>
        <w:t>元占为己有。</w:t>
      </w:r>
    </w:p>
    <w:p w:rsidR="00DF5BE6" w:rsidRDefault="00DF5BE6">
      <w:pPr>
        <w:spacing w:line="500" w:lineRule="atLeast"/>
        <w:ind w:firstLine="600"/>
        <w:divId w:val="1138305469"/>
        <w:rPr>
          <w:rFonts w:hint="eastAsia"/>
          <w:sz w:val="30"/>
          <w:szCs w:val="30"/>
        </w:rPr>
      </w:pPr>
      <w:r>
        <w:rPr>
          <w:rFonts w:hint="eastAsia"/>
          <w:sz w:val="30"/>
          <w:szCs w:val="30"/>
        </w:rPr>
        <w:t>9</w:t>
      </w:r>
      <w:r>
        <w:rPr>
          <w:rFonts w:hint="eastAsia"/>
          <w:sz w:val="30"/>
          <w:szCs w:val="30"/>
        </w:rPr>
        <w:t>、</w:t>
      </w:r>
      <w:r>
        <w:rPr>
          <w:rFonts w:hint="eastAsia"/>
          <w:sz w:val="30"/>
          <w:szCs w:val="30"/>
        </w:rPr>
        <w:t>2016</w:t>
      </w:r>
      <w:r>
        <w:rPr>
          <w:rFonts w:hint="eastAsia"/>
          <w:sz w:val="30"/>
          <w:szCs w:val="30"/>
        </w:rPr>
        <w:t>年</w:t>
      </w:r>
      <w:r>
        <w:rPr>
          <w:rFonts w:hint="eastAsia"/>
          <w:sz w:val="30"/>
          <w:szCs w:val="30"/>
        </w:rPr>
        <w:t>6</w:t>
      </w:r>
      <w:r>
        <w:rPr>
          <w:rFonts w:hint="eastAsia"/>
          <w:sz w:val="30"/>
          <w:szCs w:val="30"/>
        </w:rPr>
        <w:t>月间，被告人赖悦开利用职务之便，采取收款不入账的手段，将岐岭镇下拨给黄福村的</w:t>
      </w:r>
      <w:r>
        <w:rPr>
          <w:rFonts w:hint="eastAsia"/>
          <w:sz w:val="30"/>
          <w:szCs w:val="30"/>
        </w:rPr>
        <w:t>2010</w:t>
      </w:r>
      <w:r>
        <w:rPr>
          <w:rFonts w:hint="eastAsia"/>
          <w:sz w:val="30"/>
          <w:szCs w:val="30"/>
        </w:rPr>
        <w:t>年献血宣传经费</w:t>
      </w:r>
      <w:r>
        <w:rPr>
          <w:rFonts w:hint="eastAsia"/>
          <w:sz w:val="30"/>
          <w:szCs w:val="30"/>
        </w:rPr>
        <w:t>2830</w:t>
      </w:r>
      <w:r>
        <w:rPr>
          <w:rFonts w:hint="eastAsia"/>
          <w:sz w:val="30"/>
          <w:szCs w:val="30"/>
        </w:rPr>
        <w:t>元占为己有。</w:t>
      </w:r>
    </w:p>
    <w:p w:rsidR="00DF5BE6" w:rsidRDefault="00DF5BE6">
      <w:pPr>
        <w:spacing w:line="500" w:lineRule="atLeast"/>
        <w:ind w:firstLine="600"/>
        <w:divId w:val="1177118042"/>
        <w:rPr>
          <w:rFonts w:hint="eastAsia"/>
          <w:sz w:val="30"/>
          <w:szCs w:val="30"/>
        </w:rPr>
      </w:pPr>
      <w:r>
        <w:rPr>
          <w:rFonts w:hint="eastAsia"/>
          <w:sz w:val="30"/>
          <w:szCs w:val="30"/>
        </w:rPr>
        <w:t>对上述事实</w:t>
      </w:r>
      <w:r>
        <w:rPr>
          <w:rFonts w:hint="eastAsia"/>
          <w:sz w:val="30"/>
          <w:szCs w:val="30"/>
        </w:rPr>
        <w:t>,</w:t>
      </w:r>
      <w:r>
        <w:rPr>
          <w:rFonts w:hint="eastAsia"/>
          <w:sz w:val="30"/>
          <w:szCs w:val="30"/>
        </w:rPr>
        <w:t>被告人赖悦开在开庭审理过程中亦无异议，且证人证言，有关书证，五华县岐岭镇文件及证明，五华县人民检察院暂扣赃款依据，归案说明，户籍证明等证据证实，足以认定。</w:t>
      </w:r>
    </w:p>
    <w:p w:rsidR="00DF5BE6" w:rsidRDefault="00DF5BE6">
      <w:pPr>
        <w:spacing w:line="500" w:lineRule="atLeast"/>
        <w:ind w:firstLine="600"/>
        <w:divId w:val="1457291109"/>
        <w:rPr>
          <w:rFonts w:hint="eastAsia"/>
          <w:sz w:val="30"/>
          <w:szCs w:val="30"/>
        </w:rPr>
      </w:pPr>
      <w:r>
        <w:rPr>
          <w:rFonts w:hint="eastAsia"/>
          <w:sz w:val="30"/>
          <w:szCs w:val="30"/>
        </w:rPr>
        <w:t>本院认为</w:t>
      </w:r>
      <w:r>
        <w:rPr>
          <w:rFonts w:hint="eastAsia"/>
          <w:sz w:val="30"/>
          <w:szCs w:val="30"/>
        </w:rPr>
        <w:t>,</w:t>
      </w:r>
      <w:r>
        <w:rPr>
          <w:rFonts w:hint="eastAsia"/>
          <w:sz w:val="30"/>
          <w:szCs w:val="30"/>
        </w:rPr>
        <w:t>被告人赖悦开在任职期间</w:t>
      </w:r>
      <w:r>
        <w:rPr>
          <w:rFonts w:hint="eastAsia"/>
          <w:sz w:val="30"/>
          <w:szCs w:val="30"/>
        </w:rPr>
        <w:t>,</w:t>
      </w:r>
      <w:r>
        <w:rPr>
          <w:rFonts w:hint="eastAsia"/>
          <w:sz w:val="30"/>
          <w:szCs w:val="30"/>
        </w:rPr>
        <w:t>利用职务之便</w:t>
      </w:r>
      <w:r>
        <w:rPr>
          <w:rFonts w:hint="eastAsia"/>
          <w:sz w:val="30"/>
          <w:szCs w:val="30"/>
        </w:rPr>
        <w:t>,</w:t>
      </w:r>
      <w:r>
        <w:rPr>
          <w:rFonts w:hint="eastAsia"/>
          <w:sz w:val="30"/>
          <w:szCs w:val="30"/>
        </w:rPr>
        <w:t>采用收款不入账的手段贪污公款</w:t>
      </w:r>
      <w:r>
        <w:rPr>
          <w:rFonts w:hint="eastAsia"/>
          <w:sz w:val="30"/>
          <w:szCs w:val="30"/>
        </w:rPr>
        <w:t>,</w:t>
      </w:r>
      <w:r>
        <w:rPr>
          <w:rFonts w:hint="eastAsia"/>
          <w:sz w:val="30"/>
          <w:szCs w:val="30"/>
        </w:rPr>
        <w:t>数额较大</w:t>
      </w:r>
      <w:r>
        <w:rPr>
          <w:rFonts w:hint="eastAsia"/>
          <w:sz w:val="30"/>
          <w:szCs w:val="30"/>
        </w:rPr>
        <w:t>,</w:t>
      </w:r>
      <w:r>
        <w:rPr>
          <w:rFonts w:hint="eastAsia"/>
          <w:sz w:val="30"/>
          <w:szCs w:val="30"/>
        </w:rPr>
        <w:t>究其行为已构成贪污罪。公诉机关指控罪名成立，予以支持。案发后，鉴于被告人赖悦开有自首情节，依法从轻处罚；且能退清赃款，酌情从轻处罚。依据《中华人民共和国刑法》第三百八十三条第（一）项、第六十七条第一款、第五十二条、第五十三条、第六十四条、第七十二条，以及《最高人民法院、最高人民检察院关于办理贪污受贿刑事案件适用法律若干问题的解释》第一条、第十九条之规定，判决如下：</w:t>
      </w:r>
    </w:p>
    <w:p w:rsidR="00DF5BE6" w:rsidRDefault="00DF5BE6">
      <w:pPr>
        <w:spacing w:line="500" w:lineRule="atLeast"/>
        <w:ind w:firstLine="600"/>
        <w:divId w:val="40717308"/>
        <w:rPr>
          <w:rFonts w:hint="eastAsia"/>
          <w:sz w:val="30"/>
          <w:szCs w:val="30"/>
        </w:rPr>
      </w:pPr>
      <w:r>
        <w:rPr>
          <w:rFonts w:hint="eastAsia"/>
          <w:sz w:val="30"/>
          <w:szCs w:val="30"/>
        </w:rPr>
        <w:t>一、被告人赖悦开犯贪污罪，判处有期徒刑八个月，缓刑一年，并处罚金</w:t>
      </w:r>
      <w:r>
        <w:rPr>
          <w:rFonts w:hint="eastAsia"/>
          <w:sz w:val="30"/>
          <w:szCs w:val="30"/>
        </w:rPr>
        <w:t>100000</w:t>
      </w:r>
      <w:r>
        <w:rPr>
          <w:rFonts w:hint="eastAsia"/>
          <w:sz w:val="30"/>
          <w:szCs w:val="30"/>
        </w:rPr>
        <w:t>元（己交</w:t>
      </w:r>
      <w:r>
        <w:rPr>
          <w:rFonts w:hint="eastAsia"/>
          <w:sz w:val="30"/>
          <w:szCs w:val="30"/>
        </w:rPr>
        <w:t>50000</w:t>
      </w:r>
      <w:r>
        <w:rPr>
          <w:rFonts w:hint="eastAsia"/>
          <w:sz w:val="30"/>
          <w:szCs w:val="30"/>
        </w:rPr>
        <w:t>元）。</w:t>
      </w:r>
    </w:p>
    <w:p w:rsidR="00DF5BE6" w:rsidRDefault="00DF5BE6">
      <w:pPr>
        <w:spacing w:line="500" w:lineRule="atLeast"/>
        <w:ind w:firstLine="600"/>
        <w:divId w:val="484323871"/>
        <w:rPr>
          <w:rFonts w:hint="eastAsia"/>
          <w:sz w:val="30"/>
          <w:szCs w:val="30"/>
        </w:rPr>
      </w:pPr>
      <w:r>
        <w:rPr>
          <w:rFonts w:hint="eastAsia"/>
          <w:sz w:val="30"/>
          <w:szCs w:val="30"/>
        </w:rPr>
        <w:t>（缓刑考验期限，从判决确定之日起计算。仍欠罚金</w:t>
      </w:r>
      <w:r>
        <w:rPr>
          <w:rFonts w:hint="eastAsia"/>
          <w:sz w:val="30"/>
          <w:szCs w:val="30"/>
        </w:rPr>
        <w:t>50000</w:t>
      </w:r>
      <w:r>
        <w:rPr>
          <w:rFonts w:hint="eastAsia"/>
          <w:sz w:val="30"/>
          <w:szCs w:val="30"/>
        </w:rPr>
        <w:t>元限本判决生效后一个月内缴纳。）</w:t>
      </w:r>
    </w:p>
    <w:p w:rsidR="00DF5BE6" w:rsidRDefault="00DF5BE6">
      <w:pPr>
        <w:spacing w:line="500" w:lineRule="atLeast"/>
        <w:ind w:firstLine="600"/>
        <w:divId w:val="2015377232"/>
        <w:rPr>
          <w:rFonts w:hint="eastAsia"/>
          <w:sz w:val="30"/>
          <w:szCs w:val="30"/>
        </w:rPr>
      </w:pPr>
      <w:r>
        <w:rPr>
          <w:rFonts w:hint="eastAsia"/>
          <w:sz w:val="30"/>
          <w:szCs w:val="30"/>
        </w:rPr>
        <w:t>二、退出的赃款人民币</w:t>
      </w:r>
      <w:r>
        <w:rPr>
          <w:rFonts w:hint="eastAsia"/>
          <w:sz w:val="30"/>
          <w:szCs w:val="30"/>
        </w:rPr>
        <w:t>42680</w:t>
      </w:r>
      <w:r>
        <w:rPr>
          <w:rFonts w:hint="eastAsia"/>
          <w:sz w:val="30"/>
          <w:szCs w:val="30"/>
        </w:rPr>
        <w:t>元，予以没收，上缴国库（该款由五华县人民检察院迳行上缴国库）。</w:t>
      </w:r>
    </w:p>
    <w:p w:rsidR="00DF5BE6" w:rsidRDefault="00DF5BE6">
      <w:pPr>
        <w:spacing w:line="500" w:lineRule="atLeast"/>
        <w:ind w:firstLine="600"/>
        <w:divId w:val="2111121555"/>
        <w:rPr>
          <w:rFonts w:hint="eastAsia"/>
          <w:sz w:val="30"/>
          <w:szCs w:val="30"/>
        </w:rPr>
      </w:pPr>
      <w:r>
        <w:rPr>
          <w:rFonts w:hint="eastAsia"/>
          <w:sz w:val="30"/>
          <w:szCs w:val="30"/>
        </w:rPr>
        <w:t>如不服本判决，可在接到判决书的第二日起十日内，通过本院或者直接向梅州市中级人民法院提出上诉。书面上诉的，应交上诉状正本一份，副本二份。</w:t>
      </w:r>
    </w:p>
    <w:p w:rsidR="00DF5BE6" w:rsidRDefault="00DF5BE6">
      <w:pPr>
        <w:spacing w:line="500" w:lineRule="atLeast"/>
        <w:jc w:val="right"/>
        <w:divId w:val="882331089"/>
        <w:rPr>
          <w:rFonts w:hint="eastAsia"/>
          <w:sz w:val="30"/>
          <w:szCs w:val="30"/>
        </w:rPr>
      </w:pPr>
      <w:r>
        <w:rPr>
          <w:rFonts w:hint="eastAsia"/>
          <w:sz w:val="30"/>
          <w:szCs w:val="30"/>
        </w:rPr>
        <w:t>审　判　长　　李法宁</w:t>
      </w:r>
    </w:p>
    <w:p w:rsidR="00DF5BE6" w:rsidRDefault="00DF5BE6">
      <w:pPr>
        <w:spacing w:line="500" w:lineRule="atLeast"/>
        <w:jc w:val="right"/>
        <w:divId w:val="1768454829"/>
        <w:rPr>
          <w:rFonts w:hint="eastAsia"/>
          <w:sz w:val="30"/>
          <w:szCs w:val="30"/>
        </w:rPr>
      </w:pPr>
      <w:r>
        <w:rPr>
          <w:rFonts w:hint="eastAsia"/>
          <w:sz w:val="30"/>
          <w:szCs w:val="30"/>
        </w:rPr>
        <w:t>审　判　员　　刘　东</w:t>
      </w:r>
    </w:p>
    <w:p w:rsidR="00DF5BE6" w:rsidRDefault="00DF5BE6">
      <w:pPr>
        <w:spacing w:line="500" w:lineRule="atLeast"/>
        <w:jc w:val="right"/>
        <w:divId w:val="2010984413"/>
        <w:rPr>
          <w:rFonts w:hint="eastAsia"/>
          <w:sz w:val="30"/>
          <w:szCs w:val="30"/>
        </w:rPr>
      </w:pPr>
      <w:r>
        <w:rPr>
          <w:rFonts w:hint="eastAsia"/>
          <w:sz w:val="30"/>
          <w:szCs w:val="30"/>
        </w:rPr>
        <w:t>人民陪审员　　周运金</w:t>
      </w:r>
    </w:p>
    <w:p w:rsidR="00DF5BE6" w:rsidRDefault="00DF5BE6">
      <w:pPr>
        <w:spacing w:line="500" w:lineRule="atLeast"/>
        <w:jc w:val="right"/>
        <w:divId w:val="1168015043"/>
        <w:rPr>
          <w:rFonts w:hint="eastAsia"/>
          <w:sz w:val="30"/>
          <w:szCs w:val="30"/>
        </w:rPr>
      </w:pPr>
      <w:r>
        <w:rPr>
          <w:rFonts w:hint="eastAsia"/>
          <w:sz w:val="30"/>
          <w:szCs w:val="30"/>
        </w:rPr>
        <w:t>二〇一六年十二月二十八日</w:t>
      </w:r>
    </w:p>
    <w:p w:rsidR="00DF5BE6" w:rsidRDefault="00DF5BE6">
      <w:pPr>
        <w:spacing w:line="500" w:lineRule="atLeast"/>
        <w:jc w:val="right"/>
        <w:divId w:val="850140027"/>
        <w:rPr>
          <w:rFonts w:hint="eastAsia"/>
          <w:sz w:val="30"/>
          <w:szCs w:val="30"/>
        </w:rPr>
      </w:pPr>
      <w:r>
        <w:rPr>
          <w:rFonts w:hint="eastAsia"/>
          <w:sz w:val="30"/>
          <w:szCs w:val="30"/>
        </w:rPr>
        <w:t>书　记　员　　张拥锋</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F5BE6" w:rsidRDefault="00DF5BE6" w:rsidP="00DF5BE6">
      <w:pPr>
        <w:rPr>
          <w:rFonts w:hint="eastAsia"/>
        </w:rPr>
      </w:pPr>
      <w:r>
        <w:separator/>
      </w:r>
    </w:p>
  </w:endnote>
  <w:endnote w:type="continuationSeparator" w:id="0">
    <w:p w:rsidR="00DF5BE6" w:rsidRDefault="00DF5BE6" w:rsidP="00DF5BE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F5BE6" w:rsidRDefault="00DF5BE6" w:rsidP="00DF5BE6">
      <w:pPr>
        <w:rPr>
          <w:rFonts w:hint="eastAsia"/>
        </w:rPr>
      </w:pPr>
      <w:r>
        <w:separator/>
      </w:r>
    </w:p>
  </w:footnote>
  <w:footnote w:type="continuationSeparator" w:id="0">
    <w:p w:rsidR="00DF5BE6" w:rsidRDefault="00DF5BE6" w:rsidP="00DF5BE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F5BE6"/>
    <w:rsid w:val="007235DD"/>
    <w:rsid w:val="00DF5B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F5BE6"/>
    <w:pPr>
      <w:tabs>
        <w:tab w:val="center" w:pos="4153"/>
        <w:tab w:val="right" w:pos="8306"/>
      </w:tabs>
      <w:snapToGrid w:val="0"/>
      <w:jc w:val="center"/>
    </w:pPr>
    <w:rPr>
      <w:sz w:val="18"/>
      <w:szCs w:val="18"/>
    </w:rPr>
  </w:style>
  <w:style w:type="character" w:customStyle="1" w:styleId="a4">
    <w:name w:val="页眉 字符"/>
    <w:basedOn w:val="a0"/>
    <w:link w:val="a3"/>
    <w:uiPriority w:val="99"/>
    <w:rsid w:val="00DF5BE6"/>
    <w:rPr>
      <w:rFonts w:ascii="宋体" w:eastAsia="宋体" w:hAnsi="宋体" w:cs="宋体"/>
      <w:sz w:val="18"/>
      <w:szCs w:val="18"/>
    </w:rPr>
  </w:style>
  <w:style w:type="paragraph" w:styleId="a5">
    <w:name w:val="footer"/>
    <w:basedOn w:val="a"/>
    <w:link w:val="a6"/>
    <w:uiPriority w:val="99"/>
    <w:unhideWhenUsed/>
    <w:rsid w:val="00DF5BE6"/>
    <w:pPr>
      <w:tabs>
        <w:tab w:val="center" w:pos="4153"/>
        <w:tab w:val="right" w:pos="8306"/>
      </w:tabs>
      <w:snapToGrid w:val="0"/>
    </w:pPr>
    <w:rPr>
      <w:sz w:val="18"/>
      <w:szCs w:val="18"/>
    </w:rPr>
  </w:style>
  <w:style w:type="character" w:customStyle="1" w:styleId="a6">
    <w:name w:val="页脚 字符"/>
    <w:basedOn w:val="a0"/>
    <w:link w:val="a5"/>
    <w:uiPriority w:val="99"/>
    <w:rsid w:val="00DF5BE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93587">
      <w:marLeft w:val="0"/>
      <w:marRight w:val="0"/>
      <w:marTop w:val="10"/>
      <w:marBottom w:val="10"/>
      <w:divBdr>
        <w:top w:val="none" w:sz="0" w:space="0" w:color="auto"/>
        <w:left w:val="none" w:sz="0" w:space="0" w:color="auto"/>
        <w:bottom w:val="none" w:sz="0" w:space="0" w:color="auto"/>
        <w:right w:val="none" w:sz="0" w:space="0" w:color="auto"/>
      </w:divBdr>
    </w:div>
    <w:div w:id="40717308">
      <w:marLeft w:val="0"/>
      <w:marRight w:val="0"/>
      <w:marTop w:val="10"/>
      <w:marBottom w:val="10"/>
      <w:divBdr>
        <w:top w:val="none" w:sz="0" w:space="0" w:color="auto"/>
        <w:left w:val="none" w:sz="0" w:space="0" w:color="auto"/>
        <w:bottom w:val="none" w:sz="0" w:space="0" w:color="auto"/>
        <w:right w:val="none" w:sz="0" w:space="0" w:color="auto"/>
      </w:divBdr>
    </w:div>
    <w:div w:id="70129375">
      <w:marLeft w:val="0"/>
      <w:marRight w:val="0"/>
      <w:marTop w:val="10"/>
      <w:marBottom w:val="10"/>
      <w:divBdr>
        <w:top w:val="none" w:sz="0" w:space="0" w:color="auto"/>
        <w:left w:val="none" w:sz="0" w:space="0" w:color="auto"/>
        <w:bottom w:val="none" w:sz="0" w:space="0" w:color="auto"/>
        <w:right w:val="none" w:sz="0" w:space="0" w:color="auto"/>
      </w:divBdr>
    </w:div>
    <w:div w:id="72362728">
      <w:marLeft w:val="0"/>
      <w:marRight w:val="0"/>
      <w:marTop w:val="10"/>
      <w:marBottom w:val="10"/>
      <w:divBdr>
        <w:top w:val="none" w:sz="0" w:space="0" w:color="auto"/>
        <w:left w:val="none" w:sz="0" w:space="0" w:color="auto"/>
        <w:bottom w:val="none" w:sz="0" w:space="0" w:color="auto"/>
        <w:right w:val="none" w:sz="0" w:space="0" w:color="auto"/>
      </w:divBdr>
    </w:div>
    <w:div w:id="151413445">
      <w:marLeft w:val="0"/>
      <w:marRight w:val="0"/>
      <w:marTop w:val="10"/>
      <w:marBottom w:val="10"/>
      <w:divBdr>
        <w:top w:val="none" w:sz="0" w:space="0" w:color="auto"/>
        <w:left w:val="none" w:sz="0" w:space="0" w:color="auto"/>
        <w:bottom w:val="none" w:sz="0" w:space="0" w:color="auto"/>
        <w:right w:val="none" w:sz="0" w:space="0" w:color="auto"/>
      </w:divBdr>
    </w:div>
    <w:div w:id="256452986">
      <w:marLeft w:val="0"/>
      <w:marRight w:val="0"/>
      <w:marTop w:val="10"/>
      <w:marBottom w:val="10"/>
      <w:divBdr>
        <w:top w:val="none" w:sz="0" w:space="0" w:color="auto"/>
        <w:left w:val="none" w:sz="0" w:space="0" w:color="auto"/>
        <w:bottom w:val="none" w:sz="0" w:space="0" w:color="auto"/>
        <w:right w:val="none" w:sz="0" w:space="0" w:color="auto"/>
      </w:divBdr>
    </w:div>
    <w:div w:id="483090703">
      <w:marLeft w:val="0"/>
      <w:marRight w:val="0"/>
      <w:marTop w:val="10"/>
      <w:marBottom w:val="10"/>
      <w:divBdr>
        <w:top w:val="none" w:sz="0" w:space="0" w:color="auto"/>
        <w:left w:val="none" w:sz="0" w:space="0" w:color="auto"/>
        <w:bottom w:val="none" w:sz="0" w:space="0" w:color="auto"/>
        <w:right w:val="none" w:sz="0" w:space="0" w:color="auto"/>
      </w:divBdr>
    </w:div>
    <w:div w:id="484323871">
      <w:marLeft w:val="0"/>
      <w:marRight w:val="0"/>
      <w:marTop w:val="10"/>
      <w:marBottom w:val="10"/>
      <w:divBdr>
        <w:top w:val="none" w:sz="0" w:space="0" w:color="auto"/>
        <w:left w:val="none" w:sz="0" w:space="0" w:color="auto"/>
        <w:bottom w:val="none" w:sz="0" w:space="0" w:color="auto"/>
        <w:right w:val="none" w:sz="0" w:space="0" w:color="auto"/>
      </w:divBdr>
    </w:div>
    <w:div w:id="817037752">
      <w:marLeft w:val="0"/>
      <w:marRight w:val="0"/>
      <w:marTop w:val="10"/>
      <w:marBottom w:val="10"/>
      <w:divBdr>
        <w:top w:val="none" w:sz="0" w:space="0" w:color="auto"/>
        <w:left w:val="none" w:sz="0" w:space="0" w:color="auto"/>
        <w:bottom w:val="none" w:sz="0" w:space="0" w:color="auto"/>
        <w:right w:val="none" w:sz="0" w:space="0" w:color="auto"/>
      </w:divBdr>
    </w:div>
    <w:div w:id="850140027">
      <w:marLeft w:val="0"/>
      <w:marRight w:val="720"/>
      <w:marTop w:val="10"/>
      <w:marBottom w:val="10"/>
      <w:divBdr>
        <w:top w:val="none" w:sz="0" w:space="0" w:color="auto"/>
        <w:left w:val="none" w:sz="0" w:space="0" w:color="auto"/>
        <w:bottom w:val="none" w:sz="0" w:space="0" w:color="auto"/>
        <w:right w:val="none" w:sz="0" w:space="0" w:color="auto"/>
      </w:divBdr>
    </w:div>
    <w:div w:id="851410511">
      <w:marLeft w:val="0"/>
      <w:marRight w:val="0"/>
      <w:marTop w:val="10"/>
      <w:marBottom w:val="10"/>
      <w:divBdr>
        <w:top w:val="none" w:sz="0" w:space="0" w:color="auto"/>
        <w:left w:val="none" w:sz="0" w:space="0" w:color="auto"/>
        <w:bottom w:val="none" w:sz="0" w:space="0" w:color="auto"/>
        <w:right w:val="none" w:sz="0" w:space="0" w:color="auto"/>
      </w:divBdr>
    </w:div>
    <w:div w:id="882331089">
      <w:marLeft w:val="0"/>
      <w:marRight w:val="720"/>
      <w:marTop w:val="10"/>
      <w:marBottom w:val="10"/>
      <w:divBdr>
        <w:top w:val="none" w:sz="0" w:space="0" w:color="auto"/>
        <w:left w:val="none" w:sz="0" w:space="0" w:color="auto"/>
        <w:bottom w:val="none" w:sz="0" w:space="0" w:color="auto"/>
        <w:right w:val="none" w:sz="0" w:space="0" w:color="auto"/>
      </w:divBdr>
    </w:div>
    <w:div w:id="995648072">
      <w:marLeft w:val="0"/>
      <w:marRight w:val="0"/>
      <w:marTop w:val="10"/>
      <w:marBottom w:val="10"/>
      <w:divBdr>
        <w:top w:val="none" w:sz="0" w:space="0" w:color="auto"/>
        <w:left w:val="none" w:sz="0" w:space="0" w:color="auto"/>
        <w:bottom w:val="none" w:sz="0" w:space="0" w:color="auto"/>
        <w:right w:val="none" w:sz="0" w:space="0" w:color="auto"/>
      </w:divBdr>
    </w:div>
    <w:div w:id="1083185248">
      <w:marLeft w:val="0"/>
      <w:marRight w:val="0"/>
      <w:marTop w:val="10"/>
      <w:marBottom w:val="10"/>
      <w:divBdr>
        <w:top w:val="none" w:sz="0" w:space="0" w:color="auto"/>
        <w:left w:val="none" w:sz="0" w:space="0" w:color="auto"/>
        <w:bottom w:val="none" w:sz="0" w:space="0" w:color="auto"/>
        <w:right w:val="none" w:sz="0" w:space="0" w:color="auto"/>
      </w:divBdr>
    </w:div>
    <w:div w:id="1138305469">
      <w:marLeft w:val="0"/>
      <w:marRight w:val="0"/>
      <w:marTop w:val="10"/>
      <w:marBottom w:val="10"/>
      <w:divBdr>
        <w:top w:val="none" w:sz="0" w:space="0" w:color="auto"/>
        <w:left w:val="none" w:sz="0" w:space="0" w:color="auto"/>
        <w:bottom w:val="none" w:sz="0" w:space="0" w:color="auto"/>
        <w:right w:val="none" w:sz="0" w:space="0" w:color="auto"/>
      </w:divBdr>
    </w:div>
    <w:div w:id="1168015043">
      <w:marLeft w:val="0"/>
      <w:marRight w:val="720"/>
      <w:marTop w:val="10"/>
      <w:marBottom w:val="10"/>
      <w:divBdr>
        <w:top w:val="none" w:sz="0" w:space="0" w:color="auto"/>
        <w:left w:val="none" w:sz="0" w:space="0" w:color="auto"/>
        <w:bottom w:val="none" w:sz="0" w:space="0" w:color="auto"/>
        <w:right w:val="none" w:sz="0" w:space="0" w:color="auto"/>
      </w:divBdr>
    </w:div>
    <w:div w:id="1177118042">
      <w:marLeft w:val="0"/>
      <w:marRight w:val="0"/>
      <w:marTop w:val="10"/>
      <w:marBottom w:val="10"/>
      <w:divBdr>
        <w:top w:val="none" w:sz="0" w:space="0" w:color="auto"/>
        <w:left w:val="none" w:sz="0" w:space="0" w:color="auto"/>
        <w:bottom w:val="none" w:sz="0" w:space="0" w:color="auto"/>
        <w:right w:val="none" w:sz="0" w:space="0" w:color="auto"/>
      </w:divBdr>
    </w:div>
    <w:div w:id="1208954433">
      <w:marLeft w:val="0"/>
      <w:marRight w:val="0"/>
      <w:marTop w:val="10"/>
      <w:marBottom w:val="10"/>
      <w:divBdr>
        <w:top w:val="none" w:sz="0" w:space="0" w:color="auto"/>
        <w:left w:val="none" w:sz="0" w:space="0" w:color="auto"/>
        <w:bottom w:val="none" w:sz="0" w:space="0" w:color="auto"/>
        <w:right w:val="none" w:sz="0" w:space="0" w:color="auto"/>
      </w:divBdr>
    </w:div>
    <w:div w:id="1261261019">
      <w:marLeft w:val="0"/>
      <w:marRight w:val="0"/>
      <w:marTop w:val="10"/>
      <w:marBottom w:val="10"/>
      <w:divBdr>
        <w:top w:val="none" w:sz="0" w:space="0" w:color="auto"/>
        <w:left w:val="none" w:sz="0" w:space="0" w:color="auto"/>
        <w:bottom w:val="none" w:sz="0" w:space="0" w:color="auto"/>
        <w:right w:val="none" w:sz="0" w:space="0" w:color="auto"/>
      </w:divBdr>
    </w:div>
    <w:div w:id="1368947392">
      <w:marLeft w:val="0"/>
      <w:marRight w:val="0"/>
      <w:marTop w:val="10"/>
      <w:marBottom w:val="10"/>
      <w:divBdr>
        <w:top w:val="none" w:sz="0" w:space="0" w:color="auto"/>
        <w:left w:val="none" w:sz="0" w:space="0" w:color="auto"/>
        <w:bottom w:val="none" w:sz="0" w:space="0" w:color="auto"/>
        <w:right w:val="none" w:sz="0" w:space="0" w:color="auto"/>
      </w:divBdr>
    </w:div>
    <w:div w:id="1457291109">
      <w:marLeft w:val="0"/>
      <w:marRight w:val="0"/>
      <w:marTop w:val="10"/>
      <w:marBottom w:val="10"/>
      <w:divBdr>
        <w:top w:val="none" w:sz="0" w:space="0" w:color="auto"/>
        <w:left w:val="none" w:sz="0" w:space="0" w:color="auto"/>
        <w:bottom w:val="none" w:sz="0" w:space="0" w:color="auto"/>
        <w:right w:val="none" w:sz="0" w:space="0" w:color="auto"/>
      </w:divBdr>
    </w:div>
    <w:div w:id="1768454829">
      <w:marLeft w:val="0"/>
      <w:marRight w:val="720"/>
      <w:marTop w:val="10"/>
      <w:marBottom w:val="10"/>
      <w:divBdr>
        <w:top w:val="none" w:sz="0" w:space="0" w:color="auto"/>
        <w:left w:val="none" w:sz="0" w:space="0" w:color="auto"/>
        <w:bottom w:val="none" w:sz="0" w:space="0" w:color="auto"/>
        <w:right w:val="none" w:sz="0" w:space="0" w:color="auto"/>
      </w:divBdr>
    </w:div>
    <w:div w:id="1989170000">
      <w:marLeft w:val="0"/>
      <w:marRight w:val="0"/>
      <w:marTop w:val="10"/>
      <w:marBottom w:val="10"/>
      <w:divBdr>
        <w:top w:val="none" w:sz="0" w:space="0" w:color="auto"/>
        <w:left w:val="none" w:sz="0" w:space="0" w:color="auto"/>
        <w:bottom w:val="none" w:sz="0" w:space="0" w:color="auto"/>
        <w:right w:val="none" w:sz="0" w:space="0" w:color="auto"/>
      </w:divBdr>
    </w:div>
    <w:div w:id="2010984413">
      <w:marLeft w:val="0"/>
      <w:marRight w:val="720"/>
      <w:marTop w:val="10"/>
      <w:marBottom w:val="10"/>
      <w:divBdr>
        <w:top w:val="none" w:sz="0" w:space="0" w:color="auto"/>
        <w:left w:val="none" w:sz="0" w:space="0" w:color="auto"/>
        <w:bottom w:val="none" w:sz="0" w:space="0" w:color="auto"/>
        <w:right w:val="none" w:sz="0" w:space="0" w:color="auto"/>
      </w:divBdr>
    </w:div>
    <w:div w:id="2015377232">
      <w:marLeft w:val="0"/>
      <w:marRight w:val="0"/>
      <w:marTop w:val="10"/>
      <w:marBottom w:val="10"/>
      <w:divBdr>
        <w:top w:val="none" w:sz="0" w:space="0" w:color="auto"/>
        <w:left w:val="none" w:sz="0" w:space="0" w:color="auto"/>
        <w:bottom w:val="none" w:sz="0" w:space="0" w:color="auto"/>
        <w:right w:val="none" w:sz="0" w:space="0" w:color="auto"/>
      </w:divBdr>
    </w:div>
    <w:div w:id="2110421583">
      <w:marLeft w:val="0"/>
      <w:marRight w:val="0"/>
      <w:marTop w:val="10"/>
      <w:marBottom w:val="10"/>
      <w:divBdr>
        <w:top w:val="none" w:sz="0" w:space="0" w:color="auto"/>
        <w:left w:val="none" w:sz="0" w:space="0" w:color="auto"/>
        <w:bottom w:val="none" w:sz="0" w:space="0" w:color="auto"/>
        <w:right w:val="none" w:sz="0" w:space="0" w:color="auto"/>
      </w:divBdr>
    </w:div>
    <w:div w:id="211112155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228</Words>
  <Characters>1304</Characters>
  <Application>Microsoft Office Word</Application>
  <DocSecurity>0</DocSecurity>
  <Lines>10</Lines>
  <Paragraphs>3</Paragraphs>
  <ScaleCrop>false</ScaleCrop>
  <Company/>
  <LinksUpToDate>false</LinksUpToDate>
  <CharactersWithSpaces>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