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6D50" w:rsidRDefault="00CC6D50">
      <w:pPr>
        <w:spacing w:line="500" w:lineRule="atLeast"/>
        <w:jc w:val="center"/>
        <w:divId w:val="702173512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广东省信宜市人民法院</w:t>
      </w:r>
    </w:p>
    <w:p w:rsidR="00CC6D50" w:rsidRDefault="00CC6D50">
      <w:pPr>
        <w:spacing w:line="500" w:lineRule="atLeast"/>
        <w:jc w:val="center"/>
        <w:divId w:val="149915341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CC6D50" w:rsidRDefault="00CC6D50">
      <w:pPr>
        <w:spacing w:line="500" w:lineRule="atLeast"/>
        <w:jc w:val="right"/>
        <w:divId w:val="7661919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0983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393</w:t>
      </w:r>
      <w:r>
        <w:rPr>
          <w:rFonts w:hint="eastAsia"/>
          <w:sz w:val="30"/>
          <w:szCs w:val="30"/>
        </w:rPr>
        <w:t>号</w:t>
      </w:r>
    </w:p>
    <w:p w:rsidR="00CC6D50" w:rsidRDefault="00CC6D50">
      <w:pPr>
        <w:spacing w:line="500" w:lineRule="atLeast"/>
        <w:ind w:firstLine="600"/>
        <w:divId w:val="10294547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公诉机关广东省信宜市人民检察院。</w:t>
      </w:r>
    </w:p>
    <w:p w:rsidR="00CC6D50" w:rsidRDefault="00CC6D50">
      <w:pPr>
        <w:spacing w:line="500" w:lineRule="atLeast"/>
        <w:ind w:firstLine="600"/>
        <w:divId w:val="3909275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被告人赖某，男，</w:t>
      </w:r>
      <w:r>
        <w:rPr>
          <w:rFonts w:hint="eastAsia"/>
          <w:sz w:val="30"/>
          <w:szCs w:val="30"/>
        </w:rPr>
        <w:t>1951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日出生，汉族，高中文化，户籍所在地广东省信宜市，住信宜市。因涉嫌犯挪用公款罪，经信宜市人民检察院决定，于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日被信宜市公安局取保候审，同年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日被本院决定继续取保候审。</w:t>
      </w:r>
    </w:p>
    <w:p w:rsidR="00CC6D50" w:rsidRDefault="00CC6D50">
      <w:pPr>
        <w:spacing w:line="500" w:lineRule="atLeast"/>
        <w:ind w:firstLine="600"/>
        <w:divId w:val="8582060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广东省信宜市人民检察院以信检公诉刑诉</w:t>
      </w:r>
      <w:r>
        <w:rPr>
          <w:rFonts w:hint="eastAsia"/>
          <w:sz w:val="30"/>
          <w:szCs w:val="30"/>
        </w:rPr>
        <w:t>[2017]380</w:t>
      </w:r>
      <w:r>
        <w:rPr>
          <w:rFonts w:hint="eastAsia"/>
          <w:sz w:val="30"/>
          <w:szCs w:val="30"/>
        </w:rPr>
        <w:t>号起诉书指控被告人赖某犯挪用公款罪，于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日向本院提起公诉。本院依法组成合议庭，公开开庭进行了审理。广东省信宜市人民检察院指派检察员张洪涛出庭支持公诉，被告人赖某到庭参加了诉讼。现已审理终结。</w:t>
      </w:r>
    </w:p>
    <w:p w:rsidR="00CC6D50" w:rsidRDefault="00CC6D50">
      <w:pPr>
        <w:spacing w:line="500" w:lineRule="atLeast"/>
        <w:ind w:firstLine="600"/>
        <w:divId w:val="9227572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经审理查明：被告人赖某在任信宜市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镇书记兼主任期间，利用职务上的便利，在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年协助人民政府教育部门清理化解农村义务教育债务过程中，伪造材料，以练某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的名义骗取上级教育化债资金共</w:t>
      </w:r>
      <w:r>
        <w:rPr>
          <w:rFonts w:hint="eastAsia"/>
          <w:sz w:val="30"/>
          <w:szCs w:val="30"/>
        </w:rPr>
        <w:t>129333</w:t>
      </w:r>
      <w:r>
        <w:rPr>
          <w:rFonts w:hint="eastAsia"/>
          <w:sz w:val="30"/>
          <w:szCs w:val="30"/>
        </w:rPr>
        <w:t>元。上述资金汇入其个人持有的开户名为练某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的账号为</w:t>
      </w:r>
      <w:r>
        <w:rPr>
          <w:rFonts w:hint="eastAsia"/>
          <w:sz w:val="30"/>
          <w:szCs w:val="30"/>
        </w:rPr>
        <w:t>60</w:t>
      </w:r>
      <w:r>
        <w:rPr>
          <w:rFonts w:hint="eastAsia"/>
          <w:sz w:val="30"/>
          <w:szCs w:val="30"/>
        </w:rPr>
        <w:t>×××</w:t>
      </w:r>
      <w:r>
        <w:rPr>
          <w:rFonts w:hint="eastAsia"/>
          <w:sz w:val="30"/>
          <w:szCs w:val="30"/>
        </w:rPr>
        <w:t>85</w:t>
      </w:r>
      <w:r>
        <w:rPr>
          <w:rFonts w:hint="eastAsia"/>
          <w:sz w:val="30"/>
          <w:szCs w:val="30"/>
        </w:rPr>
        <w:t>的中国邮政储蓄银行存折。从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日间，赖某多次从中取款累计</w:t>
      </w:r>
      <w:r>
        <w:rPr>
          <w:rFonts w:hint="eastAsia"/>
          <w:sz w:val="30"/>
          <w:szCs w:val="30"/>
        </w:rPr>
        <w:t>119170</w:t>
      </w:r>
      <w:r>
        <w:rPr>
          <w:rFonts w:hint="eastAsia"/>
          <w:sz w:val="30"/>
          <w:szCs w:val="30"/>
        </w:rPr>
        <w:t>元，除给练某</w:t>
      </w:r>
      <w:r>
        <w:rPr>
          <w:rFonts w:hint="eastAsia"/>
          <w:sz w:val="30"/>
          <w:szCs w:val="30"/>
        </w:rPr>
        <w:t>16000</w:t>
      </w:r>
      <w:r>
        <w:rPr>
          <w:rFonts w:hint="eastAsia"/>
          <w:sz w:val="30"/>
          <w:szCs w:val="30"/>
        </w:rPr>
        <w:t>元作为人工费，给信宜市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镇东田村委会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元作为村道硬底化费用开支，给信宜市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镇东田小学教育化债领导小组成员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元作为辛苦费私分外，将</w:t>
      </w:r>
      <w:r>
        <w:rPr>
          <w:rFonts w:hint="eastAsia"/>
          <w:sz w:val="30"/>
          <w:szCs w:val="30"/>
        </w:rPr>
        <w:t>73170</w:t>
      </w:r>
      <w:r>
        <w:rPr>
          <w:rFonts w:hint="eastAsia"/>
          <w:sz w:val="30"/>
          <w:szCs w:val="30"/>
        </w:rPr>
        <w:t>元归个人日常生活开支和治病使用，超过三个月未还。直至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月中国共产党信宜市纪律检查委员会对其进行调查时，赖某才归还</w:t>
      </w:r>
      <w:r>
        <w:rPr>
          <w:rFonts w:hint="eastAsia"/>
          <w:sz w:val="30"/>
          <w:szCs w:val="30"/>
        </w:rPr>
        <w:t>34000</w:t>
      </w:r>
      <w:r>
        <w:rPr>
          <w:rFonts w:hint="eastAsia"/>
          <w:sz w:val="30"/>
          <w:szCs w:val="30"/>
        </w:rPr>
        <w:t>元到存折账户。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日，赖某将村道建设款</w:t>
      </w:r>
      <w:r>
        <w:rPr>
          <w:rFonts w:hint="eastAsia"/>
          <w:sz w:val="30"/>
          <w:szCs w:val="30"/>
        </w:rPr>
        <w:t>9200</w:t>
      </w:r>
      <w:r>
        <w:rPr>
          <w:rFonts w:hint="eastAsia"/>
          <w:sz w:val="30"/>
          <w:szCs w:val="30"/>
        </w:rPr>
        <w:t>元、教育化债资金款</w:t>
      </w:r>
      <w:r>
        <w:rPr>
          <w:rFonts w:hint="eastAsia"/>
          <w:sz w:val="30"/>
          <w:szCs w:val="30"/>
        </w:rPr>
        <w:t>48470</w:t>
      </w:r>
      <w:r>
        <w:rPr>
          <w:rFonts w:hint="eastAsia"/>
          <w:sz w:val="30"/>
          <w:szCs w:val="30"/>
        </w:rPr>
        <w:lastRenderedPageBreak/>
        <w:t>元均退出到中国共产党信宜市纪律检查委员会。被告人赖某归案后，如实供述以上犯罪事实。</w:t>
      </w:r>
    </w:p>
    <w:p w:rsidR="00CC6D50" w:rsidRDefault="00CC6D50">
      <w:pPr>
        <w:spacing w:line="500" w:lineRule="atLeast"/>
        <w:ind w:firstLine="600"/>
        <w:divId w:val="12847288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日，被告人赖某因患急性前壁、前间壁心肌梗死、泵功能Ⅰ级疾病被送到茂名市人民医院住院治疗，同年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日作经皮冠状动脉介入治疗术。</w:t>
      </w:r>
    </w:p>
    <w:p w:rsidR="00CC6D50" w:rsidRDefault="00CC6D50">
      <w:pPr>
        <w:spacing w:line="500" w:lineRule="atLeast"/>
        <w:ind w:firstLine="600"/>
        <w:divId w:val="11736484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上述事实，被告人赖某在开庭审理过程中亦无异议，并有书证案件移送函，立案决定书，破案经过，常住人口个人信息表，信宜市人民政府办公室文件信府办</w:t>
      </w:r>
      <w:r>
        <w:rPr>
          <w:rFonts w:hint="eastAsia"/>
          <w:sz w:val="30"/>
          <w:szCs w:val="30"/>
        </w:rPr>
        <w:t>[2011]45</w:t>
      </w:r>
      <w:r>
        <w:rPr>
          <w:rFonts w:hint="eastAsia"/>
          <w:sz w:val="30"/>
          <w:szCs w:val="30"/>
        </w:rPr>
        <w:t>号，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东田小学建设教学楼工程单，清理化解农村义务教育债务工作小组名单，信宜市农村义务教育债务审计核查报告，信宜市化解农村义务教育学校债务资料，信宜市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东田小学农村义务教育学校债务公示及公示表，信宜市清理化解农村义务教育债务还款申请审核表，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镇东田村现金收入单，东田村委会核算单，账号为</w:t>
      </w:r>
      <w:r>
        <w:rPr>
          <w:rFonts w:hint="eastAsia"/>
          <w:sz w:val="30"/>
          <w:szCs w:val="30"/>
        </w:rPr>
        <w:t>60</w:t>
      </w:r>
      <w:r>
        <w:rPr>
          <w:rFonts w:hint="eastAsia"/>
          <w:sz w:val="30"/>
          <w:szCs w:val="30"/>
        </w:rPr>
        <w:t>×××</w:t>
      </w:r>
      <w:r>
        <w:rPr>
          <w:rFonts w:hint="eastAsia"/>
          <w:sz w:val="30"/>
          <w:szCs w:val="30"/>
        </w:rPr>
        <w:t>85</w:t>
      </w:r>
      <w:r>
        <w:rPr>
          <w:rFonts w:hint="eastAsia"/>
          <w:sz w:val="30"/>
          <w:szCs w:val="30"/>
        </w:rPr>
        <w:t>的中国邮政储蓄银行存折交易记录、账户交易明细表，信宜市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镇东田村委会会议记录，中共信宜市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镇委员会文件信合发</w:t>
      </w:r>
      <w:r>
        <w:rPr>
          <w:rFonts w:hint="eastAsia"/>
          <w:sz w:val="30"/>
          <w:szCs w:val="30"/>
        </w:rPr>
        <w:t>[2011]3</w:t>
      </w:r>
      <w:r>
        <w:rPr>
          <w:rFonts w:hint="eastAsia"/>
          <w:sz w:val="30"/>
          <w:szCs w:val="30"/>
        </w:rPr>
        <w:t>号、信合发</w:t>
      </w:r>
      <w:r>
        <w:rPr>
          <w:rFonts w:hint="eastAsia"/>
          <w:sz w:val="30"/>
          <w:szCs w:val="30"/>
        </w:rPr>
        <w:t>[2014]21</w:t>
      </w:r>
      <w:r>
        <w:rPr>
          <w:rFonts w:hint="eastAsia"/>
          <w:sz w:val="30"/>
          <w:szCs w:val="30"/>
        </w:rPr>
        <w:t>号，信宜市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东田小学现金缴款单，结算业务委托书，补充侦查报告，证人练某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、练某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、卢某的证言，被告人赖某在侦查机关的供述，辨认笔录，视频光盘，以及被告人赖某提供的茂名市人民医院的病历资料、广东省医疗收费票据等证据证实，并经庭审质证，各证据间相互印证，足以认定。</w:t>
      </w:r>
    </w:p>
    <w:p w:rsidR="00CC6D50" w:rsidRDefault="00CC6D50">
      <w:pPr>
        <w:spacing w:line="500" w:lineRule="atLeast"/>
        <w:ind w:firstLine="600"/>
        <w:divId w:val="16065698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本院认为，被告人赖某在协助人民政府清理化解农村义务教育债务过程中，利用职务上的便利，挪用教育化债资金</w:t>
      </w:r>
      <w:r>
        <w:rPr>
          <w:rFonts w:hint="eastAsia"/>
          <w:sz w:val="30"/>
          <w:szCs w:val="30"/>
        </w:rPr>
        <w:t>73170</w:t>
      </w:r>
      <w:r>
        <w:rPr>
          <w:rFonts w:hint="eastAsia"/>
          <w:sz w:val="30"/>
          <w:szCs w:val="30"/>
        </w:rPr>
        <w:t>元归个人使用，超过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个月未还，数额较大，其行为已构成挪用公款罪。公诉机关指控被告人赖某犯挪用公款罪的事实清楚，证据确实、充分，本院予以确认。被告人赖某在纪委调查期间退清了其挪用的公款，依法可以酌情从轻处罚。鉴于被告人赖某归案后如实供述自己的罪行，且在庭审中当庭认罪，认罪态度较好，确有悔罪表现，依法可以从轻处罚。综上，对被告人赖某适用缓刑对其所居住的社区没有重大不良影响，故依法对被告人赖某从轻处罚并适用缓刑。对被告人赖某退出的违法所得人民币</w:t>
      </w:r>
      <w:r>
        <w:rPr>
          <w:rFonts w:hint="eastAsia"/>
          <w:sz w:val="30"/>
          <w:szCs w:val="30"/>
        </w:rPr>
        <w:t>73170</w:t>
      </w:r>
      <w:r>
        <w:rPr>
          <w:rFonts w:hint="eastAsia"/>
          <w:sz w:val="30"/>
          <w:szCs w:val="30"/>
        </w:rPr>
        <w:t>元，依法予以没收，上缴国库。根据被告人赖某的犯罪事实、性质、情节、悔罪表现及对社会的危害程度，依照《中华人民共和国刑法》第三百八十四条第一款、第六十七条第三款、第六十四条、第七十二条第一款、第七十三条第二款及第三款，最高人民法院最高人民检察院《关于办理贪污贿赂刑事案件适用法律若干问题的解释》第六条，最高人民法院最高人民检察院《关于办理职务犯罪案件严格适用缓刑、免予刑事处罚若干问题的意见》第三条第二款的规定，判决如下：</w:t>
      </w:r>
    </w:p>
    <w:p w:rsidR="00CC6D50" w:rsidRDefault="00CC6D50">
      <w:pPr>
        <w:spacing w:line="500" w:lineRule="atLeast"/>
        <w:ind w:firstLine="600"/>
        <w:divId w:val="101082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一、被告人赖某犯挪用公款罪，判处有期徒刑十个月，缓刑一年。</w:t>
      </w:r>
    </w:p>
    <w:p w:rsidR="00CC6D50" w:rsidRDefault="00CC6D50">
      <w:pPr>
        <w:spacing w:line="500" w:lineRule="atLeast"/>
        <w:ind w:firstLine="600"/>
        <w:divId w:val="21019004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（缓刑考验期限：从判决确定之日起计算，即自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日止。）</w:t>
      </w:r>
    </w:p>
    <w:p w:rsidR="00CC6D50" w:rsidRDefault="00CC6D50">
      <w:pPr>
        <w:spacing w:line="500" w:lineRule="atLeast"/>
        <w:ind w:firstLine="600"/>
        <w:divId w:val="16618144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二、对被告人赖某退出的违法所得人民币</w:t>
      </w:r>
      <w:r>
        <w:rPr>
          <w:rFonts w:hint="eastAsia"/>
          <w:sz w:val="30"/>
          <w:szCs w:val="30"/>
        </w:rPr>
        <w:t>73170</w:t>
      </w:r>
      <w:r>
        <w:rPr>
          <w:rFonts w:hint="eastAsia"/>
          <w:sz w:val="30"/>
          <w:szCs w:val="30"/>
        </w:rPr>
        <w:t>元，予以没收，上缴国库。</w:t>
      </w:r>
    </w:p>
    <w:p w:rsidR="00CC6D50" w:rsidRDefault="00CC6D50">
      <w:pPr>
        <w:spacing w:line="500" w:lineRule="atLeast"/>
        <w:ind w:firstLine="600"/>
        <w:divId w:val="19184010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如不服本判决，可在接到判决书的第二日起十日内，通过本院或者直接向广东省茂名市中级人民法院提出上诉。书面上诉的，应当提交上诉状正本一份，副本二份。</w:t>
      </w:r>
    </w:p>
    <w:p w:rsidR="00CC6D50" w:rsidRDefault="00CC6D50">
      <w:pPr>
        <w:spacing w:line="500" w:lineRule="atLeast"/>
        <w:jc w:val="right"/>
        <w:divId w:val="9782666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甘青松</w:t>
      </w:r>
    </w:p>
    <w:p w:rsidR="00CC6D50" w:rsidRDefault="00CC6D50">
      <w:pPr>
        <w:spacing w:line="500" w:lineRule="atLeast"/>
        <w:jc w:val="right"/>
        <w:divId w:val="21258846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周　丽</w:t>
      </w:r>
    </w:p>
    <w:p w:rsidR="00CC6D50" w:rsidRDefault="00CC6D50">
      <w:pPr>
        <w:spacing w:line="500" w:lineRule="atLeast"/>
        <w:jc w:val="right"/>
        <w:divId w:val="6829768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梁　博</w:t>
      </w:r>
    </w:p>
    <w:p w:rsidR="00CC6D50" w:rsidRDefault="00CC6D50">
      <w:pPr>
        <w:spacing w:line="500" w:lineRule="atLeast"/>
        <w:jc w:val="right"/>
        <w:divId w:val="2396782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二〇一七年十二月二十七日</w:t>
      </w:r>
    </w:p>
    <w:p w:rsidR="00CC6D50" w:rsidRDefault="00CC6D50">
      <w:pPr>
        <w:spacing w:line="500" w:lineRule="atLeast"/>
        <w:jc w:val="right"/>
        <w:divId w:val="3351518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冯　艳</w:t>
      </w:r>
    </w:p>
    <w:p w:rsidR="00CC6D50" w:rsidRDefault="00CC6D50">
      <w:pPr>
        <w:spacing w:line="500" w:lineRule="atLeast"/>
        <w:ind w:firstLine="600"/>
        <w:divId w:val="7119987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陈音因</w:t>
      </w:r>
    </w:p>
    <w:p w:rsidR="00CC6D50" w:rsidRDefault="00CC6D50">
      <w:pPr>
        <w:spacing w:line="500" w:lineRule="atLeast"/>
        <w:ind w:firstLine="600"/>
        <w:divId w:val="5592469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附录法律条文内容如下：</w:t>
      </w:r>
    </w:p>
    <w:p w:rsidR="00CC6D50" w:rsidRDefault="00CC6D50">
      <w:pPr>
        <w:spacing w:line="500" w:lineRule="atLeast"/>
        <w:ind w:firstLine="600"/>
        <w:divId w:val="3351116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:rsidR="00CC6D50" w:rsidRDefault="00CC6D50">
      <w:pPr>
        <w:spacing w:line="500" w:lineRule="atLeast"/>
        <w:ind w:firstLine="600"/>
        <w:divId w:val="14170228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四条国家工作人员利用职务上的便利，挪用公款归个人使用，进行非法活动的，或者挪用公款数额较大、进行营利活动的，或者挪用公款数额较大、超过三个月未还的，是挪用公款罪，处五年以下有期徒刑或者拘役；情节严重的，处五年以上有期徒刑。挪用公款数额巨大不退还的，处十年以上有期徒刑或者无期徒刑。</w:t>
      </w:r>
    </w:p>
    <w:p w:rsidR="00CC6D50" w:rsidRDefault="00CC6D50">
      <w:pPr>
        <w:spacing w:line="500" w:lineRule="atLeast"/>
        <w:ind w:firstLine="600"/>
        <w:divId w:val="16407615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挪用用于救灾、抢险、防汛、优抚、扶贫、移民、救济款物归个人使用的，从重处罚。</w:t>
      </w:r>
    </w:p>
    <w:p w:rsidR="00CC6D50" w:rsidRDefault="00CC6D50">
      <w:pPr>
        <w:spacing w:line="500" w:lineRule="atLeast"/>
        <w:ind w:firstLine="600"/>
        <w:divId w:val="12441408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</w:t>
      </w:r>
    </w:p>
    <w:p w:rsidR="00CC6D50" w:rsidRDefault="00CC6D50">
      <w:pPr>
        <w:spacing w:line="500" w:lineRule="atLeast"/>
        <w:ind w:firstLine="600"/>
        <w:divId w:val="16371054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犯罪较轻的，可以免除处罚。</w:t>
      </w:r>
    </w:p>
    <w:p w:rsidR="00CC6D50" w:rsidRDefault="00CC6D50">
      <w:pPr>
        <w:spacing w:line="500" w:lineRule="atLeast"/>
        <w:ind w:firstLine="600"/>
        <w:divId w:val="7056461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:rsidR="00CC6D50" w:rsidRDefault="00CC6D50">
      <w:pPr>
        <w:spacing w:line="500" w:lineRule="atLeast"/>
        <w:ind w:firstLine="600"/>
        <w:divId w:val="21419215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</w:t>
      </w:r>
    </w:p>
    <w:p w:rsidR="00CC6D50" w:rsidRDefault="00CC6D50">
      <w:pPr>
        <w:spacing w:line="500" w:lineRule="atLeast"/>
        <w:ind w:firstLine="600"/>
        <w:divId w:val="1929599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严重后果发生的，可以减轻处罚。</w:t>
      </w:r>
    </w:p>
    <w:p w:rsidR="00CC6D50" w:rsidRDefault="00CC6D50">
      <w:pPr>
        <w:spacing w:line="500" w:lineRule="atLeast"/>
        <w:ind w:firstLine="600"/>
        <w:divId w:val="17548119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一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犯罪情节较轻</w:t>
      </w:r>
      <w:r>
        <w:rPr>
          <w:rFonts w:hint="eastAsia"/>
          <w:sz w:val="30"/>
          <w:szCs w:val="30"/>
        </w:rPr>
        <w:t>;(</w:t>
      </w:r>
      <w:r>
        <w:rPr>
          <w:rFonts w:hint="eastAsia"/>
          <w:sz w:val="30"/>
          <w:szCs w:val="30"/>
        </w:rPr>
        <w:t>二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有悔罪表现</w:t>
      </w:r>
      <w:r>
        <w:rPr>
          <w:rFonts w:hint="eastAsia"/>
          <w:sz w:val="30"/>
          <w:szCs w:val="30"/>
        </w:rPr>
        <w:t>;(</w:t>
      </w:r>
      <w:r>
        <w:rPr>
          <w:rFonts w:hint="eastAsia"/>
          <w:sz w:val="30"/>
          <w:szCs w:val="30"/>
        </w:rPr>
        <w:t>三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没有再犯罪的危险</w:t>
      </w:r>
      <w:r>
        <w:rPr>
          <w:rFonts w:hint="eastAsia"/>
          <w:sz w:val="30"/>
          <w:szCs w:val="30"/>
        </w:rPr>
        <w:t>;(</w:t>
      </w:r>
      <w:r>
        <w:rPr>
          <w:rFonts w:hint="eastAsia"/>
          <w:sz w:val="30"/>
          <w:szCs w:val="30"/>
        </w:rPr>
        <w:t>四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宣告缓刑对所居住社区没有重大不良影响。</w:t>
      </w:r>
    </w:p>
    <w:p w:rsidR="00CC6D50" w:rsidRDefault="00CC6D50">
      <w:pPr>
        <w:spacing w:line="500" w:lineRule="atLeast"/>
        <w:ind w:firstLine="600"/>
        <w:divId w:val="12638818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:rsidR="00CC6D50" w:rsidRDefault="00CC6D50">
      <w:pPr>
        <w:spacing w:line="500" w:lineRule="atLeast"/>
        <w:ind w:firstLine="600"/>
        <w:divId w:val="1377224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:rsidR="00CC6D50" w:rsidRDefault="00CC6D50">
      <w:pPr>
        <w:spacing w:line="500" w:lineRule="atLeast"/>
        <w:ind w:firstLine="600"/>
        <w:divId w:val="3254021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:rsidR="00CC6D50" w:rsidRDefault="00CC6D50">
      <w:pPr>
        <w:spacing w:line="500" w:lineRule="atLeast"/>
        <w:ind w:firstLine="600"/>
        <w:divId w:val="584033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:rsidR="00CC6D50" w:rsidRDefault="00CC6D50">
      <w:pPr>
        <w:spacing w:line="500" w:lineRule="atLeast"/>
        <w:ind w:firstLine="600"/>
        <w:divId w:val="17637183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p w:rsidR="00CC6D50" w:rsidRDefault="00CC6D50">
      <w:pPr>
        <w:spacing w:line="500" w:lineRule="atLeast"/>
        <w:ind w:firstLine="600"/>
        <w:divId w:val="4699763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 w:rsidR="00CC6D50" w:rsidRDefault="00CC6D50">
      <w:pPr>
        <w:spacing w:line="500" w:lineRule="atLeast"/>
        <w:ind w:firstLine="600"/>
        <w:divId w:val="18040794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最高人民法院最高人民检察院《关于办理贪污贿赂刑事案件适用法律若干问题的解释》</w:t>
      </w:r>
    </w:p>
    <w:p w:rsidR="00CC6D50" w:rsidRDefault="00CC6D50">
      <w:pPr>
        <w:spacing w:line="500" w:lineRule="atLeast"/>
        <w:ind w:firstLine="600"/>
        <w:divId w:val="7602231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第六条挪用公款归个人使用，进行营利活动或者超过三个</w:t>
      </w:r>
    </w:p>
    <w:p w:rsidR="00CC6D50" w:rsidRDefault="00CC6D50">
      <w:pPr>
        <w:spacing w:line="500" w:lineRule="atLeast"/>
        <w:ind w:firstLine="600"/>
        <w:divId w:val="20797424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月未还，数额在五万元以上的，应当认定为刑法第三百八十四条第一款规定的“数额较大”；数额在五百万元以上的，应当认定为刑法第三百八十四条第一款规定的“数额巨大”。具有下列情形之一的，应当认定为刑法第三百八十四条第一款规定的“情节严重”：</w:t>
      </w:r>
    </w:p>
    <w:p w:rsidR="00CC6D50" w:rsidRDefault="00CC6D50">
      <w:pPr>
        <w:spacing w:line="500" w:lineRule="atLeast"/>
        <w:ind w:firstLine="600"/>
        <w:divId w:val="14059553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（一）挪用公款数额在二百万元以上的；</w:t>
      </w:r>
    </w:p>
    <w:p w:rsidR="00CC6D50" w:rsidRDefault="00CC6D50">
      <w:pPr>
        <w:spacing w:line="500" w:lineRule="atLeast"/>
        <w:ind w:firstLine="600"/>
        <w:divId w:val="14525515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（二）挪用救灾、抢险、防汛、优抚、扶贫、移民、救济特定款物，数额在一百万元以上不满二百万元的；</w:t>
      </w:r>
    </w:p>
    <w:p w:rsidR="00CC6D50" w:rsidRDefault="00CC6D50">
      <w:pPr>
        <w:spacing w:line="500" w:lineRule="atLeast"/>
        <w:ind w:firstLine="600"/>
        <w:divId w:val="5634449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（三）挪用公款不退还，数额在一百万元以上不满二百万元的；</w:t>
      </w:r>
    </w:p>
    <w:p w:rsidR="00CC6D50" w:rsidRDefault="00CC6D50">
      <w:pPr>
        <w:spacing w:line="500" w:lineRule="atLeast"/>
        <w:ind w:firstLine="600"/>
        <w:divId w:val="16933403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（四）其他严重的情节。</w:t>
      </w:r>
    </w:p>
    <w:p w:rsidR="00CC6D50" w:rsidRDefault="00CC6D50">
      <w:pPr>
        <w:spacing w:line="500" w:lineRule="atLeast"/>
        <w:ind w:firstLine="600"/>
        <w:divId w:val="1840997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最高人民法院最高人民检察院《关于办理职务犯罪案件严格适用缓刑、免予刑事处罚若干问题的意见》</w:t>
      </w:r>
    </w:p>
    <w:p w:rsidR="00CC6D50" w:rsidRDefault="00CC6D50">
      <w:pPr>
        <w:spacing w:line="500" w:lineRule="atLeast"/>
        <w:ind w:firstLine="600"/>
        <w:divId w:val="9184408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不具有本意见第二条规定的情形，全部退缴赃款赃物，依法判处三年有期徒刑以下刑罚，符合刑法规定的缓刑适用条件的贪污、受贿犯罪分子，可以适用缓刑；符合刑法第三百八十三条第一款第（三）项的规定，依法不需要判处刑罚的，可以免予刑事处罚。</w:t>
      </w:r>
    </w:p>
    <w:p w:rsidR="00CC6D50" w:rsidRDefault="00CC6D50">
      <w:pPr>
        <w:spacing w:line="500" w:lineRule="atLeast"/>
        <w:ind w:firstLine="600"/>
        <w:divId w:val="8344196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不具有本意见第二条所列情形，挪用公款进行营利活动或者超过三个月未还构成犯罪，一审宣判前已将公款归还，依法判处三年有期徒刑以下刑罚，符合刑法规定的缓刑适用条件的，可以适用缓刑；在案发前已归还，情节轻微，不需要判处刑罚的，可以免予刑事处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6D50" w:rsidRDefault="00CC6D50" w:rsidP="00CC6D50">
      <w:pPr>
        <w:rPr>
          <w:rFonts w:hint="eastAsia"/>
        </w:rPr>
      </w:pPr>
      <w:r>
        <w:separator/>
      </w:r>
    </w:p>
  </w:endnote>
  <w:endnote w:type="continuationSeparator" w:id="0">
    <w:p w:rsidR="00CC6D50" w:rsidRDefault="00CC6D50" w:rsidP="00CC6D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6D50" w:rsidRDefault="00CC6D50" w:rsidP="00CC6D50">
      <w:pPr>
        <w:rPr>
          <w:rFonts w:hint="eastAsia"/>
        </w:rPr>
      </w:pPr>
      <w:r>
        <w:separator/>
      </w:r>
    </w:p>
  </w:footnote>
  <w:footnote w:type="continuationSeparator" w:id="0">
    <w:p w:rsidR="00CC6D50" w:rsidRDefault="00CC6D50" w:rsidP="00CC6D5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D50"/>
    <w:rsid w:val="007235DD"/>
    <w:rsid w:val="00CC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C6D5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6D5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6D5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6D5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82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33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24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7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99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824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21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6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181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75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63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69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9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682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35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61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7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31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19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96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60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08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2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65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47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84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08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18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88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53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28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5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34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698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54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15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44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03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19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83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94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10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24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04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60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15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2025-04-30T09:54:00Z</dcterms:created>
  <dcterms:modified xsi:type="dcterms:W3CDTF">2025-04-30T09:54:00Z</dcterms:modified>
</cp:coreProperties>
</file>