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7056" w:rsidRDefault="000D7056">
      <w:pPr>
        <w:spacing w:line="500" w:lineRule="atLeast"/>
        <w:jc w:val="center"/>
        <w:divId w:val="621545554"/>
        <w:rPr>
          <w:rFonts w:ascii="黑体" w:eastAsia="黑体" w:hAnsi="黑体"/>
          <w:sz w:val="36"/>
          <w:szCs w:val="36"/>
        </w:rPr>
      </w:pPr>
      <w:r>
        <w:rPr>
          <w:rFonts w:ascii="黑体" w:eastAsia="黑体" w:hAnsi="黑体" w:hint="eastAsia"/>
          <w:sz w:val="36"/>
          <w:szCs w:val="36"/>
        </w:rPr>
        <w:t>广东省佛山市禅城区人民法院</w:t>
      </w:r>
    </w:p>
    <w:p w:rsidR="000D7056" w:rsidRDefault="000D7056">
      <w:pPr>
        <w:spacing w:line="500" w:lineRule="atLeast"/>
        <w:jc w:val="center"/>
        <w:divId w:val="13185388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D7056" w:rsidRDefault="000D7056">
      <w:pPr>
        <w:spacing w:line="500" w:lineRule="atLeast"/>
        <w:jc w:val="right"/>
        <w:divId w:val="214573135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1696</w:t>
      </w:r>
      <w:r>
        <w:rPr>
          <w:rFonts w:hint="eastAsia"/>
          <w:sz w:val="30"/>
          <w:szCs w:val="30"/>
        </w:rPr>
        <w:t>号</w:t>
      </w:r>
    </w:p>
    <w:p w:rsidR="000D7056" w:rsidRDefault="000D7056">
      <w:pPr>
        <w:spacing w:line="500" w:lineRule="atLeast"/>
        <w:ind w:firstLine="600"/>
        <w:divId w:val="431367169"/>
        <w:rPr>
          <w:rFonts w:hint="eastAsia"/>
          <w:sz w:val="30"/>
          <w:szCs w:val="30"/>
        </w:rPr>
      </w:pPr>
      <w:r>
        <w:rPr>
          <w:rFonts w:hint="eastAsia"/>
          <w:sz w:val="30"/>
          <w:szCs w:val="30"/>
        </w:rPr>
        <w:t>公诉机关佛山市禅城区人民检察院。</w:t>
      </w:r>
    </w:p>
    <w:p w:rsidR="000D7056" w:rsidRDefault="000D7056">
      <w:pPr>
        <w:spacing w:line="500" w:lineRule="atLeast"/>
        <w:ind w:firstLine="600"/>
        <w:divId w:val="1564291263"/>
        <w:rPr>
          <w:rFonts w:hint="eastAsia"/>
          <w:sz w:val="30"/>
          <w:szCs w:val="30"/>
        </w:rPr>
      </w:pPr>
      <w:r>
        <w:rPr>
          <w:rFonts w:hint="eastAsia"/>
          <w:sz w:val="30"/>
          <w:szCs w:val="30"/>
        </w:rPr>
        <w:t>被告人赖线球，女，</w:t>
      </w:r>
      <w:r>
        <w:rPr>
          <w:rFonts w:hint="eastAsia"/>
          <w:sz w:val="30"/>
          <w:szCs w:val="30"/>
        </w:rPr>
        <w:t>1968</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日出生，汉族，初中文化，住广东省佛山市禅城区。因本案于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日被羁押，同日被刑事拘留，同年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日被继续取保候审。</w:t>
      </w:r>
    </w:p>
    <w:p w:rsidR="000D7056" w:rsidRDefault="000D7056">
      <w:pPr>
        <w:spacing w:line="500" w:lineRule="atLeast"/>
        <w:ind w:firstLine="600"/>
        <w:divId w:val="950431236"/>
        <w:rPr>
          <w:rFonts w:hint="eastAsia"/>
          <w:sz w:val="30"/>
          <w:szCs w:val="30"/>
        </w:rPr>
      </w:pPr>
      <w:r>
        <w:rPr>
          <w:rFonts w:hint="eastAsia"/>
          <w:sz w:val="30"/>
          <w:szCs w:val="30"/>
        </w:rPr>
        <w:t>辩护人吴文峰，广东龙浩律师事务所律师。</w:t>
      </w:r>
    </w:p>
    <w:p w:rsidR="000D7056" w:rsidRDefault="000D7056">
      <w:pPr>
        <w:spacing w:line="500" w:lineRule="atLeast"/>
        <w:ind w:firstLine="600"/>
        <w:divId w:val="1190804197"/>
        <w:rPr>
          <w:rFonts w:hint="eastAsia"/>
          <w:sz w:val="30"/>
          <w:szCs w:val="30"/>
        </w:rPr>
      </w:pPr>
      <w:r>
        <w:rPr>
          <w:rFonts w:hint="eastAsia"/>
          <w:sz w:val="30"/>
          <w:szCs w:val="30"/>
        </w:rPr>
        <w:t>佛山市禅城区人民检察院以佛禅检刑诉</w:t>
      </w:r>
      <w:r>
        <w:rPr>
          <w:rFonts w:hint="eastAsia"/>
          <w:sz w:val="30"/>
          <w:szCs w:val="30"/>
        </w:rPr>
        <w:t>[2016]1572</w:t>
      </w:r>
      <w:r>
        <w:rPr>
          <w:rFonts w:hint="eastAsia"/>
          <w:sz w:val="30"/>
          <w:szCs w:val="30"/>
        </w:rPr>
        <w:t>号起诉书指控被告人赖线球犯受贿罪，于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日向本院提起公诉，并建议适用简易程序审理。本院于同年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决定中止适用简易程序，转为普通程序继续审理，并依法组成合议庭，公开开庭审理了本案。佛山市禅城区人民检察院指派检察员王欢出庭支持公诉，被告人赖线球及其辩护人吴文峰到庭参加诉讼。现已审理终结。</w:t>
      </w:r>
    </w:p>
    <w:p w:rsidR="000D7056" w:rsidRDefault="000D7056">
      <w:pPr>
        <w:spacing w:line="500" w:lineRule="atLeast"/>
        <w:divId w:val="245772647"/>
        <w:rPr>
          <w:rFonts w:hint="eastAsia"/>
          <w:sz w:val="30"/>
          <w:szCs w:val="30"/>
        </w:rPr>
      </w:pPr>
      <w:r>
        <w:rPr>
          <w:rFonts w:hint="eastAsia"/>
          <w:sz w:val="30"/>
          <w:szCs w:val="30"/>
        </w:rPr>
        <w:t>经审理查明：</w:t>
      </w:r>
    </w:p>
    <w:p w:rsidR="000D7056" w:rsidRDefault="000D7056">
      <w:pPr>
        <w:spacing w:line="500" w:lineRule="atLeast"/>
        <w:ind w:firstLine="600"/>
        <w:divId w:val="1702781991"/>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年期间，佛山市金钰豪桑拿部经理王某（另案处理）为了得到时任佛山市公安局禅城分局治安警察大队大队长雷某</w:t>
      </w:r>
      <w:r>
        <w:rPr>
          <w:rFonts w:hint="eastAsia"/>
          <w:sz w:val="30"/>
          <w:szCs w:val="30"/>
        </w:rPr>
        <w:t>1</w:t>
      </w:r>
      <w:r>
        <w:rPr>
          <w:rFonts w:hint="eastAsia"/>
          <w:sz w:val="30"/>
          <w:szCs w:val="30"/>
        </w:rPr>
        <w:t>（另案处理，系被告人赖线球丈夫）对其生意的关照，以过节费的名义送给雷某</w:t>
      </w:r>
      <w:r>
        <w:rPr>
          <w:rFonts w:hint="eastAsia"/>
          <w:sz w:val="30"/>
          <w:szCs w:val="30"/>
        </w:rPr>
        <w:t>1</w:t>
      </w:r>
      <w:r>
        <w:rPr>
          <w:rFonts w:hint="eastAsia"/>
          <w:sz w:val="30"/>
          <w:szCs w:val="30"/>
        </w:rPr>
        <w:t>共计人民币</w:t>
      </w:r>
      <w:r>
        <w:rPr>
          <w:rFonts w:hint="eastAsia"/>
          <w:sz w:val="30"/>
          <w:szCs w:val="30"/>
        </w:rPr>
        <w:t>66000</w:t>
      </w:r>
      <w:r>
        <w:rPr>
          <w:rFonts w:hint="eastAsia"/>
          <w:sz w:val="30"/>
          <w:szCs w:val="30"/>
        </w:rPr>
        <w:t>元，其中被告人赖线球参与收受其中</w:t>
      </w:r>
      <w:r>
        <w:rPr>
          <w:rFonts w:hint="eastAsia"/>
          <w:sz w:val="30"/>
          <w:szCs w:val="30"/>
        </w:rPr>
        <w:t>46000</w:t>
      </w:r>
      <w:r>
        <w:rPr>
          <w:rFonts w:hint="eastAsia"/>
          <w:sz w:val="30"/>
          <w:szCs w:val="30"/>
        </w:rPr>
        <w:t>元。</w:t>
      </w:r>
    </w:p>
    <w:p w:rsidR="000D7056" w:rsidRDefault="000D7056">
      <w:pPr>
        <w:spacing w:line="500" w:lineRule="atLeast"/>
        <w:ind w:firstLine="600"/>
        <w:divId w:val="1175800898"/>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年期间，佛山市魅力四射</w:t>
      </w:r>
      <w:r>
        <w:rPr>
          <w:rFonts w:hint="eastAsia"/>
          <w:sz w:val="30"/>
          <w:szCs w:val="30"/>
        </w:rPr>
        <w:t>KTV</w:t>
      </w:r>
      <w:r>
        <w:rPr>
          <w:rFonts w:hint="eastAsia"/>
          <w:sz w:val="30"/>
          <w:szCs w:val="30"/>
        </w:rPr>
        <w:t>负责人郑某（另案处理）为了使其经营的娱乐场所得到时任佛山市公安局禅城分局治安警察大队大队长雷某</w:t>
      </w:r>
      <w:r>
        <w:rPr>
          <w:rFonts w:hint="eastAsia"/>
          <w:sz w:val="30"/>
          <w:szCs w:val="30"/>
        </w:rPr>
        <w:t>1</w:t>
      </w:r>
      <w:r>
        <w:rPr>
          <w:rFonts w:hint="eastAsia"/>
          <w:sz w:val="30"/>
          <w:szCs w:val="30"/>
        </w:rPr>
        <w:t>的关照，以过节费的名义送给雷某</w:t>
      </w:r>
      <w:r>
        <w:rPr>
          <w:rFonts w:hint="eastAsia"/>
          <w:sz w:val="30"/>
          <w:szCs w:val="30"/>
        </w:rPr>
        <w:t>1</w:t>
      </w:r>
      <w:r>
        <w:rPr>
          <w:rFonts w:hint="eastAsia"/>
          <w:sz w:val="30"/>
          <w:szCs w:val="30"/>
        </w:rPr>
        <w:t>和赖线球共计人民币</w:t>
      </w:r>
      <w:r>
        <w:rPr>
          <w:rFonts w:hint="eastAsia"/>
          <w:sz w:val="30"/>
          <w:szCs w:val="30"/>
        </w:rPr>
        <w:t>70000</w:t>
      </w:r>
      <w:r>
        <w:rPr>
          <w:rFonts w:hint="eastAsia"/>
          <w:sz w:val="30"/>
          <w:szCs w:val="30"/>
        </w:rPr>
        <w:t>元，其中被告人赖线球参与收受其中</w:t>
      </w:r>
      <w:r>
        <w:rPr>
          <w:rFonts w:hint="eastAsia"/>
          <w:sz w:val="30"/>
          <w:szCs w:val="30"/>
        </w:rPr>
        <w:t>10000</w:t>
      </w:r>
      <w:r>
        <w:rPr>
          <w:rFonts w:hint="eastAsia"/>
          <w:sz w:val="30"/>
          <w:szCs w:val="30"/>
        </w:rPr>
        <w:t>元。</w:t>
      </w:r>
    </w:p>
    <w:p w:rsidR="000D7056" w:rsidRDefault="000D7056">
      <w:pPr>
        <w:spacing w:line="500" w:lineRule="atLeast"/>
        <w:ind w:firstLine="600"/>
        <w:divId w:val="724835794"/>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2014</w:t>
      </w:r>
      <w:r>
        <w:rPr>
          <w:rFonts w:hint="eastAsia"/>
          <w:sz w:val="30"/>
          <w:szCs w:val="30"/>
        </w:rPr>
        <w:t>年，王龙庆因向佛山市顺德水厂相关人员行贿被抓，雷某</w:t>
      </w:r>
      <w:r>
        <w:rPr>
          <w:rFonts w:hint="eastAsia"/>
          <w:sz w:val="30"/>
          <w:szCs w:val="30"/>
        </w:rPr>
        <w:t>1</w:t>
      </w:r>
      <w:r>
        <w:rPr>
          <w:rFonts w:hint="eastAsia"/>
          <w:sz w:val="30"/>
          <w:szCs w:val="30"/>
        </w:rPr>
        <w:t>接受王龙庆的妻子康某（另案处理）的请托，通过联络有关办案人员为康某打听案情并积极为王龙庆争取取保候审、不起诉、判处缓刑等事宜，先后收受康某给予的人民币</w:t>
      </w:r>
      <w:r>
        <w:rPr>
          <w:rFonts w:hint="eastAsia"/>
          <w:sz w:val="30"/>
          <w:szCs w:val="30"/>
        </w:rPr>
        <w:t>840000</w:t>
      </w:r>
      <w:r>
        <w:rPr>
          <w:rFonts w:hint="eastAsia"/>
          <w:sz w:val="30"/>
          <w:szCs w:val="30"/>
        </w:rPr>
        <w:t>元，并将部分款项用于请客送礼，其中被告人赖线球参与收受其中</w:t>
      </w:r>
      <w:r>
        <w:rPr>
          <w:rFonts w:hint="eastAsia"/>
          <w:sz w:val="30"/>
          <w:szCs w:val="30"/>
        </w:rPr>
        <w:t>400000</w:t>
      </w:r>
      <w:r>
        <w:rPr>
          <w:rFonts w:hint="eastAsia"/>
          <w:sz w:val="30"/>
          <w:szCs w:val="30"/>
        </w:rPr>
        <w:t>元。</w:t>
      </w:r>
    </w:p>
    <w:p w:rsidR="000D7056" w:rsidRDefault="000D7056">
      <w:pPr>
        <w:spacing w:line="500" w:lineRule="atLeast"/>
        <w:ind w:firstLine="600"/>
        <w:divId w:val="328680739"/>
        <w:rPr>
          <w:rFonts w:hint="eastAsia"/>
          <w:sz w:val="30"/>
          <w:szCs w:val="30"/>
        </w:rPr>
      </w:pPr>
      <w:r>
        <w:rPr>
          <w:rFonts w:hint="eastAsia"/>
          <w:sz w:val="30"/>
          <w:szCs w:val="30"/>
        </w:rPr>
        <w:t>上述事实，被告人赖线球在开庭审理过程中无异议，并有证人雷某</w:t>
      </w:r>
      <w:r>
        <w:rPr>
          <w:rFonts w:hint="eastAsia"/>
          <w:sz w:val="30"/>
          <w:szCs w:val="30"/>
        </w:rPr>
        <w:t>1</w:t>
      </w:r>
      <w:r>
        <w:rPr>
          <w:rFonts w:hint="eastAsia"/>
          <w:sz w:val="30"/>
          <w:szCs w:val="30"/>
        </w:rPr>
        <w:t>、郑某、王某、康某、雷某</w:t>
      </w:r>
      <w:r>
        <w:rPr>
          <w:rFonts w:hint="eastAsia"/>
          <w:sz w:val="30"/>
          <w:szCs w:val="30"/>
        </w:rPr>
        <w:t>2</w:t>
      </w:r>
      <w:r>
        <w:rPr>
          <w:rFonts w:hint="eastAsia"/>
          <w:sz w:val="30"/>
          <w:szCs w:val="30"/>
        </w:rPr>
        <w:t>的证言，银行转账记录，抓获经过，户籍材料，被告人赖线球的供述等证据证实，足以认定。</w:t>
      </w:r>
    </w:p>
    <w:p w:rsidR="000D7056" w:rsidRDefault="000D7056">
      <w:pPr>
        <w:spacing w:line="500" w:lineRule="atLeast"/>
        <w:ind w:firstLine="600"/>
        <w:divId w:val="1583559849"/>
        <w:rPr>
          <w:rFonts w:hint="eastAsia"/>
          <w:sz w:val="30"/>
          <w:szCs w:val="30"/>
        </w:rPr>
      </w:pPr>
      <w:r>
        <w:rPr>
          <w:rFonts w:hint="eastAsia"/>
          <w:sz w:val="30"/>
          <w:szCs w:val="30"/>
        </w:rPr>
        <w:t>本院认为，被告人赖线球伙同其丈夫利用国家工作人员职务上的便利，共同收受他人财物，其中，被告人赖线球涉案金额为人民币</w:t>
      </w:r>
      <w:r>
        <w:rPr>
          <w:rFonts w:hint="eastAsia"/>
          <w:sz w:val="30"/>
          <w:szCs w:val="30"/>
        </w:rPr>
        <w:t>45.6</w:t>
      </w:r>
      <w:r>
        <w:rPr>
          <w:rFonts w:hint="eastAsia"/>
          <w:sz w:val="30"/>
          <w:szCs w:val="30"/>
        </w:rPr>
        <w:t>万元，数额巨大，其行为已构成受贿罪。公诉机关指控的罪名成立。被告人赖线球在共同犯罪中起次要作用，是从犯，依法应当减轻处罚。被告人赖线球归案后能如实供述基本犯罪事实，认罪态度较好，依法可以从轻处罚。辩护人据此请求从轻处罚的辩护意见成立，本院予以采纳。被告人赖线球及其辩护人对犯罪细节的辩解辩护与本院查明的事实不符，本院不予采纳。公诉机关建议判处被告人赖线球二年以上四年以下有期徒刑并处罚金的量刑意见成立，本院予以采纳。被告人赖线球属从犯，认罪态度较好，确有悔罪表现，符合宣告缓刑的条件，可以宣告缓刑。依照《中华人民共和国刑法》第三百八十五条第一款、第三百八十六条、第三百八十三条第一款、第二十七条、第六十七条第三款、第五十二条、第五十三条、第七十二条第一、三款，第七十三条第二、三款的规定，判决如下：</w:t>
      </w:r>
    </w:p>
    <w:p w:rsidR="000D7056" w:rsidRDefault="000D7056">
      <w:pPr>
        <w:spacing w:line="500" w:lineRule="atLeast"/>
        <w:ind w:firstLine="600"/>
        <w:divId w:val="1436751111"/>
        <w:rPr>
          <w:rFonts w:hint="eastAsia"/>
          <w:sz w:val="30"/>
          <w:szCs w:val="30"/>
        </w:rPr>
      </w:pPr>
      <w:r>
        <w:rPr>
          <w:rFonts w:hint="eastAsia"/>
          <w:sz w:val="30"/>
          <w:szCs w:val="30"/>
        </w:rPr>
        <w:t>被告人赖线球犯受贿罪，判处有期徒刑二年，缓刑三年，并处罚金人民币</w:t>
      </w:r>
      <w:r>
        <w:rPr>
          <w:rFonts w:hint="eastAsia"/>
          <w:sz w:val="30"/>
          <w:szCs w:val="30"/>
        </w:rPr>
        <w:t>100000</w:t>
      </w:r>
      <w:r>
        <w:rPr>
          <w:rFonts w:hint="eastAsia"/>
          <w:sz w:val="30"/>
          <w:szCs w:val="30"/>
        </w:rPr>
        <w:t>元。</w:t>
      </w:r>
    </w:p>
    <w:p w:rsidR="000D7056" w:rsidRDefault="000D7056">
      <w:pPr>
        <w:spacing w:line="500" w:lineRule="atLeast"/>
        <w:ind w:firstLine="600"/>
        <w:divId w:val="819427115"/>
        <w:rPr>
          <w:rFonts w:hint="eastAsia"/>
          <w:sz w:val="30"/>
          <w:szCs w:val="30"/>
        </w:rPr>
      </w:pPr>
      <w:r>
        <w:rPr>
          <w:rFonts w:hint="eastAsia"/>
          <w:sz w:val="30"/>
          <w:szCs w:val="30"/>
        </w:rPr>
        <w:t>（缓刑考验期限从判决确定之日起计算；罚金应在本判决发生法律效力后十日内向本院缴纳。）</w:t>
      </w:r>
    </w:p>
    <w:p w:rsidR="000D7056" w:rsidRDefault="000D7056">
      <w:pPr>
        <w:spacing w:line="500" w:lineRule="atLeast"/>
        <w:ind w:firstLine="600"/>
        <w:divId w:val="1636988240"/>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0D7056" w:rsidRDefault="000D7056">
      <w:pPr>
        <w:spacing w:line="500" w:lineRule="atLeast"/>
        <w:jc w:val="right"/>
        <w:divId w:val="375932032"/>
        <w:rPr>
          <w:rFonts w:hint="eastAsia"/>
          <w:sz w:val="30"/>
          <w:szCs w:val="30"/>
        </w:rPr>
      </w:pPr>
      <w:r>
        <w:rPr>
          <w:rFonts w:hint="eastAsia"/>
          <w:sz w:val="30"/>
          <w:szCs w:val="30"/>
        </w:rPr>
        <w:t>审　判　长　　毛月红</w:t>
      </w:r>
    </w:p>
    <w:p w:rsidR="000D7056" w:rsidRDefault="000D7056">
      <w:pPr>
        <w:spacing w:line="500" w:lineRule="atLeast"/>
        <w:jc w:val="right"/>
        <w:divId w:val="2028023049"/>
        <w:rPr>
          <w:rFonts w:hint="eastAsia"/>
          <w:sz w:val="30"/>
          <w:szCs w:val="30"/>
        </w:rPr>
      </w:pPr>
      <w:r>
        <w:rPr>
          <w:rFonts w:hint="eastAsia"/>
          <w:sz w:val="30"/>
          <w:szCs w:val="30"/>
        </w:rPr>
        <w:t>人民陪审员　　张　梅</w:t>
      </w:r>
    </w:p>
    <w:p w:rsidR="000D7056" w:rsidRDefault="000D7056">
      <w:pPr>
        <w:spacing w:line="500" w:lineRule="atLeast"/>
        <w:jc w:val="right"/>
        <w:divId w:val="1006174323"/>
        <w:rPr>
          <w:rFonts w:hint="eastAsia"/>
          <w:sz w:val="30"/>
          <w:szCs w:val="30"/>
        </w:rPr>
      </w:pPr>
      <w:r>
        <w:rPr>
          <w:rFonts w:hint="eastAsia"/>
          <w:sz w:val="30"/>
          <w:szCs w:val="30"/>
        </w:rPr>
        <w:t>人民陪审员　　莫丽君</w:t>
      </w:r>
    </w:p>
    <w:p w:rsidR="000D7056" w:rsidRDefault="000D7056">
      <w:pPr>
        <w:spacing w:line="500" w:lineRule="atLeast"/>
        <w:jc w:val="right"/>
        <w:divId w:val="1006906051"/>
        <w:rPr>
          <w:rFonts w:hint="eastAsia"/>
          <w:sz w:val="30"/>
          <w:szCs w:val="30"/>
        </w:rPr>
      </w:pPr>
      <w:r>
        <w:rPr>
          <w:rFonts w:hint="eastAsia"/>
          <w:sz w:val="30"/>
          <w:szCs w:val="30"/>
        </w:rPr>
        <w:t>二〇一七年一月十八日</w:t>
      </w:r>
    </w:p>
    <w:p w:rsidR="000D7056" w:rsidRDefault="000D7056">
      <w:pPr>
        <w:spacing w:line="500" w:lineRule="atLeast"/>
        <w:jc w:val="right"/>
        <w:divId w:val="330911961"/>
        <w:rPr>
          <w:rFonts w:hint="eastAsia"/>
          <w:sz w:val="30"/>
          <w:szCs w:val="30"/>
        </w:rPr>
      </w:pPr>
      <w:r>
        <w:rPr>
          <w:rFonts w:hint="eastAsia"/>
          <w:sz w:val="30"/>
          <w:szCs w:val="30"/>
        </w:rPr>
        <w:t>书　记　员　　黄顺兴</w:t>
      </w:r>
    </w:p>
    <w:p w:rsidR="000D7056" w:rsidRDefault="000D7056">
      <w:pPr>
        <w:spacing w:line="500" w:lineRule="atLeast"/>
        <w:ind w:firstLine="600"/>
        <w:divId w:val="928149807"/>
        <w:rPr>
          <w:rFonts w:hint="eastAsia"/>
          <w:sz w:val="30"/>
          <w:szCs w:val="30"/>
        </w:rPr>
      </w:pPr>
      <w:r>
        <w:rPr>
          <w:rFonts w:hint="eastAsia"/>
          <w:sz w:val="30"/>
          <w:szCs w:val="30"/>
        </w:rPr>
        <w:t>附：《中华人民共和国刑法》相关条文</w:t>
      </w:r>
    </w:p>
    <w:p w:rsidR="000D7056" w:rsidRDefault="000D7056">
      <w:pPr>
        <w:spacing w:line="500" w:lineRule="atLeast"/>
        <w:ind w:firstLine="600"/>
        <w:divId w:val="80138589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D7056" w:rsidRDefault="000D7056">
      <w:pPr>
        <w:spacing w:line="500" w:lineRule="atLeast"/>
        <w:ind w:firstLine="600"/>
        <w:divId w:val="964627776"/>
        <w:rPr>
          <w:rFonts w:hint="eastAsia"/>
          <w:sz w:val="30"/>
          <w:szCs w:val="30"/>
        </w:rPr>
      </w:pPr>
      <w:r>
        <w:rPr>
          <w:rFonts w:hint="eastAsia"/>
          <w:sz w:val="30"/>
          <w:szCs w:val="30"/>
        </w:rPr>
        <w:t>国家工作人员在经济往来中，违反国家规定，收受各种名义的回扣、手续费，归个人所有的，以受贿论处。</w:t>
      </w:r>
    </w:p>
    <w:p w:rsidR="000D7056" w:rsidRDefault="000D7056">
      <w:pPr>
        <w:spacing w:line="500" w:lineRule="atLeast"/>
        <w:ind w:firstLine="600"/>
        <w:divId w:val="140105915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D7056" w:rsidRDefault="000D7056">
      <w:pPr>
        <w:spacing w:line="500" w:lineRule="atLeast"/>
        <w:ind w:firstLine="600"/>
        <w:divId w:val="1017464777"/>
        <w:rPr>
          <w:rFonts w:hint="eastAsia"/>
          <w:sz w:val="30"/>
          <w:szCs w:val="30"/>
        </w:rPr>
      </w:pPr>
      <w:r>
        <w:rPr>
          <w:rFonts w:hint="eastAsia"/>
          <w:sz w:val="30"/>
          <w:szCs w:val="30"/>
        </w:rPr>
        <w:t>第三百八十三条对犯贪污罪的，根据情节轻重，分别依照下列规定处罚：</w:t>
      </w:r>
    </w:p>
    <w:p w:rsidR="000D7056" w:rsidRDefault="000D7056">
      <w:pPr>
        <w:spacing w:line="500" w:lineRule="atLeast"/>
        <w:ind w:firstLine="600"/>
        <w:divId w:val="32392404"/>
        <w:rPr>
          <w:rFonts w:hint="eastAsia"/>
          <w:sz w:val="30"/>
          <w:szCs w:val="30"/>
        </w:rPr>
      </w:pPr>
      <w:r>
        <w:rPr>
          <w:rFonts w:hint="eastAsia"/>
          <w:sz w:val="30"/>
          <w:szCs w:val="30"/>
        </w:rPr>
        <w:t>（一）贪污数额较大或者有其他较重情节的，处三年以下有期徒刑或者拘役，并处罚金。</w:t>
      </w:r>
    </w:p>
    <w:p w:rsidR="000D7056" w:rsidRDefault="000D7056">
      <w:pPr>
        <w:spacing w:line="500" w:lineRule="atLeast"/>
        <w:ind w:firstLine="600"/>
        <w:divId w:val="590314584"/>
        <w:rPr>
          <w:rFonts w:hint="eastAsia"/>
          <w:sz w:val="30"/>
          <w:szCs w:val="30"/>
        </w:rPr>
      </w:pPr>
      <w:r>
        <w:rPr>
          <w:rFonts w:hint="eastAsia"/>
          <w:sz w:val="30"/>
          <w:szCs w:val="30"/>
        </w:rPr>
        <w:t>（二）贪污数额巨大或者有其他严重情节的，处三年以上十年以下有期徒刑，并处罚金或者没收财产。</w:t>
      </w:r>
    </w:p>
    <w:p w:rsidR="000D7056" w:rsidRDefault="000D7056">
      <w:pPr>
        <w:spacing w:line="500" w:lineRule="atLeast"/>
        <w:ind w:firstLine="600"/>
        <w:divId w:val="150578325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0D7056" w:rsidRDefault="000D7056">
      <w:pPr>
        <w:spacing w:line="500" w:lineRule="atLeast"/>
        <w:ind w:firstLine="600"/>
        <w:divId w:val="661547936"/>
        <w:rPr>
          <w:rFonts w:hint="eastAsia"/>
          <w:sz w:val="30"/>
          <w:szCs w:val="30"/>
        </w:rPr>
      </w:pPr>
      <w:r>
        <w:rPr>
          <w:rFonts w:hint="eastAsia"/>
          <w:sz w:val="30"/>
          <w:szCs w:val="30"/>
        </w:rPr>
        <w:t>对多次贪污未经处理的，按照累计贪污数额处罚。</w:t>
      </w:r>
    </w:p>
    <w:p w:rsidR="000D7056" w:rsidRDefault="000D7056">
      <w:pPr>
        <w:spacing w:line="500" w:lineRule="atLeast"/>
        <w:ind w:firstLine="600"/>
        <w:divId w:val="24677247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D7056" w:rsidRDefault="000D7056">
      <w:pPr>
        <w:spacing w:line="500" w:lineRule="atLeast"/>
        <w:ind w:firstLine="600"/>
        <w:divId w:val="137272439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D7056" w:rsidRDefault="000D7056">
      <w:pPr>
        <w:spacing w:line="500" w:lineRule="atLeast"/>
        <w:ind w:firstLine="600"/>
        <w:divId w:val="2086028085"/>
        <w:rPr>
          <w:rFonts w:hint="eastAsia"/>
          <w:sz w:val="30"/>
          <w:szCs w:val="30"/>
        </w:rPr>
      </w:pPr>
      <w:r>
        <w:rPr>
          <w:rFonts w:hint="eastAsia"/>
          <w:sz w:val="30"/>
          <w:szCs w:val="30"/>
        </w:rPr>
        <w:t>第二十七条在共同犯罪中起次要或者辅助作用的，是从犯。</w:t>
      </w:r>
    </w:p>
    <w:p w:rsidR="000D7056" w:rsidRDefault="000D7056">
      <w:pPr>
        <w:spacing w:line="500" w:lineRule="atLeast"/>
        <w:ind w:firstLine="600"/>
        <w:divId w:val="1871992735"/>
        <w:rPr>
          <w:rFonts w:hint="eastAsia"/>
          <w:sz w:val="30"/>
          <w:szCs w:val="30"/>
        </w:rPr>
      </w:pPr>
      <w:r>
        <w:rPr>
          <w:rFonts w:hint="eastAsia"/>
          <w:sz w:val="30"/>
          <w:szCs w:val="30"/>
        </w:rPr>
        <w:t>对于从犯，应当从轻、减轻处罚或者免除处罚。</w:t>
      </w:r>
    </w:p>
    <w:p w:rsidR="000D7056" w:rsidRDefault="000D7056">
      <w:pPr>
        <w:spacing w:line="500" w:lineRule="atLeast"/>
        <w:ind w:firstLine="600"/>
        <w:divId w:val="5474224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D7056" w:rsidRDefault="000D7056">
      <w:pPr>
        <w:spacing w:line="500" w:lineRule="atLeast"/>
        <w:ind w:firstLine="600"/>
        <w:divId w:val="89431758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D7056" w:rsidRDefault="000D7056">
      <w:pPr>
        <w:spacing w:line="500" w:lineRule="atLeast"/>
        <w:ind w:firstLine="600"/>
        <w:divId w:val="146187566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D7056" w:rsidRDefault="000D7056">
      <w:pPr>
        <w:spacing w:line="500" w:lineRule="atLeast"/>
        <w:ind w:firstLine="600"/>
        <w:divId w:val="143085214"/>
        <w:rPr>
          <w:rFonts w:hint="eastAsia"/>
          <w:sz w:val="30"/>
          <w:szCs w:val="30"/>
        </w:rPr>
      </w:pPr>
      <w:r>
        <w:rPr>
          <w:rFonts w:hint="eastAsia"/>
          <w:sz w:val="30"/>
          <w:szCs w:val="30"/>
        </w:rPr>
        <w:t>第五十二条判处罚金，应当根据犯罪情节决定罚金数额。</w:t>
      </w:r>
    </w:p>
    <w:p w:rsidR="000D7056" w:rsidRDefault="000D7056">
      <w:pPr>
        <w:spacing w:line="500" w:lineRule="atLeast"/>
        <w:ind w:firstLine="600"/>
        <w:divId w:val="28916514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0D7056" w:rsidRDefault="000D7056">
      <w:pPr>
        <w:spacing w:line="500" w:lineRule="atLeast"/>
        <w:ind w:firstLine="600"/>
        <w:divId w:val="88938631"/>
        <w:rPr>
          <w:rFonts w:hint="eastAsia"/>
          <w:sz w:val="30"/>
          <w:szCs w:val="30"/>
        </w:rPr>
      </w:pPr>
      <w:r>
        <w:rPr>
          <w:rFonts w:hint="eastAsia"/>
          <w:sz w:val="30"/>
          <w:szCs w:val="30"/>
        </w:rPr>
        <w:t>由于遭遇不能抗拒的灾祸等原因缴纳确实有困难的，经人民法院裁定，可以延期缴纳、酌情减少或者免除。</w:t>
      </w:r>
    </w:p>
    <w:p w:rsidR="000D7056" w:rsidRDefault="000D7056">
      <w:pPr>
        <w:spacing w:line="500" w:lineRule="atLeast"/>
        <w:ind w:firstLine="600"/>
        <w:divId w:val="212310577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0D7056" w:rsidRDefault="000D7056">
      <w:pPr>
        <w:spacing w:line="500" w:lineRule="atLeast"/>
        <w:ind w:firstLine="600"/>
        <w:divId w:val="1863321486"/>
        <w:rPr>
          <w:rFonts w:hint="eastAsia"/>
          <w:sz w:val="30"/>
          <w:szCs w:val="30"/>
        </w:rPr>
      </w:pPr>
      <w:r>
        <w:rPr>
          <w:rFonts w:hint="eastAsia"/>
          <w:sz w:val="30"/>
          <w:szCs w:val="30"/>
        </w:rPr>
        <w:t>（一）犯罪情节较轻；</w:t>
      </w:r>
    </w:p>
    <w:p w:rsidR="000D7056" w:rsidRDefault="000D7056">
      <w:pPr>
        <w:spacing w:line="500" w:lineRule="atLeast"/>
        <w:ind w:firstLine="600"/>
        <w:divId w:val="1485077326"/>
        <w:rPr>
          <w:rFonts w:hint="eastAsia"/>
          <w:sz w:val="30"/>
          <w:szCs w:val="30"/>
        </w:rPr>
      </w:pPr>
      <w:r>
        <w:rPr>
          <w:rFonts w:hint="eastAsia"/>
          <w:sz w:val="30"/>
          <w:szCs w:val="30"/>
        </w:rPr>
        <w:t>（二）有悔罪表现；</w:t>
      </w:r>
    </w:p>
    <w:p w:rsidR="000D7056" w:rsidRDefault="000D7056">
      <w:pPr>
        <w:spacing w:line="500" w:lineRule="atLeast"/>
        <w:ind w:firstLine="600"/>
        <w:divId w:val="2128113842"/>
        <w:rPr>
          <w:rFonts w:hint="eastAsia"/>
          <w:sz w:val="30"/>
          <w:szCs w:val="30"/>
        </w:rPr>
      </w:pPr>
      <w:r>
        <w:rPr>
          <w:rFonts w:hint="eastAsia"/>
          <w:sz w:val="30"/>
          <w:szCs w:val="30"/>
        </w:rPr>
        <w:t>（三）没有再犯罪的危险；</w:t>
      </w:r>
    </w:p>
    <w:p w:rsidR="000D7056" w:rsidRDefault="000D7056">
      <w:pPr>
        <w:spacing w:line="500" w:lineRule="atLeast"/>
        <w:ind w:firstLine="600"/>
        <w:divId w:val="47651061"/>
        <w:rPr>
          <w:rFonts w:hint="eastAsia"/>
          <w:sz w:val="30"/>
          <w:szCs w:val="30"/>
        </w:rPr>
      </w:pPr>
      <w:r>
        <w:rPr>
          <w:rFonts w:hint="eastAsia"/>
          <w:sz w:val="30"/>
          <w:szCs w:val="30"/>
        </w:rPr>
        <w:t>（四）宣告缓刑对所居住社区没有重大不良影响。</w:t>
      </w:r>
    </w:p>
    <w:p w:rsidR="000D7056" w:rsidRDefault="000D7056">
      <w:pPr>
        <w:spacing w:line="500" w:lineRule="atLeast"/>
        <w:ind w:firstLine="600"/>
        <w:divId w:val="212148946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D7056" w:rsidRDefault="000D7056">
      <w:pPr>
        <w:spacing w:line="500" w:lineRule="atLeast"/>
        <w:ind w:firstLine="600"/>
        <w:divId w:val="825970247"/>
        <w:rPr>
          <w:rFonts w:hint="eastAsia"/>
          <w:sz w:val="30"/>
          <w:szCs w:val="30"/>
        </w:rPr>
      </w:pPr>
      <w:r>
        <w:rPr>
          <w:rFonts w:hint="eastAsia"/>
          <w:sz w:val="30"/>
          <w:szCs w:val="30"/>
        </w:rPr>
        <w:t>被宣告缓刑的犯罪分子，如果被判处附加刑，附加刑仍须执行。</w:t>
      </w:r>
    </w:p>
    <w:p w:rsidR="000D7056" w:rsidRDefault="000D7056">
      <w:pPr>
        <w:spacing w:line="500" w:lineRule="atLeast"/>
        <w:ind w:firstLine="600"/>
        <w:divId w:val="471020993"/>
        <w:rPr>
          <w:rFonts w:hint="eastAsia"/>
          <w:sz w:val="30"/>
          <w:szCs w:val="30"/>
        </w:rPr>
      </w:pPr>
      <w:r>
        <w:rPr>
          <w:rFonts w:hint="eastAsia"/>
          <w:sz w:val="30"/>
          <w:szCs w:val="30"/>
        </w:rPr>
        <w:t>第七十三条拘役的缓刑考验期限为原判刑期以上一年以下，但是不能少于二个月。</w:t>
      </w:r>
    </w:p>
    <w:p w:rsidR="000D7056" w:rsidRDefault="000D7056">
      <w:pPr>
        <w:spacing w:line="500" w:lineRule="atLeast"/>
        <w:ind w:firstLine="600"/>
        <w:divId w:val="930549780"/>
        <w:rPr>
          <w:rFonts w:hint="eastAsia"/>
          <w:sz w:val="30"/>
          <w:szCs w:val="30"/>
        </w:rPr>
      </w:pPr>
      <w:r>
        <w:rPr>
          <w:rFonts w:hint="eastAsia"/>
          <w:sz w:val="30"/>
          <w:szCs w:val="30"/>
        </w:rPr>
        <w:t>有期徒刑的缓刑考验期限为原判刑期以上五年以下，但是不能少于一年。</w:t>
      </w:r>
    </w:p>
    <w:p w:rsidR="000D7056" w:rsidRDefault="000D7056">
      <w:pPr>
        <w:spacing w:line="500" w:lineRule="atLeast"/>
        <w:ind w:firstLine="600"/>
        <w:divId w:val="183981084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7056" w:rsidRDefault="000D7056" w:rsidP="000D7056">
      <w:pPr>
        <w:rPr>
          <w:rFonts w:hint="eastAsia"/>
        </w:rPr>
      </w:pPr>
      <w:r>
        <w:separator/>
      </w:r>
    </w:p>
  </w:endnote>
  <w:endnote w:type="continuationSeparator" w:id="0">
    <w:p w:rsidR="000D7056" w:rsidRDefault="000D7056" w:rsidP="000D70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7056" w:rsidRDefault="000D7056" w:rsidP="000D7056">
      <w:pPr>
        <w:rPr>
          <w:rFonts w:hint="eastAsia"/>
        </w:rPr>
      </w:pPr>
      <w:r>
        <w:separator/>
      </w:r>
    </w:p>
  </w:footnote>
  <w:footnote w:type="continuationSeparator" w:id="0">
    <w:p w:rsidR="000D7056" w:rsidRDefault="000D7056" w:rsidP="000D705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7056"/>
    <w:rsid w:val="000D705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D7056"/>
    <w:pPr>
      <w:tabs>
        <w:tab w:val="center" w:pos="4153"/>
        <w:tab w:val="right" w:pos="8306"/>
      </w:tabs>
      <w:snapToGrid w:val="0"/>
      <w:jc w:val="center"/>
    </w:pPr>
    <w:rPr>
      <w:sz w:val="18"/>
      <w:szCs w:val="18"/>
    </w:rPr>
  </w:style>
  <w:style w:type="character" w:customStyle="1" w:styleId="a4">
    <w:name w:val="页眉 字符"/>
    <w:basedOn w:val="a0"/>
    <w:link w:val="a3"/>
    <w:uiPriority w:val="99"/>
    <w:rsid w:val="000D7056"/>
    <w:rPr>
      <w:rFonts w:ascii="宋体" w:eastAsia="宋体" w:hAnsi="宋体" w:cs="宋体"/>
      <w:sz w:val="18"/>
      <w:szCs w:val="18"/>
    </w:rPr>
  </w:style>
  <w:style w:type="paragraph" w:styleId="a5">
    <w:name w:val="footer"/>
    <w:basedOn w:val="a"/>
    <w:link w:val="a6"/>
    <w:uiPriority w:val="99"/>
    <w:unhideWhenUsed/>
    <w:rsid w:val="000D7056"/>
    <w:pPr>
      <w:tabs>
        <w:tab w:val="center" w:pos="4153"/>
        <w:tab w:val="right" w:pos="8306"/>
      </w:tabs>
      <w:snapToGrid w:val="0"/>
    </w:pPr>
    <w:rPr>
      <w:sz w:val="18"/>
      <w:szCs w:val="18"/>
    </w:rPr>
  </w:style>
  <w:style w:type="character" w:customStyle="1" w:styleId="a6">
    <w:name w:val="页脚 字符"/>
    <w:basedOn w:val="a0"/>
    <w:link w:val="a5"/>
    <w:uiPriority w:val="99"/>
    <w:rsid w:val="000D705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92404">
      <w:marLeft w:val="0"/>
      <w:marRight w:val="0"/>
      <w:marTop w:val="10"/>
      <w:marBottom w:val="10"/>
      <w:divBdr>
        <w:top w:val="none" w:sz="0" w:space="0" w:color="auto"/>
        <w:left w:val="none" w:sz="0" w:space="0" w:color="auto"/>
        <w:bottom w:val="none" w:sz="0" w:space="0" w:color="auto"/>
        <w:right w:val="none" w:sz="0" w:space="0" w:color="auto"/>
      </w:divBdr>
    </w:div>
    <w:div w:id="47651061">
      <w:marLeft w:val="0"/>
      <w:marRight w:val="0"/>
      <w:marTop w:val="10"/>
      <w:marBottom w:val="10"/>
      <w:divBdr>
        <w:top w:val="none" w:sz="0" w:space="0" w:color="auto"/>
        <w:left w:val="none" w:sz="0" w:space="0" w:color="auto"/>
        <w:bottom w:val="none" w:sz="0" w:space="0" w:color="auto"/>
        <w:right w:val="none" w:sz="0" w:space="0" w:color="auto"/>
      </w:divBdr>
    </w:div>
    <w:div w:id="88938631">
      <w:marLeft w:val="0"/>
      <w:marRight w:val="0"/>
      <w:marTop w:val="10"/>
      <w:marBottom w:val="10"/>
      <w:divBdr>
        <w:top w:val="none" w:sz="0" w:space="0" w:color="auto"/>
        <w:left w:val="none" w:sz="0" w:space="0" w:color="auto"/>
        <w:bottom w:val="none" w:sz="0" w:space="0" w:color="auto"/>
        <w:right w:val="none" w:sz="0" w:space="0" w:color="auto"/>
      </w:divBdr>
    </w:div>
    <w:div w:id="143085214">
      <w:marLeft w:val="0"/>
      <w:marRight w:val="0"/>
      <w:marTop w:val="10"/>
      <w:marBottom w:val="10"/>
      <w:divBdr>
        <w:top w:val="none" w:sz="0" w:space="0" w:color="auto"/>
        <w:left w:val="none" w:sz="0" w:space="0" w:color="auto"/>
        <w:bottom w:val="none" w:sz="0" w:space="0" w:color="auto"/>
        <w:right w:val="none" w:sz="0" w:space="0" w:color="auto"/>
      </w:divBdr>
    </w:div>
    <w:div w:id="245772647">
      <w:marLeft w:val="0"/>
      <w:marRight w:val="0"/>
      <w:marTop w:val="10"/>
      <w:marBottom w:val="10"/>
      <w:divBdr>
        <w:top w:val="none" w:sz="0" w:space="0" w:color="auto"/>
        <w:left w:val="none" w:sz="0" w:space="0" w:color="auto"/>
        <w:bottom w:val="none" w:sz="0" w:space="0" w:color="auto"/>
        <w:right w:val="none" w:sz="0" w:space="0" w:color="auto"/>
      </w:divBdr>
    </w:div>
    <w:div w:id="246772476">
      <w:marLeft w:val="0"/>
      <w:marRight w:val="0"/>
      <w:marTop w:val="10"/>
      <w:marBottom w:val="10"/>
      <w:divBdr>
        <w:top w:val="none" w:sz="0" w:space="0" w:color="auto"/>
        <w:left w:val="none" w:sz="0" w:space="0" w:color="auto"/>
        <w:bottom w:val="none" w:sz="0" w:space="0" w:color="auto"/>
        <w:right w:val="none" w:sz="0" w:space="0" w:color="auto"/>
      </w:divBdr>
    </w:div>
    <w:div w:id="289165141">
      <w:marLeft w:val="0"/>
      <w:marRight w:val="0"/>
      <w:marTop w:val="10"/>
      <w:marBottom w:val="10"/>
      <w:divBdr>
        <w:top w:val="none" w:sz="0" w:space="0" w:color="auto"/>
        <w:left w:val="none" w:sz="0" w:space="0" w:color="auto"/>
        <w:bottom w:val="none" w:sz="0" w:space="0" w:color="auto"/>
        <w:right w:val="none" w:sz="0" w:space="0" w:color="auto"/>
      </w:divBdr>
    </w:div>
    <w:div w:id="328680739">
      <w:marLeft w:val="0"/>
      <w:marRight w:val="0"/>
      <w:marTop w:val="10"/>
      <w:marBottom w:val="10"/>
      <w:divBdr>
        <w:top w:val="none" w:sz="0" w:space="0" w:color="auto"/>
        <w:left w:val="none" w:sz="0" w:space="0" w:color="auto"/>
        <w:bottom w:val="none" w:sz="0" w:space="0" w:color="auto"/>
        <w:right w:val="none" w:sz="0" w:space="0" w:color="auto"/>
      </w:divBdr>
    </w:div>
    <w:div w:id="330911961">
      <w:marLeft w:val="0"/>
      <w:marRight w:val="720"/>
      <w:marTop w:val="10"/>
      <w:marBottom w:val="10"/>
      <w:divBdr>
        <w:top w:val="none" w:sz="0" w:space="0" w:color="auto"/>
        <w:left w:val="none" w:sz="0" w:space="0" w:color="auto"/>
        <w:bottom w:val="none" w:sz="0" w:space="0" w:color="auto"/>
        <w:right w:val="none" w:sz="0" w:space="0" w:color="auto"/>
      </w:divBdr>
    </w:div>
    <w:div w:id="375932032">
      <w:marLeft w:val="0"/>
      <w:marRight w:val="720"/>
      <w:marTop w:val="10"/>
      <w:marBottom w:val="10"/>
      <w:divBdr>
        <w:top w:val="none" w:sz="0" w:space="0" w:color="auto"/>
        <w:left w:val="none" w:sz="0" w:space="0" w:color="auto"/>
        <w:bottom w:val="none" w:sz="0" w:space="0" w:color="auto"/>
        <w:right w:val="none" w:sz="0" w:space="0" w:color="auto"/>
      </w:divBdr>
    </w:div>
    <w:div w:id="431367169">
      <w:marLeft w:val="0"/>
      <w:marRight w:val="0"/>
      <w:marTop w:val="10"/>
      <w:marBottom w:val="10"/>
      <w:divBdr>
        <w:top w:val="none" w:sz="0" w:space="0" w:color="auto"/>
        <w:left w:val="none" w:sz="0" w:space="0" w:color="auto"/>
        <w:bottom w:val="none" w:sz="0" w:space="0" w:color="auto"/>
        <w:right w:val="none" w:sz="0" w:space="0" w:color="auto"/>
      </w:divBdr>
    </w:div>
    <w:div w:id="471020993">
      <w:marLeft w:val="0"/>
      <w:marRight w:val="0"/>
      <w:marTop w:val="10"/>
      <w:marBottom w:val="10"/>
      <w:divBdr>
        <w:top w:val="none" w:sz="0" w:space="0" w:color="auto"/>
        <w:left w:val="none" w:sz="0" w:space="0" w:color="auto"/>
        <w:bottom w:val="none" w:sz="0" w:space="0" w:color="auto"/>
        <w:right w:val="none" w:sz="0" w:space="0" w:color="auto"/>
      </w:divBdr>
    </w:div>
    <w:div w:id="547422429">
      <w:marLeft w:val="0"/>
      <w:marRight w:val="0"/>
      <w:marTop w:val="10"/>
      <w:marBottom w:val="10"/>
      <w:divBdr>
        <w:top w:val="none" w:sz="0" w:space="0" w:color="auto"/>
        <w:left w:val="none" w:sz="0" w:space="0" w:color="auto"/>
        <w:bottom w:val="none" w:sz="0" w:space="0" w:color="auto"/>
        <w:right w:val="none" w:sz="0" w:space="0" w:color="auto"/>
      </w:divBdr>
    </w:div>
    <w:div w:id="590314584">
      <w:marLeft w:val="0"/>
      <w:marRight w:val="0"/>
      <w:marTop w:val="10"/>
      <w:marBottom w:val="10"/>
      <w:divBdr>
        <w:top w:val="none" w:sz="0" w:space="0" w:color="auto"/>
        <w:left w:val="none" w:sz="0" w:space="0" w:color="auto"/>
        <w:bottom w:val="none" w:sz="0" w:space="0" w:color="auto"/>
        <w:right w:val="none" w:sz="0" w:space="0" w:color="auto"/>
      </w:divBdr>
    </w:div>
    <w:div w:id="621545554">
      <w:marLeft w:val="0"/>
      <w:marRight w:val="0"/>
      <w:marTop w:val="10"/>
      <w:marBottom w:val="10"/>
      <w:divBdr>
        <w:top w:val="none" w:sz="0" w:space="0" w:color="auto"/>
        <w:left w:val="none" w:sz="0" w:space="0" w:color="auto"/>
        <w:bottom w:val="none" w:sz="0" w:space="0" w:color="auto"/>
        <w:right w:val="none" w:sz="0" w:space="0" w:color="auto"/>
      </w:divBdr>
    </w:div>
    <w:div w:id="661547936">
      <w:marLeft w:val="0"/>
      <w:marRight w:val="0"/>
      <w:marTop w:val="10"/>
      <w:marBottom w:val="10"/>
      <w:divBdr>
        <w:top w:val="none" w:sz="0" w:space="0" w:color="auto"/>
        <w:left w:val="none" w:sz="0" w:space="0" w:color="auto"/>
        <w:bottom w:val="none" w:sz="0" w:space="0" w:color="auto"/>
        <w:right w:val="none" w:sz="0" w:space="0" w:color="auto"/>
      </w:divBdr>
    </w:div>
    <w:div w:id="724835794">
      <w:marLeft w:val="0"/>
      <w:marRight w:val="0"/>
      <w:marTop w:val="10"/>
      <w:marBottom w:val="10"/>
      <w:divBdr>
        <w:top w:val="none" w:sz="0" w:space="0" w:color="auto"/>
        <w:left w:val="none" w:sz="0" w:space="0" w:color="auto"/>
        <w:bottom w:val="none" w:sz="0" w:space="0" w:color="auto"/>
        <w:right w:val="none" w:sz="0" w:space="0" w:color="auto"/>
      </w:divBdr>
    </w:div>
    <w:div w:id="801385897">
      <w:marLeft w:val="0"/>
      <w:marRight w:val="0"/>
      <w:marTop w:val="10"/>
      <w:marBottom w:val="10"/>
      <w:divBdr>
        <w:top w:val="none" w:sz="0" w:space="0" w:color="auto"/>
        <w:left w:val="none" w:sz="0" w:space="0" w:color="auto"/>
        <w:bottom w:val="none" w:sz="0" w:space="0" w:color="auto"/>
        <w:right w:val="none" w:sz="0" w:space="0" w:color="auto"/>
      </w:divBdr>
    </w:div>
    <w:div w:id="819427115">
      <w:marLeft w:val="0"/>
      <w:marRight w:val="0"/>
      <w:marTop w:val="10"/>
      <w:marBottom w:val="10"/>
      <w:divBdr>
        <w:top w:val="none" w:sz="0" w:space="0" w:color="auto"/>
        <w:left w:val="none" w:sz="0" w:space="0" w:color="auto"/>
        <w:bottom w:val="none" w:sz="0" w:space="0" w:color="auto"/>
        <w:right w:val="none" w:sz="0" w:space="0" w:color="auto"/>
      </w:divBdr>
    </w:div>
    <w:div w:id="825970247">
      <w:marLeft w:val="0"/>
      <w:marRight w:val="0"/>
      <w:marTop w:val="10"/>
      <w:marBottom w:val="10"/>
      <w:divBdr>
        <w:top w:val="none" w:sz="0" w:space="0" w:color="auto"/>
        <w:left w:val="none" w:sz="0" w:space="0" w:color="auto"/>
        <w:bottom w:val="none" w:sz="0" w:space="0" w:color="auto"/>
        <w:right w:val="none" w:sz="0" w:space="0" w:color="auto"/>
      </w:divBdr>
    </w:div>
    <w:div w:id="894317580">
      <w:marLeft w:val="0"/>
      <w:marRight w:val="0"/>
      <w:marTop w:val="10"/>
      <w:marBottom w:val="10"/>
      <w:divBdr>
        <w:top w:val="none" w:sz="0" w:space="0" w:color="auto"/>
        <w:left w:val="none" w:sz="0" w:space="0" w:color="auto"/>
        <w:bottom w:val="none" w:sz="0" w:space="0" w:color="auto"/>
        <w:right w:val="none" w:sz="0" w:space="0" w:color="auto"/>
      </w:divBdr>
    </w:div>
    <w:div w:id="928149807">
      <w:marLeft w:val="0"/>
      <w:marRight w:val="0"/>
      <w:marTop w:val="10"/>
      <w:marBottom w:val="10"/>
      <w:divBdr>
        <w:top w:val="none" w:sz="0" w:space="0" w:color="auto"/>
        <w:left w:val="none" w:sz="0" w:space="0" w:color="auto"/>
        <w:bottom w:val="none" w:sz="0" w:space="0" w:color="auto"/>
        <w:right w:val="none" w:sz="0" w:space="0" w:color="auto"/>
      </w:divBdr>
    </w:div>
    <w:div w:id="930549780">
      <w:marLeft w:val="0"/>
      <w:marRight w:val="0"/>
      <w:marTop w:val="10"/>
      <w:marBottom w:val="10"/>
      <w:divBdr>
        <w:top w:val="none" w:sz="0" w:space="0" w:color="auto"/>
        <w:left w:val="none" w:sz="0" w:space="0" w:color="auto"/>
        <w:bottom w:val="none" w:sz="0" w:space="0" w:color="auto"/>
        <w:right w:val="none" w:sz="0" w:space="0" w:color="auto"/>
      </w:divBdr>
    </w:div>
    <w:div w:id="950431236">
      <w:marLeft w:val="0"/>
      <w:marRight w:val="0"/>
      <w:marTop w:val="10"/>
      <w:marBottom w:val="10"/>
      <w:divBdr>
        <w:top w:val="none" w:sz="0" w:space="0" w:color="auto"/>
        <w:left w:val="none" w:sz="0" w:space="0" w:color="auto"/>
        <w:bottom w:val="none" w:sz="0" w:space="0" w:color="auto"/>
        <w:right w:val="none" w:sz="0" w:space="0" w:color="auto"/>
      </w:divBdr>
    </w:div>
    <w:div w:id="964627776">
      <w:marLeft w:val="0"/>
      <w:marRight w:val="0"/>
      <w:marTop w:val="10"/>
      <w:marBottom w:val="10"/>
      <w:divBdr>
        <w:top w:val="none" w:sz="0" w:space="0" w:color="auto"/>
        <w:left w:val="none" w:sz="0" w:space="0" w:color="auto"/>
        <w:bottom w:val="none" w:sz="0" w:space="0" w:color="auto"/>
        <w:right w:val="none" w:sz="0" w:space="0" w:color="auto"/>
      </w:divBdr>
    </w:div>
    <w:div w:id="1006174323">
      <w:marLeft w:val="0"/>
      <w:marRight w:val="720"/>
      <w:marTop w:val="10"/>
      <w:marBottom w:val="10"/>
      <w:divBdr>
        <w:top w:val="none" w:sz="0" w:space="0" w:color="auto"/>
        <w:left w:val="none" w:sz="0" w:space="0" w:color="auto"/>
        <w:bottom w:val="none" w:sz="0" w:space="0" w:color="auto"/>
        <w:right w:val="none" w:sz="0" w:space="0" w:color="auto"/>
      </w:divBdr>
    </w:div>
    <w:div w:id="1006906051">
      <w:marLeft w:val="0"/>
      <w:marRight w:val="720"/>
      <w:marTop w:val="10"/>
      <w:marBottom w:val="10"/>
      <w:divBdr>
        <w:top w:val="none" w:sz="0" w:space="0" w:color="auto"/>
        <w:left w:val="none" w:sz="0" w:space="0" w:color="auto"/>
        <w:bottom w:val="none" w:sz="0" w:space="0" w:color="auto"/>
        <w:right w:val="none" w:sz="0" w:space="0" w:color="auto"/>
      </w:divBdr>
    </w:div>
    <w:div w:id="1017464777">
      <w:marLeft w:val="0"/>
      <w:marRight w:val="0"/>
      <w:marTop w:val="10"/>
      <w:marBottom w:val="10"/>
      <w:divBdr>
        <w:top w:val="none" w:sz="0" w:space="0" w:color="auto"/>
        <w:left w:val="none" w:sz="0" w:space="0" w:color="auto"/>
        <w:bottom w:val="none" w:sz="0" w:space="0" w:color="auto"/>
        <w:right w:val="none" w:sz="0" w:space="0" w:color="auto"/>
      </w:divBdr>
    </w:div>
    <w:div w:id="1175800898">
      <w:marLeft w:val="0"/>
      <w:marRight w:val="0"/>
      <w:marTop w:val="10"/>
      <w:marBottom w:val="10"/>
      <w:divBdr>
        <w:top w:val="none" w:sz="0" w:space="0" w:color="auto"/>
        <w:left w:val="none" w:sz="0" w:space="0" w:color="auto"/>
        <w:bottom w:val="none" w:sz="0" w:space="0" w:color="auto"/>
        <w:right w:val="none" w:sz="0" w:space="0" w:color="auto"/>
      </w:divBdr>
    </w:div>
    <w:div w:id="1190804197">
      <w:marLeft w:val="0"/>
      <w:marRight w:val="0"/>
      <w:marTop w:val="10"/>
      <w:marBottom w:val="10"/>
      <w:divBdr>
        <w:top w:val="none" w:sz="0" w:space="0" w:color="auto"/>
        <w:left w:val="none" w:sz="0" w:space="0" w:color="auto"/>
        <w:bottom w:val="none" w:sz="0" w:space="0" w:color="auto"/>
        <w:right w:val="none" w:sz="0" w:space="0" w:color="auto"/>
      </w:divBdr>
    </w:div>
    <w:div w:id="1318538849">
      <w:marLeft w:val="0"/>
      <w:marRight w:val="0"/>
      <w:marTop w:val="10"/>
      <w:marBottom w:val="10"/>
      <w:divBdr>
        <w:top w:val="none" w:sz="0" w:space="0" w:color="auto"/>
        <w:left w:val="none" w:sz="0" w:space="0" w:color="auto"/>
        <w:bottom w:val="none" w:sz="0" w:space="0" w:color="auto"/>
        <w:right w:val="none" w:sz="0" w:space="0" w:color="auto"/>
      </w:divBdr>
    </w:div>
    <w:div w:id="1372724399">
      <w:marLeft w:val="0"/>
      <w:marRight w:val="0"/>
      <w:marTop w:val="10"/>
      <w:marBottom w:val="10"/>
      <w:divBdr>
        <w:top w:val="none" w:sz="0" w:space="0" w:color="auto"/>
        <w:left w:val="none" w:sz="0" w:space="0" w:color="auto"/>
        <w:bottom w:val="none" w:sz="0" w:space="0" w:color="auto"/>
        <w:right w:val="none" w:sz="0" w:space="0" w:color="auto"/>
      </w:divBdr>
    </w:div>
    <w:div w:id="1401059151">
      <w:marLeft w:val="0"/>
      <w:marRight w:val="0"/>
      <w:marTop w:val="10"/>
      <w:marBottom w:val="10"/>
      <w:divBdr>
        <w:top w:val="none" w:sz="0" w:space="0" w:color="auto"/>
        <w:left w:val="none" w:sz="0" w:space="0" w:color="auto"/>
        <w:bottom w:val="none" w:sz="0" w:space="0" w:color="auto"/>
        <w:right w:val="none" w:sz="0" w:space="0" w:color="auto"/>
      </w:divBdr>
    </w:div>
    <w:div w:id="1436751111">
      <w:marLeft w:val="0"/>
      <w:marRight w:val="0"/>
      <w:marTop w:val="10"/>
      <w:marBottom w:val="10"/>
      <w:divBdr>
        <w:top w:val="none" w:sz="0" w:space="0" w:color="auto"/>
        <w:left w:val="none" w:sz="0" w:space="0" w:color="auto"/>
        <w:bottom w:val="none" w:sz="0" w:space="0" w:color="auto"/>
        <w:right w:val="none" w:sz="0" w:space="0" w:color="auto"/>
      </w:divBdr>
    </w:div>
    <w:div w:id="1461875660">
      <w:marLeft w:val="0"/>
      <w:marRight w:val="0"/>
      <w:marTop w:val="10"/>
      <w:marBottom w:val="10"/>
      <w:divBdr>
        <w:top w:val="none" w:sz="0" w:space="0" w:color="auto"/>
        <w:left w:val="none" w:sz="0" w:space="0" w:color="auto"/>
        <w:bottom w:val="none" w:sz="0" w:space="0" w:color="auto"/>
        <w:right w:val="none" w:sz="0" w:space="0" w:color="auto"/>
      </w:divBdr>
    </w:div>
    <w:div w:id="1485077326">
      <w:marLeft w:val="0"/>
      <w:marRight w:val="0"/>
      <w:marTop w:val="10"/>
      <w:marBottom w:val="10"/>
      <w:divBdr>
        <w:top w:val="none" w:sz="0" w:space="0" w:color="auto"/>
        <w:left w:val="none" w:sz="0" w:space="0" w:color="auto"/>
        <w:bottom w:val="none" w:sz="0" w:space="0" w:color="auto"/>
        <w:right w:val="none" w:sz="0" w:space="0" w:color="auto"/>
      </w:divBdr>
    </w:div>
    <w:div w:id="1505783250">
      <w:marLeft w:val="0"/>
      <w:marRight w:val="0"/>
      <w:marTop w:val="10"/>
      <w:marBottom w:val="10"/>
      <w:divBdr>
        <w:top w:val="none" w:sz="0" w:space="0" w:color="auto"/>
        <w:left w:val="none" w:sz="0" w:space="0" w:color="auto"/>
        <w:bottom w:val="none" w:sz="0" w:space="0" w:color="auto"/>
        <w:right w:val="none" w:sz="0" w:space="0" w:color="auto"/>
      </w:divBdr>
    </w:div>
    <w:div w:id="1564291263">
      <w:marLeft w:val="0"/>
      <w:marRight w:val="0"/>
      <w:marTop w:val="10"/>
      <w:marBottom w:val="10"/>
      <w:divBdr>
        <w:top w:val="none" w:sz="0" w:space="0" w:color="auto"/>
        <w:left w:val="none" w:sz="0" w:space="0" w:color="auto"/>
        <w:bottom w:val="none" w:sz="0" w:space="0" w:color="auto"/>
        <w:right w:val="none" w:sz="0" w:space="0" w:color="auto"/>
      </w:divBdr>
    </w:div>
    <w:div w:id="1583559849">
      <w:marLeft w:val="0"/>
      <w:marRight w:val="0"/>
      <w:marTop w:val="10"/>
      <w:marBottom w:val="10"/>
      <w:divBdr>
        <w:top w:val="none" w:sz="0" w:space="0" w:color="auto"/>
        <w:left w:val="none" w:sz="0" w:space="0" w:color="auto"/>
        <w:bottom w:val="none" w:sz="0" w:space="0" w:color="auto"/>
        <w:right w:val="none" w:sz="0" w:space="0" w:color="auto"/>
      </w:divBdr>
    </w:div>
    <w:div w:id="1636988240">
      <w:marLeft w:val="0"/>
      <w:marRight w:val="0"/>
      <w:marTop w:val="10"/>
      <w:marBottom w:val="10"/>
      <w:divBdr>
        <w:top w:val="none" w:sz="0" w:space="0" w:color="auto"/>
        <w:left w:val="none" w:sz="0" w:space="0" w:color="auto"/>
        <w:bottom w:val="none" w:sz="0" w:space="0" w:color="auto"/>
        <w:right w:val="none" w:sz="0" w:space="0" w:color="auto"/>
      </w:divBdr>
    </w:div>
    <w:div w:id="1702781991">
      <w:marLeft w:val="0"/>
      <w:marRight w:val="0"/>
      <w:marTop w:val="10"/>
      <w:marBottom w:val="10"/>
      <w:divBdr>
        <w:top w:val="none" w:sz="0" w:space="0" w:color="auto"/>
        <w:left w:val="none" w:sz="0" w:space="0" w:color="auto"/>
        <w:bottom w:val="none" w:sz="0" w:space="0" w:color="auto"/>
        <w:right w:val="none" w:sz="0" w:space="0" w:color="auto"/>
      </w:divBdr>
    </w:div>
    <w:div w:id="1839810840">
      <w:marLeft w:val="0"/>
      <w:marRight w:val="0"/>
      <w:marTop w:val="10"/>
      <w:marBottom w:val="10"/>
      <w:divBdr>
        <w:top w:val="none" w:sz="0" w:space="0" w:color="auto"/>
        <w:left w:val="none" w:sz="0" w:space="0" w:color="auto"/>
        <w:bottom w:val="none" w:sz="0" w:space="0" w:color="auto"/>
        <w:right w:val="none" w:sz="0" w:space="0" w:color="auto"/>
      </w:divBdr>
    </w:div>
    <w:div w:id="1863321486">
      <w:marLeft w:val="0"/>
      <w:marRight w:val="0"/>
      <w:marTop w:val="10"/>
      <w:marBottom w:val="10"/>
      <w:divBdr>
        <w:top w:val="none" w:sz="0" w:space="0" w:color="auto"/>
        <w:left w:val="none" w:sz="0" w:space="0" w:color="auto"/>
        <w:bottom w:val="none" w:sz="0" w:space="0" w:color="auto"/>
        <w:right w:val="none" w:sz="0" w:space="0" w:color="auto"/>
      </w:divBdr>
    </w:div>
    <w:div w:id="1871992735">
      <w:marLeft w:val="0"/>
      <w:marRight w:val="0"/>
      <w:marTop w:val="10"/>
      <w:marBottom w:val="10"/>
      <w:divBdr>
        <w:top w:val="none" w:sz="0" w:space="0" w:color="auto"/>
        <w:left w:val="none" w:sz="0" w:space="0" w:color="auto"/>
        <w:bottom w:val="none" w:sz="0" w:space="0" w:color="auto"/>
        <w:right w:val="none" w:sz="0" w:space="0" w:color="auto"/>
      </w:divBdr>
    </w:div>
    <w:div w:id="2028023049">
      <w:marLeft w:val="0"/>
      <w:marRight w:val="720"/>
      <w:marTop w:val="10"/>
      <w:marBottom w:val="10"/>
      <w:divBdr>
        <w:top w:val="none" w:sz="0" w:space="0" w:color="auto"/>
        <w:left w:val="none" w:sz="0" w:space="0" w:color="auto"/>
        <w:bottom w:val="none" w:sz="0" w:space="0" w:color="auto"/>
        <w:right w:val="none" w:sz="0" w:space="0" w:color="auto"/>
      </w:divBdr>
    </w:div>
    <w:div w:id="2086028085">
      <w:marLeft w:val="0"/>
      <w:marRight w:val="0"/>
      <w:marTop w:val="10"/>
      <w:marBottom w:val="10"/>
      <w:divBdr>
        <w:top w:val="none" w:sz="0" w:space="0" w:color="auto"/>
        <w:left w:val="none" w:sz="0" w:space="0" w:color="auto"/>
        <w:bottom w:val="none" w:sz="0" w:space="0" w:color="auto"/>
        <w:right w:val="none" w:sz="0" w:space="0" w:color="auto"/>
      </w:divBdr>
    </w:div>
    <w:div w:id="2121489469">
      <w:marLeft w:val="0"/>
      <w:marRight w:val="0"/>
      <w:marTop w:val="10"/>
      <w:marBottom w:val="10"/>
      <w:divBdr>
        <w:top w:val="none" w:sz="0" w:space="0" w:color="auto"/>
        <w:left w:val="none" w:sz="0" w:space="0" w:color="auto"/>
        <w:bottom w:val="none" w:sz="0" w:space="0" w:color="auto"/>
        <w:right w:val="none" w:sz="0" w:space="0" w:color="auto"/>
      </w:divBdr>
    </w:div>
    <w:div w:id="2123105777">
      <w:marLeft w:val="0"/>
      <w:marRight w:val="0"/>
      <w:marTop w:val="10"/>
      <w:marBottom w:val="10"/>
      <w:divBdr>
        <w:top w:val="none" w:sz="0" w:space="0" w:color="auto"/>
        <w:left w:val="none" w:sz="0" w:space="0" w:color="auto"/>
        <w:bottom w:val="none" w:sz="0" w:space="0" w:color="auto"/>
        <w:right w:val="none" w:sz="0" w:space="0" w:color="auto"/>
      </w:divBdr>
    </w:div>
    <w:div w:id="2128113842">
      <w:marLeft w:val="0"/>
      <w:marRight w:val="0"/>
      <w:marTop w:val="10"/>
      <w:marBottom w:val="10"/>
      <w:divBdr>
        <w:top w:val="none" w:sz="0" w:space="0" w:color="auto"/>
        <w:left w:val="none" w:sz="0" w:space="0" w:color="auto"/>
        <w:bottom w:val="none" w:sz="0" w:space="0" w:color="auto"/>
        <w:right w:val="none" w:sz="0" w:space="0" w:color="auto"/>
      </w:divBdr>
    </w:div>
    <w:div w:id="21457313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413</Words>
  <Characters>2359</Characters>
  <Application>Microsoft Office Word</Application>
  <DocSecurity>0</DocSecurity>
  <Lines>19</Lines>
  <Paragraphs>5</Paragraphs>
  <ScaleCrop>false</ScaleCrop>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