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03C" w:rsidRDefault="005C203C">
      <w:pPr>
        <w:spacing w:line="500" w:lineRule="atLeast"/>
        <w:jc w:val="center"/>
        <w:divId w:val="1877036832"/>
        <w:rPr>
          <w:rFonts w:ascii="黑体" w:eastAsia="黑体" w:hAnsi="黑体"/>
          <w:sz w:val="36"/>
          <w:szCs w:val="36"/>
        </w:rPr>
      </w:pPr>
      <w:r>
        <w:rPr>
          <w:rFonts w:ascii="黑体" w:eastAsia="黑体" w:hAnsi="黑体" w:hint="eastAsia"/>
          <w:sz w:val="36"/>
          <w:szCs w:val="36"/>
        </w:rPr>
        <w:t>广东省中山市第一人民法院</w:t>
      </w:r>
    </w:p>
    <w:p w:rsidR="005C203C" w:rsidRDefault="005C203C">
      <w:pPr>
        <w:spacing w:line="500" w:lineRule="atLeast"/>
        <w:jc w:val="center"/>
        <w:divId w:val="7775230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C203C" w:rsidRDefault="005C203C">
      <w:pPr>
        <w:spacing w:line="500" w:lineRule="atLeast"/>
        <w:jc w:val="right"/>
        <w:divId w:val="189126170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2425</w:t>
      </w:r>
      <w:r>
        <w:rPr>
          <w:rFonts w:hint="eastAsia"/>
          <w:sz w:val="30"/>
          <w:szCs w:val="30"/>
        </w:rPr>
        <w:t>号</w:t>
      </w:r>
    </w:p>
    <w:p w:rsidR="005C203C" w:rsidRDefault="005C203C">
      <w:pPr>
        <w:spacing w:line="500" w:lineRule="atLeast"/>
        <w:ind w:firstLine="600"/>
        <w:divId w:val="1293056534"/>
        <w:rPr>
          <w:rFonts w:hint="eastAsia"/>
          <w:sz w:val="30"/>
          <w:szCs w:val="30"/>
        </w:rPr>
      </w:pPr>
      <w:r>
        <w:rPr>
          <w:rFonts w:hint="eastAsia"/>
          <w:sz w:val="30"/>
          <w:szCs w:val="30"/>
        </w:rPr>
        <w:t>公诉机关中山市第一市区人民检察院。</w:t>
      </w:r>
    </w:p>
    <w:p w:rsidR="005C203C" w:rsidRDefault="005C203C">
      <w:pPr>
        <w:spacing w:line="500" w:lineRule="atLeast"/>
        <w:ind w:firstLine="600"/>
        <w:divId w:val="955331813"/>
        <w:rPr>
          <w:rFonts w:hint="eastAsia"/>
          <w:sz w:val="30"/>
          <w:szCs w:val="30"/>
        </w:rPr>
      </w:pPr>
      <w:r>
        <w:rPr>
          <w:rFonts w:hint="eastAsia"/>
          <w:sz w:val="30"/>
          <w:szCs w:val="30"/>
        </w:rPr>
        <w:t>被告人赖锦昌，男，</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日出生于广东省中山市，汉族，在职大专文化，历任中山市三乡镇白石村委会委员、白石村党支部委员、白石村委会副主任、白石村党总支部副书记兼村委会副主任，户籍所在地中山市。因本案于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日被决定指定居所监视居住，同年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日被中山市监察委员会留置，同年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日被逮捕。现押于中山市看守所。</w:t>
      </w:r>
    </w:p>
    <w:p w:rsidR="005C203C" w:rsidRDefault="005C203C">
      <w:pPr>
        <w:spacing w:line="500" w:lineRule="atLeast"/>
        <w:ind w:firstLine="600"/>
        <w:divId w:val="1414545621"/>
        <w:rPr>
          <w:rFonts w:hint="eastAsia"/>
          <w:sz w:val="30"/>
          <w:szCs w:val="30"/>
        </w:rPr>
      </w:pPr>
      <w:r>
        <w:rPr>
          <w:rFonts w:hint="eastAsia"/>
          <w:sz w:val="30"/>
          <w:szCs w:val="30"/>
        </w:rPr>
        <w:t>辩护人李正春、张飚，广东国道律师事务所律师。</w:t>
      </w:r>
    </w:p>
    <w:p w:rsidR="005C203C" w:rsidRDefault="005C203C">
      <w:pPr>
        <w:spacing w:line="500" w:lineRule="atLeast"/>
        <w:ind w:firstLine="600"/>
        <w:divId w:val="1084259385"/>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2347</w:t>
      </w:r>
      <w:r>
        <w:rPr>
          <w:rFonts w:hint="eastAsia"/>
          <w:sz w:val="30"/>
          <w:szCs w:val="30"/>
        </w:rPr>
        <w:t>号起诉书指控被告人赖锦昌犯贪污罪、职务侵占罪、非国家工作人员受贿罪、对非国家工作人员行贿罪，于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日向本院提起公诉。本院依法组成合议庭，公开开庭审理了本案。中山市第一市区人民检察院指派检察员周宇航出庭支持公诉，被告人赖锦昌及其辩护人李正春、张飚均到庭参加诉讼。现已审理终结。</w:t>
      </w:r>
    </w:p>
    <w:p w:rsidR="005C203C" w:rsidRDefault="005C203C">
      <w:pPr>
        <w:spacing w:line="500" w:lineRule="atLeast"/>
        <w:divId w:val="1356080736"/>
        <w:rPr>
          <w:rFonts w:hint="eastAsia"/>
          <w:sz w:val="30"/>
          <w:szCs w:val="30"/>
        </w:rPr>
      </w:pPr>
      <w:r>
        <w:rPr>
          <w:rFonts w:hint="eastAsia"/>
          <w:sz w:val="30"/>
          <w:szCs w:val="30"/>
        </w:rPr>
        <w:t>经审理查明：</w:t>
      </w:r>
    </w:p>
    <w:p w:rsidR="005C203C" w:rsidRDefault="005C203C">
      <w:pPr>
        <w:spacing w:line="500" w:lineRule="atLeast"/>
        <w:ind w:firstLine="600"/>
        <w:divId w:val="937715530"/>
        <w:rPr>
          <w:rFonts w:hint="eastAsia"/>
          <w:sz w:val="30"/>
          <w:szCs w:val="30"/>
        </w:rPr>
      </w:pPr>
      <w:r>
        <w:rPr>
          <w:rFonts w:hint="eastAsia"/>
          <w:sz w:val="30"/>
          <w:szCs w:val="30"/>
        </w:rPr>
        <w:t>一、贪污事实</w:t>
      </w:r>
    </w:p>
    <w:p w:rsidR="005C203C" w:rsidRDefault="005C203C">
      <w:pPr>
        <w:spacing w:line="500" w:lineRule="atLeast"/>
        <w:ind w:firstLine="600"/>
        <w:divId w:val="575357444"/>
        <w:rPr>
          <w:rFonts w:hint="eastAsia"/>
          <w:sz w:val="30"/>
          <w:szCs w:val="30"/>
        </w:rPr>
      </w:pP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年期间，被告人赖锦昌在担任中山市三乡镇白石村党支部委员及村委委员（以下简称“两委”委员）职务期间，伙同村党支部书记胡某以及其他“两委”委员邹某、陈某</w:t>
      </w:r>
      <w:r>
        <w:rPr>
          <w:rFonts w:hint="eastAsia"/>
          <w:sz w:val="30"/>
          <w:szCs w:val="30"/>
        </w:rPr>
        <w:t>1</w:t>
      </w:r>
      <w:r>
        <w:rPr>
          <w:rFonts w:hint="eastAsia"/>
          <w:sz w:val="30"/>
          <w:szCs w:val="30"/>
        </w:rPr>
        <w:t>、曾某（均另案起诉）等人利用“两委”委员协助政府从事土地征收及相关费用管理及其他行政管理工作的职务便利，共同侵吞“征地工作协调经费”及“两新党组织党建经</w:t>
      </w:r>
      <w:r>
        <w:rPr>
          <w:rFonts w:hint="eastAsia"/>
          <w:sz w:val="30"/>
          <w:szCs w:val="30"/>
        </w:rPr>
        <w:lastRenderedPageBreak/>
        <w:t>费”等公款，数额共计人民币</w:t>
      </w:r>
      <w:r>
        <w:rPr>
          <w:rFonts w:hint="eastAsia"/>
          <w:sz w:val="30"/>
          <w:szCs w:val="30"/>
        </w:rPr>
        <w:t>84.0723</w:t>
      </w:r>
      <w:r>
        <w:rPr>
          <w:rFonts w:hint="eastAsia"/>
          <w:sz w:val="30"/>
          <w:szCs w:val="30"/>
        </w:rPr>
        <w:t>万元，其中被告人赖锦昌分得人民币</w:t>
      </w:r>
      <w:r>
        <w:rPr>
          <w:rFonts w:hint="eastAsia"/>
          <w:sz w:val="30"/>
          <w:szCs w:val="30"/>
        </w:rPr>
        <w:t>10</w:t>
      </w:r>
      <w:r>
        <w:rPr>
          <w:rFonts w:hint="eastAsia"/>
          <w:sz w:val="30"/>
          <w:szCs w:val="30"/>
        </w:rPr>
        <w:t>万元。具体事实如下：</w:t>
      </w:r>
    </w:p>
    <w:p w:rsidR="005C203C" w:rsidRDefault="005C203C">
      <w:pPr>
        <w:spacing w:line="500" w:lineRule="atLeast"/>
        <w:ind w:firstLine="600"/>
        <w:divId w:val="918565395"/>
        <w:rPr>
          <w:rFonts w:hint="eastAsia"/>
          <w:sz w:val="30"/>
          <w:szCs w:val="30"/>
        </w:rPr>
      </w:pPr>
      <w:r>
        <w:rPr>
          <w:rFonts w:hint="eastAsia"/>
          <w:sz w:val="30"/>
          <w:szCs w:val="30"/>
        </w:rPr>
        <w:t>1.2008</w:t>
      </w:r>
      <w:r>
        <w:rPr>
          <w:rFonts w:hint="eastAsia"/>
          <w:sz w:val="30"/>
          <w:szCs w:val="30"/>
        </w:rPr>
        <w:t>年</w:t>
      </w:r>
      <w:r>
        <w:rPr>
          <w:rFonts w:hint="eastAsia"/>
          <w:sz w:val="30"/>
          <w:szCs w:val="30"/>
        </w:rPr>
        <w:t>8</w:t>
      </w:r>
      <w:r>
        <w:rPr>
          <w:rFonts w:hint="eastAsia"/>
          <w:sz w:val="30"/>
          <w:szCs w:val="30"/>
        </w:rPr>
        <w:t>月份，中山市三乡镇人民政府因白石村村委会协助其开展“南方电网桂山变电站”建设项目在该村的征地工作，从征地补偿款中下拨人民币</w:t>
      </w:r>
      <w:r>
        <w:rPr>
          <w:rFonts w:hint="eastAsia"/>
          <w:sz w:val="30"/>
          <w:szCs w:val="30"/>
        </w:rPr>
        <w:t>50</w:t>
      </w:r>
      <w:r>
        <w:rPr>
          <w:rFonts w:hint="eastAsia"/>
          <w:sz w:val="30"/>
          <w:szCs w:val="30"/>
        </w:rPr>
        <w:t>万元作为“工作协调费”，用于征地工作的必要支出。随后，被告人赖锦昌伙同时任该村党支部书记胡某、副书记邹某及村委委员陈某</w:t>
      </w:r>
      <w:r>
        <w:rPr>
          <w:rFonts w:hint="eastAsia"/>
          <w:sz w:val="30"/>
          <w:szCs w:val="30"/>
        </w:rPr>
        <w:t>1</w:t>
      </w:r>
      <w:r>
        <w:rPr>
          <w:rFonts w:hint="eastAsia"/>
          <w:sz w:val="30"/>
          <w:szCs w:val="30"/>
        </w:rPr>
        <w:t>、曾某等九人将上述经费中的</w:t>
      </w:r>
      <w:r>
        <w:rPr>
          <w:rFonts w:hint="eastAsia"/>
          <w:sz w:val="30"/>
          <w:szCs w:val="30"/>
        </w:rPr>
        <w:t>45</w:t>
      </w:r>
      <w:r>
        <w:rPr>
          <w:rFonts w:hint="eastAsia"/>
          <w:sz w:val="30"/>
          <w:szCs w:val="30"/>
        </w:rPr>
        <w:t>万元共同侵吞私分，其中被告人赖锦昌分得人民币</w:t>
      </w:r>
      <w:r>
        <w:rPr>
          <w:rFonts w:hint="eastAsia"/>
          <w:sz w:val="30"/>
          <w:szCs w:val="30"/>
        </w:rPr>
        <w:t>4.5</w:t>
      </w:r>
      <w:r>
        <w:rPr>
          <w:rFonts w:hint="eastAsia"/>
          <w:sz w:val="30"/>
          <w:szCs w:val="30"/>
        </w:rPr>
        <w:t>万元。</w:t>
      </w:r>
    </w:p>
    <w:p w:rsidR="005C203C" w:rsidRDefault="005C203C">
      <w:pPr>
        <w:spacing w:line="500" w:lineRule="atLeast"/>
        <w:ind w:firstLine="600"/>
        <w:divId w:val="409158610"/>
        <w:rPr>
          <w:rFonts w:hint="eastAsia"/>
          <w:sz w:val="30"/>
          <w:szCs w:val="30"/>
        </w:rPr>
      </w:pPr>
      <w:r>
        <w:rPr>
          <w:rFonts w:hint="eastAsia"/>
          <w:sz w:val="30"/>
          <w:szCs w:val="30"/>
        </w:rPr>
        <w:t>2.2010</w:t>
      </w:r>
      <w:r>
        <w:rPr>
          <w:rFonts w:hint="eastAsia"/>
          <w:sz w:val="30"/>
          <w:szCs w:val="30"/>
        </w:rPr>
        <w:t>年</w:t>
      </w:r>
      <w:r>
        <w:rPr>
          <w:rFonts w:hint="eastAsia"/>
          <w:sz w:val="30"/>
          <w:szCs w:val="30"/>
        </w:rPr>
        <w:t>11</w:t>
      </w:r>
      <w:r>
        <w:rPr>
          <w:rFonts w:hint="eastAsia"/>
          <w:sz w:val="30"/>
          <w:szCs w:val="30"/>
        </w:rPr>
        <w:t>月份，中山市人民政府征地拆迁管理办公室因白石村村委会协助其开展“广珠西线”建设项目在该村的征地工作，从征地补偿款中下拨人民币</w:t>
      </w:r>
      <w:r>
        <w:rPr>
          <w:rFonts w:hint="eastAsia"/>
          <w:sz w:val="30"/>
          <w:szCs w:val="30"/>
        </w:rPr>
        <w:t>20</w:t>
      </w:r>
      <w:r>
        <w:rPr>
          <w:rFonts w:hint="eastAsia"/>
          <w:sz w:val="30"/>
          <w:szCs w:val="30"/>
        </w:rPr>
        <w:t>万元专项资金作为“工作协调费”。被告人赖锦昌伙同胡某、邹某、陈某</w:t>
      </w:r>
      <w:r>
        <w:rPr>
          <w:rFonts w:hint="eastAsia"/>
          <w:sz w:val="30"/>
          <w:szCs w:val="30"/>
        </w:rPr>
        <w:t>1</w:t>
      </w:r>
      <w:r>
        <w:rPr>
          <w:rFonts w:hint="eastAsia"/>
          <w:sz w:val="30"/>
          <w:szCs w:val="30"/>
        </w:rPr>
        <w:t>、曾某等人将上述</w:t>
      </w:r>
      <w:r>
        <w:rPr>
          <w:rFonts w:hint="eastAsia"/>
          <w:sz w:val="30"/>
          <w:szCs w:val="30"/>
        </w:rPr>
        <w:t>20</w:t>
      </w:r>
      <w:r>
        <w:rPr>
          <w:rFonts w:hint="eastAsia"/>
          <w:sz w:val="30"/>
          <w:szCs w:val="30"/>
        </w:rPr>
        <w:t>万元共同侵吞私分，其中被告人赖锦昌分得人民币</w:t>
      </w:r>
      <w:r>
        <w:rPr>
          <w:rFonts w:hint="eastAsia"/>
          <w:sz w:val="30"/>
          <w:szCs w:val="30"/>
        </w:rPr>
        <w:t>2</w:t>
      </w:r>
      <w:r>
        <w:rPr>
          <w:rFonts w:hint="eastAsia"/>
          <w:sz w:val="30"/>
          <w:szCs w:val="30"/>
        </w:rPr>
        <w:t>万元。</w:t>
      </w:r>
    </w:p>
    <w:p w:rsidR="005C203C" w:rsidRDefault="005C203C">
      <w:pPr>
        <w:spacing w:line="500" w:lineRule="atLeast"/>
        <w:ind w:firstLine="600"/>
        <w:divId w:val="1671562350"/>
        <w:rPr>
          <w:rFonts w:hint="eastAsia"/>
          <w:sz w:val="30"/>
          <w:szCs w:val="30"/>
        </w:rPr>
      </w:pPr>
      <w:r>
        <w:rPr>
          <w:rFonts w:hint="eastAsia"/>
          <w:sz w:val="30"/>
          <w:szCs w:val="30"/>
        </w:rPr>
        <w:t>3.2013</w:t>
      </w:r>
      <w:r>
        <w:rPr>
          <w:rFonts w:hint="eastAsia"/>
          <w:sz w:val="30"/>
          <w:szCs w:val="30"/>
        </w:rPr>
        <w:t>年至</w:t>
      </w:r>
      <w:r>
        <w:rPr>
          <w:rFonts w:hint="eastAsia"/>
          <w:sz w:val="30"/>
          <w:szCs w:val="30"/>
        </w:rPr>
        <w:t>2017</w:t>
      </w:r>
      <w:r>
        <w:rPr>
          <w:rFonts w:hint="eastAsia"/>
          <w:sz w:val="30"/>
          <w:szCs w:val="30"/>
        </w:rPr>
        <w:t>年期间，被告人赖锦昌伙同白石村党支部书记陈某</w:t>
      </w:r>
      <w:r>
        <w:rPr>
          <w:rFonts w:hint="eastAsia"/>
          <w:sz w:val="30"/>
          <w:szCs w:val="30"/>
        </w:rPr>
        <w:t>1</w:t>
      </w:r>
      <w:r>
        <w:rPr>
          <w:rFonts w:hint="eastAsia"/>
          <w:sz w:val="30"/>
          <w:szCs w:val="30"/>
        </w:rPr>
        <w:t>、村委会委员曾某、村党支部书记邹某等多人，以伪造签名冒领的形式，共同将三乡镇组织人事办公室下拨的</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年度的“两新组织”党建活动经费共计人民币</w:t>
      </w:r>
      <w:r>
        <w:rPr>
          <w:rFonts w:hint="eastAsia"/>
          <w:sz w:val="30"/>
          <w:szCs w:val="30"/>
        </w:rPr>
        <w:t>24.0723</w:t>
      </w:r>
      <w:r>
        <w:rPr>
          <w:rFonts w:hint="eastAsia"/>
          <w:sz w:val="30"/>
          <w:szCs w:val="30"/>
        </w:rPr>
        <w:t>万元侵吞私分，其中被告人赖锦昌分得人民币</w:t>
      </w:r>
      <w:r>
        <w:rPr>
          <w:rFonts w:hint="eastAsia"/>
          <w:sz w:val="30"/>
          <w:szCs w:val="30"/>
        </w:rPr>
        <w:t>3.5</w:t>
      </w:r>
      <w:r>
        <w:rPr>
          <w:rFonts w:hint="eastAsia"/>
          <w:sz w:val="30"/>
          <w:szCs w:val="30"/>
        </w:rPr>
        <w:t>万元。</w:t>
      </w:r>
    </w:p>
    <w:p w:rsidR="005C203C" w:rsidRDefault="005C203C">
      <w:pPr>
        <w:spacing w:line="500" w:lineRule="atLeast"/>
        <w:ind w:firstLine="600"/>
        <w:divId w:val="64693981"/>
        <w:rPr>
          <w:rFonts w:hint="eastAsia"/>
          <w:sz w:val="30"/>
          <w:szCs w:val="30"/>
        </w:rPr>
      </w:pPr>
      <w:r>
        <w:rPr>
          <w:rFonts w:hint="eastAsia"/>
          <w:sz w:val="30"/>
          <w:szCs w:val="30"/>
        </w:rPr>
        <w:t>上述基本事实，被告人赖锦昌在开庭审理过程中亦无异议，并有《关于</w:t>
      </w:r>
      <w:r>
        <w:rPr>
          <w:rFonts w:hint="eastAsia"/>
          <w:sz w:val="30"/>
          <w:szCs w:val="30"/>
        </w:rPr>
        <w:t>50</w:t>
      </w:r>
      <w:r>
        <w:rPr>
          <w:rFonts w:hint="eastAsia"/>
          <w:sz w:val="30"/>
          <w:szCs w:val="30"/>
        </w:rPr>
        <w:t>万伏变电站征地方案的请求》《请拨……征地专项工作经费的函》《征地协调费用说明》《征地协议书》《征地补偿标准》及收付款凭证、转账凭证、记账凭证、开支凭证、党建经费凭证、现金支付单、银行进账单、收款收据、党建指导员工作津贴签收表、证人胡某、邹某、陈某</w:t>
      </w:r>
      <w:r>
        <w:rPr>
          <w:rFonts w:hint="eastAsia"/>
          <w:sz w:val="30"/>
          <w:szCs w:val="30"/>
        </w:rPr>
        <w:t>1</w:t>
      </w:r>
      <w:r>
        <w:rPr>
          <w:rFonts w:hint="eastAsia"/>
          <w:sz w:val="30"/>
          <w:szCs w:val="30"/>
        </w:rPr>
        <w:t>、曾某、练某、古某、刘某、郑某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、郑某</w:t>
      </w:r>
      <w:r>
        <w:rPr>
          <w:rFonts w:hint="eastAsia"/>
          <w:sz w:val="30"/>
          <w:szCs w:val="30"/>
        </w:rPr>
        <w:t>3</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的证言、被告人赖锦昌的供述等证据证实，足以认定。</w:t>
      </w:r>
    </w:p>
    <w:p w:rsidR="005C203C" w:rsidRDefault="005C203C">
      <w:pPr>
        <w:spacing w:line="500" w:lineRule="atLeast"/>
        <w:ind w:firstLine="600"/>
        <w:divId w:val="1900625618"/>
        <w:rPr>
          <w:rFonts w:hint="eastAsia"/>
          <w:sz w:val="30"/>
          <w:szCs w:val="30"/>
        </w:rPr>
      </w:pPr>
      <w:r>
        <w:rPr>
          <w:rFonts w:hint="eastAsia"/>
          <w:sz w:val="30"/>
          <w:szCs w:val="30"/>
        </w:rPr>
        <w:t>辩护人辩称指控赖锦昌参与共同侵吞“南方电网桂山变电站二期”建设项目征地工作协调费</w:t>
      </w:r>
      <w:r>
        <w:rPr>
          <w:rFonts w:hint="eastAsia"/>
          <w:sz w:val="30"/>
          <w:szCs w:val="30"/>
        </w:rPr>
        <w:t>50</w:t>
      </w:r>
      <w:r>
        <w:rPr>
          <w:rFonts w:hint="eastAsia"/>
          <w:sz w:val="30"/>
          <w:szCs w:val="30"/>
        </w:rPr>
        <w:t>万元的证据不足，经查，该宗指控仅有被告人在侦查阶段的口供而无其他证据佐证，其供述与其他同案人的供述无法相互印证。另外关于该建设项目的基本情况也无法查清，其中的关键事实如工作协调费是否确实存在，经费的来源、名称及用途等均无客观证据反映。因此本宗指控的证据未达确实、充分的标准，本院不予支持。该点辩护意见本院予以采纳。</w:t>
      </w:r>
    </w:p>
    <w:p w:rsidR="005C203C" w:rsidRDefault="005C203C">
      <w:pPr>
        <w:spacing w:line="500" w:lineRule="atLeast"/>
        <w:ind w:firstLine="600"/>
        <w:divId w:val="592781533"/>
        <w:rPr>
          <w:rFonts w:hint="eastAsia"/>
          <w:sz w:val="30"/>
          <w:szCs w:val="30"/>
        </w:rPr>
      </w:pPr>
      <w:r>
        <w:rPr>
          <w:rFonts w:hint="eastAsia"/>
          <w:sz w:val="30"/>
          <w:szCs w:val="30"/>
        </w:rPr>
        <w:t>关于被告人赖锦昌是否构成贪污罪，首先对于犯罪主体，被告人赖锦昌作为村“两委”委员，协助人民政府从事征地拆迁工作，属于行政管理工作，对财政下拨的土地征收、征用补偿费用也显然具有管理的职责，其属于《全国人民代表大会常务委员会关</w:t>
      </w:r>
      <w:r>
        <w:rPr>
          <w:rFonts w:hint="eastAsia"/>
          <w:sz w:val="30"/>
          <w:szCs w:val="30"/>
        </w:rPr>
        <w:t>于</w:t>
      </w:r>
      <w:r>
        <w:rPr>
          <w:rFonts w:hint="eastAsia"/>
          <w:sz w:val="30"/>
          <w:szCs w:val="30"/>
        </w:rPr>
        <w:t>第九十三条第二款的解释》第（四）项所规定的“其他依照法律从事公务的人员”，符合贪污罪的主体要件；其次对于犯罪客体，涉案的工作协调费系由政府财政部门下拨的用于政府征地工作的经费，属于国有财产无疑。在经合法程序分配给相关人员以前，该财产性质并不改变。因此，被告人赖锦昌等人共同侵吞工作协调费的行为构成贪污罪；第三，“两新组织”党建活动经费，经查属于政府财政部门下拨的专项工作经费，用于基层党组织建设，具有公款性质。被告人赖锦昌等“两委”委员代管党建经费属于从事公务活动，其身份也具有依法从事公务的属性。因此，被告人赖锦昌等人侵吞党建经费的行为构成贪污罪。</w:t>
      </w:r>
    </w:p>
    <w:p w:rsidR="005C203C" w:rsidRDefault="005C203C">
      <w:pPr>
        <w:spacing w:line="500" w:lineRule="atLeast"/>
        <w:ind w:firstLine="600"/>
        <w:divId w:val="1151288420"/>
        <w:rPr>
          <w:rFonts w:hint="eastAsia"/>
          <w:sz w:val="30"/>
          <w:szCs w:val="30"/>
        </w:rPr>
      </w:pPr>
      <w:r>
        <w:rPr>
          <w:rFonts w:hint="eastAsia"/>
          <w:sz w:val="30"/>
          <w:szCs w:val="30"/>
        </w:rPr>
        <w:t>二、职务侵占事实</w:t>
      </w:r>
    </w:p>
    <w:p w:rsidR="005C203C" w:rsidRDefault="005C203C">
      <w:pPr>
        <w:spacing w:line="500" w:lineRule="atLeast"/>
        <w:ind w:firstLine="600"/>
        <w:divId w:val="978458478"/>
        <w:rPr>
          <w:rFonts w:hint="eastAsia"/>
          <w:sz w:val="30"/>
          <w:szCs w:val="30"/>
        </w:rPr>
      </w:pPr>
      <w:r>
        <w:rPr>
          <w:rFonts w:hint="eastAsia"/>
          <w:sz w:val="30"/>
          <w:szCs w:val="30"/>
        </w:rPr>
        <w:t>2010</w:t>
      </w:r>
      <w:r>
        <w:rPr>
          <w:rFonts w:hint="eastAsia"/>
          <w:sz w:val="30"/>
          <w:szCs w:val="30"/>
        </w:rPr>
        <w:t>年，被告人赖锦昌伙同“两委”委员胡某、邹某、陈某</w:t>
      </w:r>
      <w:r>
        <w:rPr>
          <w:rFonts w:hint="eastAsia"/>
          <w:sz w:val="30"/>
          <w:szCs w:val="30"/>
        </w:rPr>
        <w:t>1</w:t>
      </w:r>
      <w:r>
        <w:rPr>
          <w:rFonts w:hint="eastAsia"/>
          <w:sz w:val="30"/>
          <w:szCs w:val="30"/>
        </w:rPr>
        <w:t>、曾某等多人，与中山市鸿建建筑有限公司碧华分公司的罗某、余某（另案处理）等人相互勾结，在白石村沼气土建工程中，虚增工程项目款人民币</w:t>
      </w:r>
      <w:r>
        <w:rPr>
          <w:rFonts w:hint="eastAsia"/>
          <w:sz w:val="30"/>
          <w:szCs w:val="30"/>
        </w:rPr>
        <w:t>60</w:t>
      </w:r>
      <w:r>
        <w:rPr>
          <w:rFonts w:hint="eastAsia"/>
          <w:sz w:val="30"/>
          <w:szCs w:val="30"/>
        </w:rPr>
        <w:t>万元，并由上述公司将虚增的人民币</w:t>
      </w:r>
      <w:r>
        <w:rPr>
          <w:rFonts w:hint="eastAsia"/>
          <w:sz w:val="30"/>
          <w:szCs w:val="30"/>
        </w:rPr>
        <w:t>60</w:t>
      </w:r>
      <w:r>
        <w:rPr>
          <w:rFonts w:hint="eastAsia"/>
          <w:sz w:val="30"/>
          <w:szCs w:val="30"/>
        </w:rPr>
        <w:t>万元以现金方式返还给白石村委。被告人赖锦昌等人随后共同将上述款项瓜分，其中被告人赖锦昌分得人民币</w:t>
      </w:r>
      <w:r>
        <w:rPr>
          <w:rFonts w:hint="eastAsia"/>
          <w:sz w:val="30"/>
          <w:szCs w:val="30"/>
        </w:rPr>
        <w:t>5</w:t>
      </w:r>
      <w:r>
        <w:rPr>
          <w:rFonts w:hint="eastAsia"/>
          <w:sz w:val="30"/>
          <w:szCs w:val="30"/>
        </w:rPr>
        <w:t>万元。</w:t>
      </w:r>
    </w:p>
    <w:p w:rsidR="005C203C" w:rsidRDefault="005C203C">
      <w:pPr>
        <w:spacing w:line="500" w:lineRule="atLeast"/>
        <w:ind w:firstLine="600"/>
        <w:divId w:val="1795715809"/>
        <w:rPr>
          <w:rFonts w:hint="eastAsia"/>
          <w:sz w:val="30"/>
          <w:szCs w:val="30"/>
        </w:rPr>
      </w:pPr>
      <w:r>
        <w:rPr>
          <w:rFonts w:hint="eastAsia"/>
          <w:sz w:val="30"/>
          <w:szCs w:val="30"/>
        </w:rPr>
        <w:t>上述事实，被告人赖锦昌在开庭审理过程中亦无异议，并有《项目建设协议书》《邀标、投标协议书》《发票及工程审计疑点》及支付工程款记账凭证、工程款支付证书、支付明细、银行交易流水、工程竣工验收表、沼气工程对数表、村两委会议记录、证人胡某、古某、邹某、曾某、陈某</w:t>
      </w:r>
      <w:r>
        <w:rPr>
          <w:rFonts w:hint="eastAsia"/>
          <w:sz w:val="30"/>
          <w:szCs w:val="30"/>
        </w:rPr>
        <w:t>1</w:t>
      </w:r>
      <w:r>
        <w:rPr>
          <w:rFonts w:hint="eastAsia"/>
          <w:sz w:val="30"/>
          <w:szCs w:val="30"/>
        </w:rPr>
        <w:t>、刘某、练某、余某、罗某、徐某的证言、被告人赖锦昌的供述等证据证实，足以认定。</w:t>
      </w:r>
    </w:p>
    <w:p w:rsidR="005C203C" w:rsidRDefault="005C203C">
      <w:pPr>
        <w:spacing w:line="500" w:lineRule="atLeast"/>
        <w:ind w:firstLine="600"/>
        <w:divId w:val="1547914027"/>
        <w:rPr>
          <w:rFonts w:hint="eastAsia"/>
          <w:sz w:val="30"/>
          <w:szCs w:val="30"/>
        </w:rPr>
      </w:pPr>
      <w:r>
        <w:rPr>
          <w:rFonts w:hint="eastAsia"/>
          <w:sz w:val="30"/>
          <w:szCs w:val="30"/>
        </w:rPr>
        <w:t>关于被告人赖锦昌参与虚增工程款并侵吞的数额，经查，被告人赖锦昌稳定供认为人民币</w:t>
      </w:r>
      <w:r>
        <w:rPr>
          <w:rFonts w:hint="eastAsia"/>
          <w:sz w:val="30"/>
          <w:szCs w:val="30"/>
        </w:rPr>
        <w:t>60</w:t>
      </w:r>
      <w:r>
        <w:rPr>
          <w:rFonts w:hint="eastAsia"/>
          <w:sz w:val="30"/>
          <w:szCs w:val="30"/>
        </w:rPr>
        <w:t>万元，与涉案人员胡某、曾某、邹某、古某、刘某、陈某</w:t>
      </w:r>
      <w:r>
        <w:rPr>
          <w:rFonts w:hint="eastAsia"/>
          <w:sz w:val="30"/>
          <w:szCs w:val="30"/>
        </w:rPr>
        <w:t>1</w:t>
      </w:r>
      <w:r>
        <w:rPr>
          <w:rFonts w:hint="eastAsia"/>
          <w:sz w:val="30"/>
          <w:szCs w:val="30"/>
        </w:rPr>
        <w:t>等人的供述能够相互印证。证人余某、罗某证实虚增工程量套取工程款返还白石村委的相关情况，其中余某还证实了套取工程款的方式以及处理税收等细节问题。此外，还有相关的工程付款明细及发票、审计材料及白石村“两委”的讨论记录等书证。以上证据能够相互印证，足以证明被告人赖锦昌等人侵吞集体资金人民币</w:t>
      </w:r>
      <w:r>
        <w:rPr>
          <w:rFonts w:hint="eastAsia"/>
          <w:sz w:val="30"/>
          <w:szCs w:val="30"/>
        </w:rPr>
        <w:t>60</w:t>
      </w:r>
      <w:r>
        <w:rPr>
          <w:rFonts w:hint="eastAsia"/>
          <w:sz w:val="30"/>
          <w:szCs w:val="30"/>
        </w:rPr>
        <w:t>万元的事实。</w:t>
      </w:r>
    </w:p>
    <w:p w:rsidR="005C203C" w:rsidRDefault="005C203C">
      <w:pPr>
        <w:spacing w:line="500" w:lineRule="atLeast"/>
        <w:ind w:firstLine="600"/>
        <w:divId w:val="1378550216"/>
        <w:rPr>
          <w:rFonts w:hint="eastAsia"/>
          <w:sz w:val="30"/>
          <w:szCs w:val="30"/>
        </w:rPr>
      </w:pPr>
      <w:r>
        <w:rPr>
          <w:rFonts w:hint="eastAsia"/>
          <w:sz w:val="30"/>
          <w:szCs w:val="30"/>
        </w:rPr>
        <w:t>关于被告人赖锦昌与“两委”委员领取“计某奖”行为的定性问题。经查，根据《三乡镇农村实绩考核办法》《村干部岗位责任及报酬奖励办法》《三乡镇规范农村（社区）‘两委’干部收入待遇办法（试行）》《白石村村民自治章程》等书证证实，关于“计某奖”的提取规定，上述多份文件存在不断的规范完善的过程，白石村“两委”人员领取“计某奖”并非完全无依据。胡某等多名涉案人员及刘某等多名证人证言均证明“计某奖”在上世纪</w:t>
      </w:r>
      <w:r>
        <w:rPr>
          <w:rFonts w:hint="eastAsia"/>
          <w:sz w:val="30"/>
          <w:szCs w:val="30"/>
        </w:rPr>
        <w:t>90</w:t>
      </w:r>
      <w:r>
        <w:rPr>
          <w:rFonts w:hint="eastAsia"/>
          <w:sz w:val="30"/>
          <w:szCs w:val="30"/>
        </w:rPr>
        <w:t>年代就已存在，本质上是村“两委”干部村级年终奖金，按章程发放，每年根据村的收益计某。相关书证与言辞证据能够相互印证，同时结合当时三乡镇农村的实际情况考虑，本院认为公诉机关对该部分指控的证据不足，不予支持。</w:t>
      </w:r>
    </w:p>
    <w:p w:rsidR="005C203C" w:rsidRDefault="005C203C">
      <w:pPr>
        <w:spacing w:line="500" w:lineRule="atLeast"/>
        <w:ind w:firstLine="600"/>
        <w:divId w:val="1870335973"/>
        <w:rPr>
          <w:rFonts w:hint="eastAsia"/>
          <w:sz w:val="30"/>
          <w:szCs w:val="30"/>
        </w:rPr>
      </w:pPr>
      <w:r>
        <w:rPr>
          <w:rFonts w:hint="eastAsia"/>
          <w:sz w:val="30"/>
          <w:szCs w:val="30"/>
        </w:rPr>
        <w:t>三、非国家工作人员受贿事实</w:t>
      </w:r>
    </w:p>
    <w:p w:rsidR="005C203C" w:rsidRDefault="005C203C">
      <w:pPr>
        <w:spacing w:line="500" w:lineRule="atLeast"/>
        <w:ind w:firstLine="600"/>
        <w:divId w:val="1371764852"/>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份，中山市食品进出口公司（以下简称食出公司）在解决该公司下属养殖场占用三乡镇白石村土地的历史遗留问题纠纷过程中，为达到低价支付土地补助款并完善土地办证手续的目的，为感谢白石村两委委员协调村民召开大会表决同意土地变更及补助方案，以工作协调费的名义，由该公司负责人冯某（另案处理）向白石村“两委”委员贿送人民币</w:t>
      </w:r>
      <w:r>
        <w:rPr>
          <w:rFonts w:hint="eastAsia"/>
          <w:sz w:val="30"/>
          <w:szCs w:val="30"/>
        </w:rPr>
        <w:t>60</w:t>
      </w:r>
      <w:r>
        <w:rPr>
          <w:rFonts w:hint="eastAsia"/>
          <w:sz w:val="30"/>
          <w:szCs w:val="30"/>
        </w:rPr>
        <w:t>万元，并由时任村党支部书记的胡某经手收取。后胡某召集被告人赖锦昌等“两委”委员开会讨论，共同瓜分上述人民币</w:t>
      </w:r>
      <w:r>
        <w:rPr>
          <w:rFonts w:hint="eastAsia"/>
          <w:sz w:val="30"/>
          <w:szCs w:val="30"/>
        </w:rPr>
        <w:t>60</w:t>
      </w:r>
      <w:r>
        <w:rPr>
          <w:rFonts w:hint="eastAsia"/>
          <w:sz w:val="30"/>
          <w:szCs w:val="30"/>
        </w:rPr>
        <w:t>万元，其中被告人赖锦昌分得人民币</w:t>
      </w:r>
      <w:r>
        <w:rPr>
          <w:rFonts w:hint="eastAsia"/>
          <w:sz w:val="30"/>
          <w:szCs w:val="30"/>
        </w:rPr>
        <w:t>6</w:t>
      </w:r>
      <w:r>
        <w:rPr>
          <w:rFonts w:hint="eastAsia"/>
          <w:sz w:val="30"/>
          <w:szCs w:val="30"/>
        </w:rPr>
        <w:t>万元。</w:t>
      </w:r>
    </w:p>
    <w:p w:rsidR="005C203C" w:rsidRDefault="005C203C">
      <w:pPr>
        <w:spacing w:line="500" w:lineRule="atLeast"/>
        <w:ind w:firstLine="600"/>
        <w:divId w:val="531116005"/>
        <w:rPr>
          <w:rFonts w:hint="eastAsia"/>
          <w:sz w:val="30"/>
          <w:szCs w:val="30"/>
        </w:rPr>
      </w:pPr>
      <w:r>
        <w:rPr>
          <w:rFonts w:hint="eastAsia"/>
          <w:sz w:val="30"/>
          <w:szCs w:val="30"/>
        </w:rPr>
        <w:t>上述事实，被告人赖锦昌在开庭审理过程中亦无异议，并有上缴利润通知、支出证明、征地的相关政府文件、“补征地”的相关材料、证人胡某、曾某、邹某、练某、陈某</w:t>
      </w:r>
      <w:r>
        <w:rPr>
          <w:rFonts w:hint="eastAsia"/>
          <w:sz w:val="30"/>
          <w:szCs w:val="30"/>
        </w:rPr>
        <w:t>1</w:t>
      </w:r>
      <w:r>
        <w:rPr>
          <w:rFonts w:hint="eastAsia"/>
          <w:sz w:val="30"/>
          <w:szCs w:val="30"/>
        </w:rPr>
        <w:t>、刘某、冯某、李某</w:t>
      </w:r>
      <w:r>
        <w:rPr>
          <w:rFonts w:hint="eastAsia"/>
          <w:sz w:val="30"/>
          <w:szCs w:val="30"/>
        </w:rPr>
        <w:t>2</w:t>
      </w:r>
      <w:r>
        <w:rPr>
          <w:rFonts w:hint="eastAsia"/>
          <w:sz w:val="30"/>
          <w:szCs w:val="30"/>
        </w:rPr>
        <w:t>、赵某的证言、被告人赖锦昌的供述等证据证实，足以认定。</w:t>
      </w:r>
    </w:p>
    <w:p w:rsidR="005C203C" w:rsidRDefault="005C203C">
      <w:pPr>
        <w:spacing w:line="500" w:lineRule="atLeast"/>
        <w:ind w:firstLine="600"/>
        <w:divId w:val="1822891457"/>
        <w:rPr>
          <w:rFonts w:hint="eastAsia"/>
          <w:sz w:val="30"/>
          <w:szCs w:val="30"/>
        </w:rPr>
      </w:pPr>
      <w:r>
        <w:rPr>
          <w:rFonts w:hint="eastAsia"/>
          <w:sz w:val="30"/>
          <w:szCs w:val="30"/>
        </w:rPr>
        <w:t>关于本宗收受贿赂的数额，经查，被告人赖锦昌对上述查明事实均作了稳定供述，此外，胡某、冯某、邹某均证明白石村委帮助食出公司解决土地历史遗留问题后，该公司董事长冯某将</w:t>
      </w:r>
      <w:r>
        <w:rPr>
          <w:rFonts w:hint="eastAsia"/>
          <w:sz w:val="30"/>
          <w:szCs w:val="30"/>
        </w:rPr>
        <w:t>120</w:t>
      </w:r>
      <w:r>
        <w:rPr>
          <w:rFonts w:hint="eastAsia"/>
          <w:sz w:val="30"/>
          <w:szCs w:val="30"/>
        </w:rPr>
        <w:t>万元送到胡某办公室，以感谢镇领导及白石村“两委”在土地问题上提供的帮助，其中</w:t>
      </w:r>
      <w:r>
        <w:rPr>
          <w:rFonts w:hint="eastAsia"/>
          <w:sz w:val="30"/>
          <w:szCs w:val="30"/>
        </w:rPr>
        <w:t>60</w:t>
      </w:r>
      <w:r>
        <w:rPr>
          <w:rFonts w:hint="eastAsia"/>
          <w:sz w:val="30"/>
          <w:szCs w:val="30"/>
        </w:rPr>
        <w:t>万元分配给了白石村“两委”委员，另外</w:t>
      </w:r>
      <w:r>
        <w:rPr>
          <w:rFonts w:hint="eastAsia"/>
          <w:sz w:val="30"/>
          <w:szCs w:val="30"/>
        </w:rPr>
        <w:t>60</w:t>
      </w:r>
      <w:r>
        <w:rPr>
          <w:rFonts w:hint="eastAsia"/>
          <w:sz w:val="30"/>
          <w:szCs w:val="30"/>
        </w:rPr>
        <w:t>万元给了镇领导。对于其中的</w:t>
      </w:r>
      <w:r>
        <w:rPr>
          <w:rFonts w:hint="eastAsia"/>
          <w:sz w:val="30"/>
          <w:szCs w:val="30"/>
        </w:rPr>
        <w:t>60</w:t>
      </w:r>
      <w:r>
        <w:rPr>
          <w:rFonts w:hint="eastAsia"/>
          <w:sz w:val="30"/>
          <w:szCs w:val="30"/>
        </w:rPr>
        <w:t>万元分配给了白石村“两委”委员的事实，还有邹某、曾某、陈某</w:t>
      </w:r>
      <w:r>
        <w:rPr>
          <w:rFonts w:hint="eastAsia"/>
          <w:sz w:val="30"/>
          <w:szCs w:val="30"/>
        </w:rPr>
        <w:t>1</w:t>
      </w:r>
      <w:r>
        <w:rPr>
          <w:rFonts w:hint="eastAsia"/>
          <w:sz w:val="30"/>
          <w:szCs w:val="30"/>
        </w:rPr>
        <w:t>、刘某等人的证言证实，足以认定。</w:t>
      </w:r>
    </w:p>
    <w:p w:rsidR="005C203C" w:rsidRDefault="005C203C">
      <w:pPr>
        <w:spacing w:line="500" w:lineRule="atLeast"/>
        <w:ind w:firstLine="600"/>
        <w:divId w:val="2012291605"/>
        <w:rPr>
          <w:rFonts w:hint="eastAsia"/>
          <w:sz w:val="30"/>
          <w:szCs w:val="30"/>
        </w:rPr>
      </w:pPr>
      <w:r>
        <w:rPr>
          <w:rFonts w:hint="eastAsia"/>
          <w:sz w:val="30"/>
          <w:szCs w:val="30"/>
        </w:rPr>
        <w:t>四、对非国家工作人员行贿事实</w:t>
      </w:r>
    </w:p>
    <w:p w:rsidR="005C203C" w:rsidRDefault="005C203C">
      <w:pPr>
        <w:spacing w:line="500" w:lineRule="atLeast"/>
        <w:ind w:firstLine="600"/>
        <w:divId w:val="234360597"/>
        <w:rPr>
          <w:rFonts w:hint="eastAsia"/>
          <w:sz w:val="30"/>
          <w:szCs w:val="30"/>
        </w:rPr>
      </w:pPr>
      <w:r>
        <w:rPr>
          <w:rFonts w:hint="eastAsia"/>
          <w:sz w:val="30"/>
          <w:szCs w:val="30"/>
        </w:rPr>
        <w:t>2008</w:t>
      </w:r>
      <w:r>
        <w:rPr>
          <w:rFonts w:hint="eastAsia"/>
          <w:sz w:val="30"/>
          <w:szCs w:val="30"/>
        </w:rPr>
        <w:t>年，中山市村“两委”两届选举期间，被告人赖锦昌为谋取当选村委党支部委员和村民委员会委员的不正当利益，向时任白石村委党支部书记的胡某请托，并向胡某贿送了现金人民币</w:t>
      </w:r>
      <w:r>
        <w:rPr>
          <w:rFonts w:hint="eastAsia"/>
          <w:sz w:val="30"/>
          <w:szCs w:val="30"/>
        </w:rPr>
        <w:t>50</w:t>
      </w:r>
      <w:r>
        <w:rPr>
          <w:rFonts w:hint="eastAsia"/>
          <w:sz w:val="30"/>
          <w:szCs w:val="30"/>
        </w:rPr>
        <w:t>万元。</w:t>
      </w:r>
    </w:p>
    <w:p w:rsidR="005C203C" w:rsidRDefault="005C203C">
      <w:pPr>
        <w:spacing w:line="500" w:lineRule="atLeast"/>
        <w:ind w:firstLine="600"/>
        <w:divId w:val="377705210"/>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日，被告人赖锦昌被抓获归案。在接受中山市监察委员会调查期间，如实供述了其上述的全部罪行。归案后，被告人赖锦昌的亲属代其退出赃款人民币</w:t>
      </w:r>
      <w:r>
        <w:rPr>
          <w:rFonts w:hint="eastAsia"/>
          <w:sz w:val="30"/>
          <w:szCs w:val="30"/>
        </w:rPr>
        <w:t>48</w:t>
      </w:r>
      <w:r>
        <w:rPr>
          <w:rFonts w:hint="eastAsia"/>
          <w:sz w:val="30"/>
          <w:szCs w:val="30"/>
        </w:rPr>
        <w:t>万元，暂扣于中山市监察委员会（中山市纪委）指定的银行账户。</w:t>
      </w:r>
    </w:p>
    <w:p w:rsidR="005C203C" w:rsidRDefault="005C203C">
      <w:pPr>
        <w:spacing w:line="500" w:lineRule="atLeast"/>
        <w:ind w:firstLine="600"/>
        <w:divId w:val="1718241152"/>
        <w:rPr>
          <w:rFonts w:hint="eastAsia"/>
          <w:sz w:val="30"/>
          <w:szCs w:val="30"/>
        </w:rPr>
      </w:pPr>
      <w:r>
        <w:rPr>
          <w:rFonts w:hint="eastAsia"/>
          <w:sz w:val="30"/>
          <w:szCs w:val="30"/>
        </w:rPr>
        <w:t>上述事实，被告人赖锦昌在开庭审理过程中亦无异议，并有监察部门的《立案决定书》《情况说明》及公安机关的《破案经过说明》《任职证明》《退款证明》《户籍证明》、党支部换届选举会议记录、村委选举结果报告单、证人胡某、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、赖某</w:t>
      </w:r>
      <w:r>
        <w:rPr>
          <w:rFonts w:hint="eastAsia"/>
          <w:sz w:val="30"/>
          <w:szCs w:val="30"/>
        </w:rPr>
        <w:t>2</w:t>
      </w:r>
      <w:r>
        <w:rPr>
          <w:rFonts w:hint="eastAsia"/>
          <w:sz w:val="30"/>
          <w:szCs w:val="30"/>
        </w:rPr>
        <w:t>的证言、被告人赖锦昌的供述等证据证实，足以认定。</w:t>
      </w:r>
    </w:p>
    <w:p w:rsidR="005C203C" w:rsidRDefault="005C203C">
      <w:pPr>
        <w:spacing w:line="500" w:lineRule="atLeast"/>
        <w:ind w:firstLine="600"/>
        <w:divId w:val="315646117"/>
        <w:rPr>
          <w:rFonts w:hint="eastAsia"/>
          <w:sz w:val="30"/>
          <w:szCs w:val="30"/>
        </w:rPr>
      </w:pPr>
      <w:r>
        <w:rPr>
          <w:rFonts w:hint="eastAsia"/>
          <w:sz w:val="30"/>
          <w:szCs w:val="30"/>
        </w:rPr>
        <w:t>辩护人辩称该宗指控的证据不足，经查，对于行贿、受贿的基本事实，被告人赖锦昌从侦查阶段至庭审中均稳定供认，与胡某的多次供述相互印证，足以认定。辩护人以该二人的供述在细节上存在部分出入以及赖锦昌无资金来源等理由提出否定指控事实，经查理据不足，本院不予采纳。</w:t>
      </w:r>
    </w:p>
    <w:p w:rsidR="005C203C" w:rsidRDefault="005C203C">
      <w:pPr>
        <w:spacing w:line="500" w:lineRule="atLeast"/>
        <w:ind w:firstLine="600"/>
        <w:divId w:val="1023895860"/>
        <w:rPr>
          <w:rFonts w:hint="eastAsia"/>
          <w:sz w:val="30"/>
          <w:szCs w:val="30"/>
        </w:rPr>
      </w:pPr>
      <w:r>
        <w:rPr>
          <w:rFonts w:hint="eastAsia"/>
          <w:sz w:val="30"/>
          <w:szCs w:val="30"/>
        </w:rPr>
        <w:t>本院认为，被告人赖锦昌无视国家法律，身为村基层组织人员，结伙利用职务便利，在协助人民政府从事土地征收、专项经费管理等行政管理工作中，侵吞公共财物，数额巨大，其行为已构成贪污罪；在管理村集体财产过程中，结伙利用职务便利，共同将村集体财产非法占为己有，数额较大，其行为已构成职务侵占罪；结伙利用其所任村“两委”委员的职务便利，非法收受他人财物，为他人谋取利益，数额较大，其行为已构成非国家工作人员受贿罪；为谋取不正当利益，给予非国家工作人员以财物，数额较大，其行为已构成对非国家工作人员行贿罪，均应依法惩处且应数罪并罚。被告人赖锦昌在所犯贪污、职务侵占、非国家工作人员受贿共同犯罪中起次要作用，是从犯，对贪污罪行依法应当减轻处罚；对职务侵占、非国家工作人员受贿罪行依法应当从轻处罚。被告人赖锦昌归案后，坦白其所犯全部罪行，依法可以从轻处罚。其中向非国家工作人员行贿罪行尚未被掌握，且与已被掌握的罪行属不同种罪行，对该罪行以自首论，依法可以从轻处罚。被告人赖锦昌在提起公诉前如实供述自己罪行、真诚悔罪、积极退赃，减少损害结果的发生，依法可以从轻处罚。公诉机关指控被告人赖锦昌的基本犯罪事实清楚，证据确实、充分，罪名成立，本院予以支</w:t>
      </w:r>
      <w:r>
        <w:rPr>
          <w:rFonts w:hint="eastAsia"/>
          <w:sz w:val="30"/>
          <w:szCs w:val="30"/>
        </w:rPr>
        <w:t>持，但指控的部分贪污罪行及职务侵占罪行证据不足，不予支持。辩护人所提辩护意见经上述分析，有理部分予以采纳。依照《中华人民共和国刑法》第三百八十二条第一款、第三百八十三条第一款第（二）项、第二款、第三款、第二百七十一条第一款、第一百六十三条第一款、经</w:t>
      </w:r>
      <w:r>
        <w:rPr>
          <w:rFonts w:hint="eastAsia"/>
          <w:sz w:val="30"/>
          <w:szCs w:val="30"/>
        </w:rPr>
        <w:t>2006</w:t>
      </w:r>
      <w:r>
        <w:rPr>
          <w:rFonts w:hint="eastAsia"/>
          <w:sz w:val="30"/>
          <w:szCs w:val="30"/>
        </w:rPr>
        <w:t>年《中华人民共和国刑法修正案（六）》修正的《中华人民共和国刑法》第一百六十四条第一款、第二十五条第一款、第二十七条、第六十七条第二款、第三款、第六十九条、第六十四条及《最高人民法院、最高人民检察院关于办理贪污贿赂刑事案件适用法律若干问题的解释》第二条第一款、第十一条第一、三款、第十九条之规定，判决如下：</w:t>
      </w:r>
    </w:p>
    <w:p w:rsidR="005C203C" w:rsidRDefault="005C203C">
      <w:pPr>
        <w:spacing w:line="500" w:lineRule="atLeast"/>
        <w:ind w:firstLine="600"/>
        <w:divId w:val="269356350"/>
        <w:rPr>
          <w:rFonts w:hint="eastAsia"/>
          <w:sz w:val="30"/>
          <w:szCs w:val="30"/>
        </w:rPr>
      </w:pPr>
      <w:r>
        <w:rPr>
          <w:rFonts w:hint="eastAsia"/>
          <w:sz w:val="30"/>
          <w:szCs w:val="30"/>
        </w:rPr>
        <w:t>一、被告人赖锦昌犯贪污罪，判处有期徒刑一年六个月，并处罚金人民币十万元；犯职务侵占罪，判处有期徒刑十个月；犯非国家工作人员受贿罪，判处有期徒刑十个月；犯对非国家工作人员行贿罪，判处有期徒刑八个月。总和刑期有期徒刑三年十个月，并处罚金人民币十万元。决定执行有期徒刑三年，并处罚金人民币十万元。</w:t>
      </w:r>
    </w:p>
    <w:p w:rsidR="005C203C" w:rsidRDefault="005C203C">
      <w:pPr>
        <w:spacing w:line="500" w:lineRule="atLeast"/>
        <w:ind w:firstLine="600"/>
        <w:divId w:val="271860469"/>
        <w:rPr>
          <w:rFonts w:hint="eastAsia"/>
          <w:sz w:val="30"/>
          <w:szCs w:val="30"/>
        </w:rPr>
      </w:pPr>
      <w:r>
        <w:rPr>
          <w:rFonts w:hint="eastAsia"/>
          <w:sz w:val="30"/>
          <w:szCs w:val="30"/>
        </w:rPr>
        <w:t>〔刑期从判决执行之日起计算。判决执行以前先行羁押的</w:t>
      </w:r>
      <w:r>
        <w:rPr>
          <w:rFonts w:hint="eastAsia"/>
          <w:sz w:val="30"/>
          <w:szCs w:val="30"/>
        </w:rPr>
        <w:t>2</w:t>
      </w:r>
      <w:r>
        <w:rPr>
          <w:rFonts w:hint="eastAsia"/>
          <w:sz w:val="30"/>
          <w:szCs w:val="30"/>
        </w:rPr>
        <w:t>日及被指定居所监视居住的</w:t>
      </w:r>
      <w:r>
        <w:rPr>
          <w:rFonts w:hint="eastAsia"/>
          <w:sz w:val="30"/>
          <w:szCs w:val="30"/>
        </w:rPr>
        <w:t>5</w:t>
      </w:r>
      <w:r>
        <w:rPr>
          <w:rFonts w:hint="eastAsia"/>
          <w:sz w:val="30"/>
          <w:szCs w:val="30"/>
        </w:rPr>
        <w:t>日，应予折抵刑期（羁押一日折抵刑期一日，监视居住二日折抵刑期一日）。即自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日止。罚金在判决生效后十日内向本院一次缴纳。期满不缴纳的，强制缴纳。〕</w:t>
      </w:r>
    </w:p>
    <w:p w:rsidR="005C203C" w:rsidRDefault="005C203C">
      <w:pPr>
        <w:spacing w:line="500" w:lineRule="atLeast"/>
        <w:ind w:firstLine="600"/>
        <w:divId w:val="1574580881"/>
        <w:rPr>
          <w:rFonts w:hint="eastAsia"/>
          <w:sz w:val="30"/>
          <w:szCs w:val="30"/>
        </w:rPr>
      </w:pPr>
      <w:r>
        <w:rPr>
          <w:rFonts w:hint="eastAsia"/>
          <w:sz w:val="30"/>
          <w:szCs w:val="30"/>
        </w:rPr>
        <w:t>二、被告人赖锦昌退出的款项中，对涉及本案的贪污及职务侵占犯罪所得人民币</w:t>
      </w:r>
      <w:r>
        <w:rPr>
          <w:rFonts w:hint="eastAsia"/>
          <w:sz w:val="30"/>
          <w:szCs w:val="30"/>
        </w:rPr>
        <w:t>15</w:t>
      </w:r>
      <w:r>
        <w:rPr>
          <w:rFonts w:hint="eastAsia"/>
          <w:sz w:val="30"/>
          <w:szCs w:val="30"/>
        </w:rPr>
        <w:t>万元，予以发还被害单位；非国家工作人员受贿犯罪所得人民币</w:t>
      </w:r>
      <w:r>
        <w:rPr>
          <w:rFonts w:hint="eastAsia"/>
          <w:sz w:val="30"/>
          <w:szCs w:val="30"/>
        </w:rPr>
        <w:t>6</w:t>
      </w:r>
      <w:r>
        <w:rPr>
          <w:rFonts w:hint="eastAsia"/>
          <w:sz w:val="30"/>
          <w:szCs w:val="30"/>
        </w:rPr>
        <w:t>万元，予以上缴国库。</w:t>
      </w:r>
    </w:p>
    <w:p w:rsidR="005C203C" w:rsidRDefault="005C203C">
      <w:pPr>
        <w:spacing w:line="500" w:lineRule="atLeast"/>
        <w:ind w:firstLine="600"/>
        <w:divId w:val="1910579075"/>
        <w:rPr>
          <w:rFonts w:hint="eastAsia"/>
          <w:sz w:val="30"/>
          <w:szCs w:val="30"/>
        </w:rPr>
      </w:pPr>
      <w:r>
        <w:rPr>
          <w:rFonts w:hint="eastAsia"/>
          <w:sz w:val="30"/>
          <w:szCs w:val="30"/>
        </w:rPr>
        <w:t>（由扣押单位依法处理。）</w:t>
      </w:r>
    </w:p>
    <w:p w:rsidR="005C203C" w:rsidRDefault="005C203C">
      <w:pPr>
        <w:spacing w:line="500" w:lineRule="atLeast"/>
        <w:ind w:firstLine="600"/>
        <w:divId w:val="1754889048"/>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5C203C" w:rsidRDefault="005C203C">
      <w:pPr>
        <w:spacing w:line="500" w:lineRule="atLeast"/>
        <w:jc w:val="right"/>
        <w:divId w:val="438716624"/>
        <w:rPr>
          <w:rFonts w:hint="eastAsia"/>
          <w:sz w:val="30"/>
          <w:szCs w:val="30"/>
        </w:rPr>
      </w:pPr>
      <w:r>
        <w:rPr>
          <w:rFonts w:hint="eastAsia"/>
          <w:sz w:val="30"/>
          <w:szCs w:val="30"/>
        </w:rPr>
        <w:t>审　判　长　　施斌斌</w:t>
      </w:r>
    </w:p>
    <w:p w:rsidR="005C203C" w:rsidRDefault="005C203C">
      <w:pPr>
        <w:spacing w:line="500" w:lineRule="atLeast"/>
        <w:jc w:val="right"/>
        <w:divId w:val="1922448835"/>
        <w:rPr>
          <w:rFonts w:hint="eastAsia"/>
          <w:sz w:val="30"/>
          <w:szCs w:val="30"/>
        </w:rPr>
      </w:pPr>
      <w:r>
        <w:rPr>
          <w:rFonts w:hint="eastAsia"/>
          <w:sz w:val="30"/>
          <w:szCs w:val="30"/>
        </w:rPr>
        <w:t>审　判　员　　宋永红</w:t>
      </w:r>
    </w:p>
    <w:p w:rsidR="005C203C" w:rsidRDefault="005C203C">
      <w:pPr>
        <w:spacing w:line="500" w:lineRule="atLeast"/>
        <w:jc w:val="right"/>
        <w:divId w:val="1999577848"/>
        <w:rPr>
          <w:rFonts w:hint="eastAsia"/>
          <w:sz w:val="30"/>
          <w:szCs w:val="30"/>
        </w:rPr>
      </w:pPr>
      <w:r>
        <w:rPr>
          <w:rFonts w:hint="eastAsia"/>
          <w:sz w:val="30"/>
          <w:szCs w:val="30"/>
        </w:rPr>
        <w:t>人民陪审员　　余蔚杰</w:t>
      </w:r>
    </w:p>
    <w:p w:rsidR="005C203C" w:rsidRDefault="005C203C">
      <w:pPr>
        <w:spacing w:line="500" w:lineRule="atLeast"/>
        <w:jc w:val="right"/>
        <w:divId w:val="91098899"/>
        <w:rPr>
          <w:rFonts w:hint="eastAsia"/>
          <w:sz w:val="30"/>
          <w:szCs w:val="30"/>
        </w:rPr>
      </w:pPr>
      <w:r>
        <w:rPr>
          <w:rFonts w:hint="eastAsia"/>
          <w:sz w:val="30"/>
          <w:szCs w:val="30"/>
        </w:rPr>
        <w:t>二〇一九年八月二十七日</w:t>
      </w:r>
    </w:p>
    <w:p w:rsidR="005C203C" w:rsidRDefault="005C203C">
      <w:pPr>
        <w:spacing w:line="500" w:lineRule="atLeast"/>
        <w:jc w:val="right"/>
        <w:divId w:val="1458571770"/>
        <w:rPr>
          <w:rFonts w:hint="eastAsia"/>
          <w:sz w:val="30"/>
          <w:szCs w:val="30"/>
        </w:rPr>
      </w:pPr>
      <w:r>
        <w:rPr>
          <w:rFonts w:hint="eastAsia"/>
          <w:sz w:val="30"/>
          <w:szCs w:val="30"/>
        </w:rPr>
        <w:t>书　记　员　　李保法</w:t>
      </w:r>
    </w:p>
    <w:p w:rsidR="005C203C" w:rsidRDefault="005C203C">
      <w:pPr>
        <w:spacing w:line="500" w:lineRule="atLeast"/>
        <w:ind w:firstLine="600"/>
        <w:divId w:val="1358309314"/>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203C" w:rsidRDefault="005C203C" w:rsidP="005C203C">
      <w:pPr>
        <w:rPr>
          <w:rFonts w:hint="eastAsia"/>
        </w:rPr>
      </w:pPr>
      <w:r>
        <w:separator/>
      </w:r>
    </w:p>
  </w:endnote>
  <w:endnote w:type="continuationSeparator" w:id="0">
    <w:p w:rsidR="005C203C" w:rsidRDefault="005C203C" w:rsidP="005C20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203C" w:rsidRDefault="005C203C" w:rsidP="005C203C">
      <w:pPr>
        <w:rPr>
          <w:rFonts w:hint="eastAsia"/>
        </w:rPr>
      </w:pPr>
      <w:r>
        <w:separator/>
      </w:r>
    </w:p>
  </w:footnote>
  <w:footnote w:type="continuationSeparator" w:id="0">
    <w:p w:rsidR="005C203C" w:rsidRDefault="005C203C" w:rsidP="005C20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203C"/>
    <w:rsid w:val="005C203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203C"/>
    <w:pPr>
      <w:tabs>
        <w:tab w:val="center" w:pos="4153"/>
        <w:tab w:val="right" w:pos="8306"/>
      </w:tabs>
      <w:snapToGrid w:val="0"/>
      <w:jc w:val="center"/>
    </w:pPr>
    <w:rPr>
      <w:sz w:val="18"/>
      <w:szCs w:val="18"/>
    </w:rPr>
  </w:style>
  <w:style w:type="character" w:customStyle="1" w:styleId="a4">
    <w:name w:val="页眉 字符"/>
    <w:basedOn w:val="a0"/>
    <w:link w:val="a3"/>
    <w:uiPriority w:val="99"/>
    <w:rsid w:val="005C203C"/>
    <w:rPr>
      <w:rFonts w:ascii="宋体" w:eastAsia="宋体" w:hAnsi="宋体" w:cs="宋体"/>
      <w:sz w:val="18"/>
      <w:szCs w:val="18"/>
    </w:rPr>
  </w:style>
  <w:style w:type="paragraph" w:styleId="a5">
    <w:name w:val="footer"/>
    <w:basedOn w:val="a"/>
    <w:link w:val="a6"/>
    <w:uiPriority w:val="99"/>
    <w:unhideWhenUsed/>
    <w:rsid w:val="005C203C"/>
    <w:pPr>
      <w:tabs>
        <w:tab w:val="center" w:pos="4153"/>
        <w:tab w:val="right" w:pos="8306"/>
      </w:tabs>
      <w:snapToGrid w:val="0"/>
    </w:pPr>
    <w:rPr>
      <w:sz w:val="18"/>
      <w:szCs w:val="18"/>
    </w:rPr>
  </w:style>
  <w:style w:type="character" w:customStyle="1" w:styleId="a6">
    <w:name w:val="页脚 字符"/>
    <w:basedOn w:val="a0"/>
    <w:link w:val="a5"/>
    <w:uiPriority w:val="99"/>
    <w:rsid w:val="005C20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93981">
      <w:marLeft w:val="0"/>
      <w:marRight w:val="0"/>
      <w:marTop w:val="10"/>
      <w:marBottom w:val="10"/>
      <w:divBdr>
        <w:top w:val="none" w:sz="0" w:space="0" w:color="auto"/>
        <w:left w:val="none" w:sz="0" w:space="0" w:color="auto"/>
        <w:bottom w:val="none" w:sz="0" w:space="0" w:color="auto"/>
        <w:right w:val="none" w:sz="0" w:space="0" w:color="auto"/>
      </w:divBdr>
    </w:div>
    <w:div w:id="91098899">
      <w:marLeft w:val="0"/>
      <w:marRight w:val="720"/>
      <w:marTop w:val="10"/>
      <w:marBottom w:val="10"/>
      <w:divBdr>
        <w:top w:val="none" w:sz="0" w:space="0" w:color="auto"/>
        <w:left w:val="none" w:sz="0" w:space="0" w:color="auto"/>
        <w:bottom w:val="none" w:sz="0" w:space="0" w:color="auto"/>
        <w:right w:val="none" w:sz="0" w:space="0" w:color="auto"/>
      </w:divBdr>
    </w:div>
    <w:div w:id="234360597">
      <w:marLeft w:val="0"/>
      <w:marRight w:val="0"/>
      <w:marTop w:val="10"/>
      <w:marBottom w:val="10"/>
      <w:divBdr>
        <w:top w:val="none" w:sz="0" w:space="0" w:color="auto"/>
        <w:left w:val="none" w:sz="0" w:space="0" w:color="auto"/>
        <w:bottom w:val="none" w:sz="0" w:space="0" w:color="auto"/>
        <w:right w:val="none" w:sz="0" w:space="0" w:color="auto"/>
      </w:divBdr>
    </w:div>
    <w:div w:id="269356350">
      <w:marLeft w:val="0"/>
      <w:marRight w:val="0"/>
      <w:marTop w:val="10"/>
      <w:marBottom w:val="10"/>
      <w:divBdr>
        <w:top w:val="none" w:sz="0" w:space="0" w:color="auto"/>
        <w:left w:val="none" w:sz="0" w:space="0" w:color="auto"/>
        <w:bottom w:val="none" w:sz="0" w:space="0" w:color="auto"/>
        <w:right w:val="none" w:sz="0" w:space="0" w:color="auto"/>
      </w:divBdr>
    </w:div>
    <w:div w:id="271860469">
      <w:marLeft w:val="0"/>
      <w:marRight w:val="0"/>
      <w:marTop w:val="10"/>
      <w:marBottom w:val="10"/>
      <w:divBdr>
        <w:top w:val="none" w:sz="0" w:space="0" w:color="auto"/>
        <w:left w:val="none" w:sz="0" w:space="0" w:color="auto"/>
        <w:bottom w:val="none" w:sz="0" w:space="0" w:color="auto"/>
        <w:right w:val="none" w:sz="0" w:space="0" w:color="auto"/>
      </w:divBdr>
    </w:div>
    <w:div w:id="315646117">
      <w:marLeft w:val="0"/>
      <w:marRight w:val="0"/>
      <w:marTop w:val="10"/>
      <w:marBottom w:val="10"/>
      <w:divBdr>
        <w:top w:val="none" w:sz="0" w:space="0" w:color="auto"/>
        <w:left w:val="none" w:sz="0" w:space="0" w:color="auto"/>
        <w:bottom w:val="none" w:sz="0" w:space="0" w:color="auto"/>
        <w:right w:val="none" w:sz="0" w:space="0" w:color="auto"/>
      </w:divBdr>
    </w:div>
    <w:div w:id="377705210">
      <w:marLeft w:val="0"/>
      <w:marRight w:val="0"/>
      <w:marTop w:val="10"/>
      <w:marBottom w:val="10"/>
      <w:divBdr>
        <w:top w:val="none" w:sz="0" w:space="0" w:color="auto"/>
        <w:left w:val="none" w:sz="0" w:space="0" w:color="auto"/>
        <w:bottom w:val="none" w:sz="0" w:space="0" w:color="auto"/>
        <w:right w:val="none" w:sz="0" w:space="0" w:color="auto"/>
      </w:divBdr>
    </w:div>
    <w:div w:id="409158610">
      <w:marLeft w:val="0"/>
      <w:marRight w:val="0"/>
      <w:marTop w:val="10"/>
      <w:marBottom w:val="10"/>
      <w:divBdr>
        <w:top w:val="none" w:sz="0" w:space="0" w:color="auto"/>
        <w:left w:val="none" w:sz="0" w:space="0" w:color="auto"/>
        <w:bottom w:val="none" w:sz="0" w:space="0" w:color="auto"/>
        <w:right w:val="none" w:sz="0" w:space="0" w:color="auto"/>
      </w:divBdr>
    </w:div>
    <w:div w:id="438716624">
      <w:marLeft w:val="0"/>
      <w:marRight w:val="720"/>
      <w:marTop w:val="10"/>
      <w:marBottom w:val="10"/>
      <w:divBdr>
        <w:top w:val="none" w:sz="0" w:space="0" w:color="auto"/>
        <w:left w:val="none" w:sz="0" w:space="0" w:color="auto"/>
        <w:bottom w:val="none" w:sz="0" w:space="0" w:color="auto"/>
        <w:right w:val="none" w:sz="0" w:space="0" w:color="auto"/>
      </w:divBdr>
    </w:div>
    <w:div w:id="531116005">
      <w:marLeft w:val="0"/>
      <w:marRight w:val="0"/>
      <w:marTop w:val="10"/>
      <w:marBottom w:val="10"/>
      <w:divBdr>
        <w:top w:val="none" w:sz="0" w:space="0" w:color="auto"/>
        <w:left w:val="none" w:sz="0" w:space="0" w:color="auto"/>
        <w:bottom w:val="none" w:sz="0" w:space="0" w:color="auto"/>
        <w:right w:val="none" w:sz="0" w:space="0" w:color="auto"/>
      </w:divBdr>
    </w:div>
    <w:div w:id="575357444">
      <w:marLeft w:val="0"/>
      <w:marRight w:val="0"/>
      <w:marTop w:val="10"/>
      <w:marBottom w:val="10"/>
      <w:divBdr>
        <w:top w:val="none" w:sz="0" w:space="0" w:color="auto"/>
        <w:left w:val="none" w:sz="0" w:space="0" w:color="auto"/>
        <w:bottom w:val="none" w:sz="0" w:space="0" w:color="auto"/>
        <w:right w:val="none" w:sz="0" w:space="0" w:color="auto"/>
      </w:divBdr>
    </w:div>
    <w:div w:id="592781533">
      <w:marLeft w:val="0"/>
      <w:marRight w:val="0"/>
      <w:marTop w:val="10"/>
      <w:marBottom w:val="10"/>
      <w:divBdr>
        <w:top w:val="none" w:sz="0" w:space="0" w:color="auto"/>
        <w:left w:val="none" w:sz="0" w:space="0" w:color="auto"/>
        <w:bottom w:val="none" w:sz="0" w:space="0" w:color="auto"/>
        <w:right w:val="none" w:sz="0" w:space="0" w:color="auto"/>
      </w:divBdr>
    </w:div>
    <w:div w:id="777523097">
      <w:marLeft w:val="0"/>
      <w:marRight w:val="0"/>
      <w:marTop w:val="10"/>
      <w:marBottom w:val="10"/>
      <w:divBdr>
        <w:top w:val="none" w:sz="0" w:space="0" w:color="auto"/>
        <w:left w:val="none" w:sz="0" w:space="0" w:color="auto"/>
        <w:bottom w:val="none" w:sz="0" w:space="0" w:color="auto"/>
        <w:right w:val="none" w:sz="0" w:space="0" w:color="auto"/>
      </w:divBdr>
    </w:div>
    <w:div w:id="918565395">
      <w:marLeft w:val="0"/>
      <w:marRight w:val="0"/>
      <w:marTop w:val="10"/>
      <w:marBottom w:val="10"/>
      <w:divBdr>
        <w:top w:val="none" w:sz="0" w:space="0" w:color="auto"/>
        <w:left w:val="none" w:sz="0" w:space="0" w:color="auto"/>
        <w:bottom w:val="none" w:sz="0" w:space="0" w:color="auto"/>
        <w:right w:val="none" w:sz="0" w:space="0" w:color="auto"/>
      </w:divBdr>
    </w:div>
    <w:div w:id="937715530">
      <w:marLeft w:val="0"/>
      <w:marRight w:val="0"/>
      <w:marTop w:val="10"/>
      <w:marBottom w:val="10"/>
      <w:divBdr>
        <w:top w:val="none" w:sz="0" w:space="0" w:color="auto"/>
        <w:left w:val="none" w:sz="0" w:space="0" w:color="auto"/>
        <w:bottom w:val="none" w:sz="0" w:space="0" w:color="auto"/>
        <w:right w:val="none" w:sz="0" w:space="0" w:color="auto"/>
      </w:divBdr>
    </w:div>
    <w:div w:id="955331813">
      <w:marLeft w:val="0"/>
      <w:marRight w:val="0"/>
      <w:marTop w:val="10"/>
      <w:marBottom w:val="10"/>
      <w:divBdr>
        <w:top w:val="none" w:sz="0" w:space="0" w:color="auto"/>
        <w:left w:val="none" w:sz="0" w:space="0" w:color="auto"/>
        <w:bottom w:val="none" w:sz="0" w:space="0" w:color="auto"/>
        <w:right w:val="none" w:sz="0" w:space="0" w:color="auto"/>
      </w:divBdr>
    </w:div>
    <w:div w:id="978458478">
      <w:marLeft w:val="0"/>
      <w:marRight w:val="0"/>
      <w:marTop w:val="10"/>
      <w:marBottom w:val="10"/>
      <w:divBdr>
        <w:top w:val="none" w:sz="0" w:space="0" w:color="auto"/>
        <w:left w:val="none" w:sz="0" w:space="0" w:color="auto"/>
        <w:bottom w:val="none" w:sz="0" w:space="0" w:color="auto"/>
        <w:right w:val="none" w:sz="0" w:space="0" w:color="auto"/>
      </w:divBdr>
    </w:div>
    <w:div w:id="1023895860">
      <w:marLeft w:val="0"/>
      <w:marRight w:val="0"/>
      <w:marTop w:val="10"/>
      <w:marBottom w:val="10"/>
      <w:divBdr>
        <w:top w:val="none" w:sz="0" w:space="0" w:color="auto"/>
        <w:left w:val="none" w:sz="0" w:space="0" w:color="auto"/>
        <w:bottom w:val="none" w:sz="0" w:space="0" w:color="auto"/>
        <w:right w:val="none" w:sz="0" w:space="0" w:color="auto"/>
      </w:divBdr>
    </w:div>
    <w:div w:id="1084259385">
      <w:marLeft w:val="0"/>
      <w:marRight w:val="0"/>
      <w:marTop w:val="10"/>
      <w:marBottom w:val="10"/>
      <w:divBdr>
        <w:top w:val="none" w:sz="0" w:space="0" w:color="auto"/>
        <w:left w:val="none" w:sz="0" w:space="0" w:color="auto"/>
        <w:bottom w:val="none" w:sz="0" w:space="0" w:color="auto"/>
        <w:right w:val="none" w:sz="0" w:space="0" w:color="auto"/>
      </w:divBdr>
    </w:div>
    <w:div w:id="1151288420">
      <w:marLeft w:val="0"/>
      <w:marRight w:val="0"/>
      <w:marTop w:val="10"/>
      <w:marBottom w:val="10"/>
      <w:divBdr>
        <w:top w:val="none" w:sz="0" w:space="0" w:color="auto"/>
        <w:left w:val="none" w:sz="0" w:space="0" w:color="auto"/>
        <w:bottom w:val="none" w:sz="0" w:space="0" w:color="auto"/>
        <w:right w:val="none" w:sz="0" w:space="0" w:color="auto"/>
      </w:divBdr>
    </w:div>
    <w:div w:id="1293056534">
      <w:marLeft w:val="0"/>
      <w:marRight w:val="0"/>
      <w:marTop w:val="10"/>
      <w:marBottom w:val="10"/>
      <w:divBdr>
        <w:top w:val="none" w:sz="0" w:space="0" w:color="auto"/>
        <w:left w:val="none" w:sz="0" w:space="0" w:color="auto"/>
        <w:bottom w:val="none" w:sz="0" w:space="0" w:color="auto"/>
        <w:right w:val="none" w:sz="0" w:space="0" w:color="auto"/>
      </w:divBdr>
    </w:div>
    <w:div w:id="1356080736">
      <w:marLeft w:val="0"/>
      <w:marRight w:val="0"/>
      <w:marTop w:val="10"/>
      <w:marBottom w:val="10"/>
      <w:divBdr>
        <w:top w:val="none" w:sz="0" w:space="0" w:color="auto"/>
        <w:left w:val="none" w:sz="0" w:space="0" w:color="auto"/>
        <w:bottom w:val="none" w:sz="0" w:space="0" w:color="auto"/>
        <w:right w:val="none" w:sz="0" w:space="0" w:color="auto"/>
      </w:divBdr>
    </w:div>
    <w:div w:id="1358309314">
      <w:marLeft w:val="0"/>
      <w:marRight w:val="0"/>
      <w:marTop w:val="10"/>
      <w:marBottom w:val="10"/>
      <w:divBdr>
        <w:top w:val="none" w:sz="0" w:space="0" w:color="auto"/>
        <w:left w:val="none" w:sz="0" w:space="0" w:color="auto"/>
        <w:bottom w:val="none" w:sz="0" w:space="0" w:color="auto"/>
        <w:right w:val="none" w:sz="0" w:space="0" w:color="auto"/>
      </w:divBdr>
    </w:div>
    <w:div w:id="1371764852">
      <w:marLeft w:val="0"/>
      <w:marRight w:val="0"/>
      <w:marTop w:val="10"/>
      <w:marBottom w:val="10"/>
      <w:divBdr>
        <w:top w:val="none" w:sz="0" w:space="0" w:color="auto"/>
        <w:left w:val="none" w:sz="0" w:space="0" w:color="auto"/>
        <w:bottom w:val="none" w:sz="0" w:space="0" w:color="auto"/>
        <w:right w:val="none" w:sz="0" w:space="0" w:color="auto"/>
      </w:divBdr>
    </w:div>
    <w:div w:id="1378550216">
      <w:marLeft w:val="0"/>
      <w:marRight w:val="0"/>
      <w:marTop w:val="10"/>
      <w:marBottom w:val="10"/>
      <w:divBdr>
        <w:top w:val="none" w:sz="0" w:space="0" w:color="auto"/>
        <w:left w:val="none" w:sz="0" w:space="0" w:color="auto"/>
        <w:bottom w:val="none" w:sz="0" w:space="0" w:color="auto"/>
        <w:right w:val="none" w:sz="0" w:space="0" w:color="auto"/>
      </w:divBdr>
    </w:div>
    <w:div w:id="1414545621">
      <w:marLeft w:val="0"/>
      <w:marRight w:val="0"/>
      <w:marTop w:val="10"/>
      <w:marBottom w:val="10"/>
      <w:divBdr>
        <w:top w:val="none" w:sz="0" w:space="0" w:color="auto"/>
        <w:left w:val="none" w:sz="0" w:space="0" w:color="auto"/>
        <w:bottom w:val="none" w:sz="0" w:space="0" w:color="auto"/>
        <w:right w:val="none" w:sz="0" w:space="0" w:color="auto"/>
      </w:divBdr>
    </w:div>
    <w:div w:id="1458571770">
      <w:marLeft w:val="0"/>
      <w:marRight w:val="720"/>
      <w:marTop w:val="10"/>
      <w:marBottom w:val="10"/>
      <w:divBdr>
        <w:top w:val="none" w:sz="0" w:space="0" w:color="auto"/>
        <w:left w:val="none" w:sz="0" w:space="0" w:color="auto"/>
        <w:bottom w:val="none" w:sz="0" w:space="0" w:color="auto"/>
        <w:right w:val="none" w:sz="0" w:space="0" w:color="auto"/>
      </w:divBdr>
    </w:div>
    <w:div w:id="1547914027">
      <w:marLeft w:val="0"/>
      <w:marRight w:val="0"/>
      <w:marTop w:val="10"/>
      <w:marBottom w:val="10"/>
      <w:divBdr>
        <w:top w:val="none" w:sz="0" w:space="0" w:color="auto"/>
        <w:left w:val="none" w:sz="0" w:space="0" w:color="auto"/>
        <w:bottom w:val="none" w:sz="0" w:space="0" w:color="auto"/>
        <w:right w:val="none" w:sz="0" w:space="0" w:color="auto"/>
      </w:divBdr>
    </w:div>
    <w:div w:id="1574580881">
      <w:marLeft w:val="0"/>
      <w:marRight w:val="0"/>
      <w:marTop w:val="10"/>
      <w:marBottom w:val="10"/>
      <w:divBdr>
        <w:top w:val="none" w:sz="0" w:space="0" w:color="auto"/>
        <w:left w:val="none" w:sz="0" w:space="0" w:color="auto"/>
        <w:bottom w:val="none" w:sz="0" w:space="0" w:color="auto"/>
        <w:right w:val="none" w:sz="0" w:space="0" w:color="auto"/>
      </w:divBdr>
    </w:div>
    <w:div w:id="1671562350">
      <w:marLeft w:val="0"/>
      <w:marRight w:val="0"/>
      <w:marTop w:val="10"/>
      <w:marBottom w:val="10"/>
      <w:divBdr>
        <w:top w:val="none" w:sz="0" w:space="0" w:color="auto"/>
        <w:left w:val="none" w:sz="0" w:space="0" w:color="auto"/>
        <w:bottom w:val="none" w:sz="0" w:space="0" w:color="auto"/>
        <w:right w:val="none" w:sz="0" w:space="0" w:color="auto"/>
      </w:divBdr>
    </w:div>
    <w:div w:id="1718241152">
      <w:marLeft w:val="0"/>
      <w:marRight w:val="0"/>
      <w:marTop w:val="10"/>
      <w:marBottom w:val="10"/>
      <w:divBdr>
        <w:top w:val="none" w:sz="0" w:space="0" w:color="auto"/>
        <w:left w:val="none" w:sz="0" w:space="0" w:color="auto"/>
        <w:bottom w:val="none" w:sz="0" w:space="0" w:color="auto"/>
        <w:right w:val="none" w:sz="0" w:space="0" w:color="auto"/>
      </w:divBdr>
    </w:div>
    <w:div w:id="1754889048">
      <w:marLeft w:val="0"/>
      <w:marRight w:val="0"/>
      <w:marTop w:val="10"/>
      <w:marBottom w:val="10"/>
      <w:divBdr>
        <w:top w:val="none" w:sz="0" w:space="0" w:color="auto"/>
        <w:left w:val="none" w:sz="0" w:space="0" w:color="auto"/>
        <w:bottom w:val="none" w:sz="0" w:space="0" w:color="auto"/>
        <w:right w:val="none" w:sz="0" w:space="0" w:color="auto"/>
      </w:divBdr>
    </w:div>
    <w:div w:id="1795715809">
      <w:marLeft w:val="0"/>
      <w:marRight w:val="0"/>
      <w:marTop w:val="10"/>
      <w:marBottom w:val="10"/>
      <w:divBdr>
        <w:top w:val="none" w:sz="0" w:space="0" w:color="auto"/>
        <w:left w:val="none" w:sz="0" w:space="0" w:color="auto"/>
        <w:bottom w:val="none" w:sz="0" w:space="0" w:color="auto"/>
        <w:right w:val="none" w:sz="0" w:space="0" w:color="auto"/>
      </w:divBdr>
    </w:div>
    <w:div w:id="1822891457">
      <w:marLeft w:val="0"/>
      <w:marRight w:val="0"/>
      <w:marTop w:val="10"/>
      <w:marBottom w:val="10"/>
      <w:divBdr>
        <w:top w:val="none" w:sz="0" w:space="0" w:color="auto"/>
        <w:left w:val="none" w:sz="0" w:space="0" w:color="auto"/>
        <w:bottom w:val="none" w:sz="0" w:space="0" w:color="auto"/>
        <w:right w:val="none" w:sz="0" w:space="0" w:color="auto"/>
      </w:divBdr>
    </w:div>
    <w:div w:id="1870335973">
      <w:marLeft w:val="0"/>
      <w:marRight w:val="0"/>
      <w:marTop w:val="10"/>
      <w:marBottom w:val="10"/>
      <w:divBdr>
        <w:top w:val="none" w:sz="0" w:space="0" w:color="auto"/>
        <w:left w:val="none" w:sz="0" w:space="0" w:color="auto"/>
        <w:bottom w:val="none" w:sz="0" w:space="0" w:color="auto"/>
        <w:right w:val="none" w:sz="0" w:space="0" w:color="auto"/>
      </w:divBdr>
    </w:div>
    <w:div w:id="1877036832">
      <w:marLeft w:val="0"/>
      <w:marRight w:val="0"/>
      <w:marTop w:val="10"/>
      <w:marBottom w:val="10"/>
      <w:divBdr>
        <w:top w:val="none" w:sz="0" w:space="0" w:color="auto"/>
        <w:left w:val="none" w:sz="0" w:space="0" w:color="auto"/>
        <w:bottom w:val="none" w:sz="0" w:space="0" w:color="auto"/>
        <w:right w:val="none" w:sz="0" w:space="0" w:color="auto"/>
      </w:divBdr>
    </w:div>
    <w:div w:id="1891261702">
      <w:marLeft w:val="0"/>
      <w:marRight w:val="0"/>
      <w:marTop w:val="10"/>
      <w:marBottom w:val="10"/>
      <w:divBdr>
        <w:top w:val="none" w:sz="0" w:space="0" w:color="auto"/>
        <w:left w:val="none" w:sz="0" w:space="0" w:color="auto"/>
        <w:bottom w:val="none" w:sz="0" w:space="0" w:color="auto"/>
        <w:right w:val="none" w:sz="0" w:space="0" w:color="auto"/>
      </w:divBdr>
    </w:div>
    <w:div w:id="1900625618">
      <w:marLeft w:val="0"/>
      <w:marRight w:val="0"/>
      <w:marTop w:val="10"/>
      <w:marBottom w:val="10"/>
      <w:divBdr>
        <w:top w:val="none" w:sz="0" w:space="0" w:color="auto"/>
        <w:left w:val="none" w:sz="0" w:space="0" w:color="auto"/>
        <w:bottom w:val="none" w:sz="0" w:space="0" w:color="auto"/>
        <w:right w:val="none" w:sz="0" w:space="0" w:color="auto"/>
      </w:divBdr>
    </w:div>
    <w:div w:id="1910579075">
      <w:marLeft w:val="0"/>
      <w:marRight w:val="0"/>
      <w:marTop w:val="10"/>
      <w:marBottom w:val="10"/>
      <w:divBdr>
        <w:top w:val="none" w:sz="0" w:space="0" w:color="auto"/>
        <w:left w:val="none" w:sz="0" w:space="0" w:color="auto"/>
        <w:bottom w:val="none" w:sz="0" w:space="0" w:color="auto"/>
        <w:right w:val="none" w:sz="0" w:space="0" w:color="auto"/>
      </w:divBdr>
    </w:div>
    <w:div w:id="1922448835">
      <w:marLeft w:val="0"/>
      <w:marRight w:val="720"/>
      <w:marTop w:val="10"/>
      <w:marBottom w:val="10"/>
      <w:divBdr>
        <w:top w:val="none" w:sz="0" w:space="0" w:color="auto"/>
        <w:left w:val="none" w:sz="0" w:space="0" w:color="auto"/>
        <w:bottom w:val="none" w:sz="0" w:space="0" w:color="auto"/>
        <w:right w:val="none" w:sz="0" w:space="0" w:color="auto"/>
      </w:divBdr>
    </w:div>
    <w:div w:id="1999577848">
      <w:marLeft w:val="0"/>
      <w:marRight w:val="720"/>
      <w:marTop w:val="10"/>
      <w:marBottom w:val="10"/>
      <w:divBdr>
        <w:top w:val="none" w:sz="0" w:space="0" w:color="auto"/>
        <w:left w:val="none" w:sz="0" w:space="0" w:color="auto"/>
        <w:bottom w:val="none" w:sz="0" w:space="0" w:color="auto"/>
        <w:right w:val="none" w:sz="0" w:space="0" w:color="auto"/>
      </w:divBdr>
    </w:div>
    <w:div w:id="20122916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