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0D8" w:rsidRDefault="00ED30D8">
      <w:pPr>
        <w:spacing w:line="500" w:lineRule="atLeast"/>
        <w:jc w:val="center"/>
        <w:divId w:val="1970430727"/>
        <w:rPr>
          <w:rFonts w:ascii="黑体" w:eastAsia="黑体" w:hAnsi="黑体"/>
          <w:sz w:val="36"/>
          <w:szCs w:val="36"/>
        </w:rPr>
      </w:pPr>
      <w:r>
        <w:rPr>
          <w:rFonts w:ascii="黑体" w:eastAsia="黑体" w:hAnsi="黑体" w:hint="eastAsia"/>
          <w:sz w:val="36"/>
          <w:szCs w:val="36"/>
        </w:rPr>
        <w:t>广东省珠海市斗门区人民法院</w:t>
      </w:r>
    </w:p>
    <w:p w:rsidR="00ED30D8" w:rsidRDefault="00ED30D8">
      <w:pPr>
        <w:spacing w:line="500" w:lineRule="atLeast"/>
        <w:jc w:val="center"/>
        <w:divId w:val="6439237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D30D8" w:rsidRDefault="00ED30D8">
      <w:pPr>
        <w:spacing w:line="500" w:lineRule="atLeast"/>
        <w:jc w:val="right"/>
        <w:divId w:val="46080546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315</w:t>
      </w:r>
      <w:r>
        <w:rPr>
          <w:rFonts w:hint="eastAsia"/>
          <w:sz w:val="30"/>
          <w:szCs w:val="30"/>
        </w:rPr>
        <w:t>号</w:t>
      </w:r>
    </w:p>
    <w:p w:rsidR="00ED30D8" w:rsidRDefault="00ED30D8">
      <w:pPr>
        <w:spacing w:line="500" w:lineRule="atLeast"/>
        <w:ind w:firstLine="600"/>
        <w:divId w:val="48772863"/>
        <w:rPr>
          <w:rFonts w:hint="eastAsia"/>
          <w:sz w:val="30"/>
          <w:szCs w:val="30"/>
        </w:rPr>
      </w:pPr>
      <w:r>
        <w:rPr>
          <w:rFonts w:hint="eastAsia"/>
          <w:sz w:val="30"/>
          <w:szCs w:val="30"/>
        </w:rPr>
        <w:t>公诉机关珠海市斗门区人民检察院。</w:t>
      </w:r>
    </w:p>
    <w:p w:rsidR="00ED30D8" w:rsidRDefault="00ED30D8">
      <w:pPr>
        <w:spacing w:line="500" w:lineRule="atLeast"/>
        <w:ind w:firstLine="600"/>
        <w:divId w:val="2147162969"/>
        <w:rPr>
          <w:rFonts w:hint="eastAsia"/>
          <w:sz w:val="30"/>
          <w:szCs w:val="30"/>
        </w:rPr>
      </w:pPr>
      <w:r>
        <w:rPr>
          <w:rFonts w:hint="eastAsia"/>
          <w:sz w:val="30"/>
          <w:szCs w:val="30"/>
        </w:rPr>
        <w:t>被告人赵敬怡，男，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日出生，汉族，大学本科文化，中共党员，案发前系珠海市斗门区斗门镇第三产业办公室主任，户籍地广东省珠海市香洲区。因本案于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日被取保候审。</w:t>
      </w:r>
    </w:p>
    <w:p w:rsidR="00ED30D8" w:rsidRDefault="00ED30D8">
      <w:pPr>
        <w:spacing w:line="500" w:lineRule="atLeast"/>
        <w:ind w:firstLine="600"/>
        <w:divId w:val="640497399"/>
        <w:rPr>
          <w:rFonts w:hint="eastAsia"/>
          <w:sz w:val="30"/>
          <w:szCs w:val="30"/>
        </w:rPr>
      </w:pPr>
      <w:r>
        <w:rPr>
          <w:rFonts w:hint="eastAsia"/>
          <w:sz w:val="30"/>
          <w:szCs w:val="30"/>
        </w:rPr>
        <w:t>辩护人廖丽雅，广东嘉骏律师事务所律师。</w:t>
      </w:r>
    </w:p>
    <w:p w:rsidR="00ED30D8" w:rsidRDefault="00ED30D8">
      <w:pPr>
        <w:spacing w:line="500" w:lineRule="atLeast"/>
        <w:ind w:firstLine="600"/>
        <w:divId w:val="1093748582"/>
        <w:rPr>
          <w:rFonts w:hint="eastAsia"/>
          <w:sz w:val="30"/>
          <w:szCs w:val="30"/>
        </w:rPr>
      </w:pPr>
      <w:r>
        <w:rPr>
          <w:rFonts w:hint="eastAsia"/>
          <w:sz w:val="30"/>
          <w:szCs w:val="30"/>
        </w:rPr>
        <w:t>珠海市斗门区人民检察院以珠斗检公诉科刑诉</w:t>
      </w:r>
      <w:r>
        <w:rPr>
          <w:rFonts w:hint="eastAsia"/>
          <w:sz w:val="30"/>
          <w:szCs w:val="30"/>
        </w:rPr>
        <w:t>[2016]299</w:t>
      </w:r>
      <w:r>
        <w:rPr>
          <w:rFonts w:hint="eastAsia"/>
          <w:sz w:val="30"/>
          <w:szCs w:val="30"/>
        </w:rPr>
        <w:t>号起诉书指控被告人赵敬怡犯玩忽职守罪、受贿罪，于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向本院提起公诉。本院依法适用普通程序组成合议庭，公开开庭审理了本案。珠海市斗门区人民检察院指派检察员袁冬华出庭支持公诉，被告人赵敬怡及辩护人廖丽雅均到庭参加了诉讼。本案在审理过程中，因公诉机关补充侦查，延期审理二次。本案现已审理终结。</w:t>
      </w:r>
    </w:p>
    <w:p w:rsidR="00ED30D8" w:rsidRDefault="00ED30D8">
      <w:pPr>
        <w:spacing w:line="500" w:lineRule="atLeast"/>
        <w:ind w:firstLine="600"/>
        <w:divId w:val="606960105"/>
        <w:rPr>
          <w:rFonts w:hint="eastAsia"/>
          <w:sz w:val="30"/>
          <w:szCs w:val="30"/>
        </w:rPr>
      </w:pPr>
      <w:r>
        <w:rPr>
          <w:rFonts w:hint="eastAsia"/>
          <w:sz w:val="30"/>
          <w:szCs w:val="30"/>
        </w:rPr>
        <w:t>公诉机关指控，</w:t>
      </w:r>
    </w:p>
    <w:p w:rsidR="00ED30D8" w:rsidRDefault="00ED30D8">
      <w:pPr>
        <w:spacing w:line="500" w:lineRule="atLeast"/>
        <w:ind w:firstLine="600"/>
        <w:divId w:val="158691491"/>
        <w:rPr>
          <w:rFonts w:hint="eastAsia"/>
          <w:sz w:val="30"/>
          <w:szCs w:val="30"/>
        </w:rPr>
      </w:pPr>
      <w:r>
        <w:rPr>
          <w:rFonts w:hint="eastAsia"/>
          <w:sz w:val="30"/>
          <w:szCs w:val="30"/>
        </w:rPr>
        <w:t>玩忽职守事实</w:t>
      </w:r>
    </w:p>
    <w:p w:rsidR="00ED30D8" w:rsidRDefault="00ED30D8">
      <w:pPr>
        <w:spacing w:line="500" w:lineRule="atLeast"/>
        <w:ind w:firstLine="600"/>
        <w:divId w:val="1242060165"/>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月，因珠海市环保模范城迎检工作的需要，珠海市斗门区斗门镇政府开始对斗门基石水泥制品有限公司（以下简称基石公司）进行征收。</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月期间，被告人赵敬怡根据斗门镇镇政府的安排，同该镇镇委委员林某（另案处理）共同负责对基石公司的征收补偿工作。至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月，共征收了基石公司</w:t>
      </w:r>
      <w:r>
        <w:rPr>
          <w:rFonts w:hint="eastAsia"/>
          <w:sz w:val="30"/>
          <w:szCs w:val="30"/>
        </w:rPr>
        <w:t>23334</w:t>
      </w:r>
      <w:r>
        <w:rPr>
          <w:rFonts w:hint="eastAsia"/>
          <w:sz w:val="30"/>
          <w:szCs w:val="30"/>
        </w:rPr>
        <w:t>平方米土地及附着物，共支付补偿款人民币</w:t>
      </w:r>
      <w:r>
        <w:rPr>
          <w:rFonts w:hint="eastAsia"/>
          <w:sz w:val="30"/>
          <w:szCs w:val="30"/>
        </w:rPr>
        <w:t>2416.24</w:t>
      </w:r>
      <w:r>
        <w:rPr>
          <w:rFonts w:hint="eastAsia"/>
          <w:sz w:val="30"/>
          <w:szCs w:val="30"/>
        </w:rPr>
        <w:t>万元。期间，赵敬怡严重不负责任，不认真履行自己的工作职责，致使国有资产遭受重大损失。</w:t>
      </w:r>
    </w:p>
    <w:p w:rsidR="00ED30D8" w:rsidRDefault="00ED30D8">
      <w:pPr>
        <w:spacing w:line="500" w:lineRule="atLeast"/>
        <w:ind w:firstLine="600"/>
        <w:divId w:val="1765956928"/>
        <w:rPr>
          <w:rFonts w:hint="eastAsia"/>
          <w:sz w:val="30"/>
          <w:szCs w:val="30"/>
        </w:rPr>
      </w:pPr>
      <w:r>
        <w:rPr>
          <w:rFonts w:hint="eastAsia"/>
          <w:sz w:val="30"/>
          <w:szCs w:val="30"/>
        </w:rPr>
        <w:lastRenderedPageBreak/>
        <w:t>1</w:t>
      </w:r>
      <w:r>
        <w:rPr>
          <w:rFonts w:hint="eastAsia"/>
          <w:sz w:val="30"/>
          <w:szCs w:val="30"/>
        </w:rPr>
        <w:t>．基石公司所属的三个砖厂虚报张某</w:t>
      </w:r>
      <w:r>
        <w:rPr>
          <w:rFonts w:hint="eastAsia"/>
          <w:sz w:val="30"/>
          <w:szCs w:val="30"/>
        </w:rPr>
        <w:t>3</w:t>
      </w:r>
      <w:r>
        <w:rPr>
          <w:rFonts w:hint="eastAsia"/>
          <w:sz w:val="30"/>
          <w:szCs w:val="30"/>
        </w:rPr>
        <w:t>、梁某</w:t>
      </w:r>
      <w:r>
        <w:rPr>
          <w:rFonts w:hint="eastAsia"/>
          <w:sz w:val="30"/>
          <w:szCs w:val="30"/>
        </w:rPr>
        <w:t>5</w:t>
      </w:r>
      <w:r>
        <w:rPr>
          <w:rFonts w:hint="eastAsia"/>
          <w:sz w:val="30"/>
          <w:szCs w:val="30"/>
        </w:rPr>
        <w:t>、邝某、周某</w:t>
      </w:r>
      <w:r>
        <w:rPr>
          <w:rFonts w:hint="eastAsia"/>
          <w:sz w:val="30"/>
          <w:szCs w:val="30"/>
        </w:rPr>
        <w:t>2</w:t>
      </w:r>
      <w:r>
        <w:rPr>
          <w:rFonts w:hint="eastAsia"/>
          <w:sz w:val="30"/>
          <w:szCs w:val="30"/>
        </w:rPr>
        <w:t>、梁某</w:t>
      </w:r>
      <w:r>
        <w:rPr>
          <w:rFonts w:hint="eastAsia"/>
          <w:sz w:val="30"/>
          <w:szCs w:val="30"/>
        </w:rPr>
        <w:t>4</w:t>
      </w:r>
      <w:r>
        <w:rPr>
          <w:rFonts w:hint="eastAsia"/>
          <w:sz w:val="30"/>
          <w:szCs w:val="30"/>
        </w:rPr>
        <w:t>、何某、程某等七人在砖厂上班的资料，骗取工人遣散费。被告人赵敬怡未尽到审核职责，导致受补偿单位多领取工人遣散费共计人民币</w:t>
      </w:r>
      <w:r>
        <w:rPr>
          <w:rFonts w:hint="eastAsia"/>
          <w:sz w:val="30"/>
          <w:szCs w:val="30"/>
        </w:rPr>
        <w:t>8.24</w:t>
      </w:r>
      <w:r>
        <w:rPr>
          <w:rFonts w:hint="eastAsia"/>
          <w:sz w:val="30"/>
          <w:szCs w:val="30"/>
        </w:rPr>
        <w:t>万元。</w:t>
      </w:r>
    </w:p>
    <w:p w:rsidR="00ED30D8" w:rsidRDefault="00ED30D8">
      <w:pPr>
        <w:spacing w:line="500" w:lineRule="atLeast"/>
        <w:ind w:firstLine="600"/>
        <w:divId w:val="1969509072"/>
        <w:rPr>
          <w:rFonts w:hint="eastAsia"/>
          <w:sz w:val="30"/>
          <w:szCs w:val="30"/>
        </w:rPr>
      </w:pPr>
      <w:r>
        <w:rPr>
          <w:rFonts w:hint="eastAsia"/>
          <w:sz w:val="30"/>
          <w:szCs w:val="30"/>
        </w:rPr>
        <w:t>2.</w:t>
      </w:r>
      <w:r>
        <w:rPr>
          <w:rFonts w:hint="eastAsia"/>
          <w:sz w:val="30"/>
          <w:szCs w:val="30"/>
        </w:rPr>
        <w:t>在对基石公司的生产设备等资产进行清拆过程中，赵敬怡严重不负责任，没有按照要求对清拆物品进行清点、登记、交接及妥善保管，导致</w:t>
      </w:r>
      <w:r>
        <w:rPr>
          <w:rFonts w:hint="eastAsia"/>
          <w:sz w:val="30"/>
          <w:szCs w:val="30"/>
        </w:rPr>
        <w:t>687</w:t>
      </w:r>
      <w:r>
        <w:rPr>
          <w:rFonts w:hint="eastAsia"/>
          <w:sz w:val="30"/>
          <w:szCs w:val="30"/>
        </w:rPr>
        <w:t>台应回收的机器设备去向不明，造成国有资产损失人民币</w:t>
      </w:r>
      <w:r>
        <w:rPr>
          <w:rFonts w:hint="eastAsia"/>
          <w:sz w:val="30"/>
          <w:szCs w:val="30"/>
        </w:rPr>
        <w:t>221</w:t>
      </w:r>
      <w:r>
        <w:rPr>
          <w:rFonts w:hint="eastAsia"/>
          <w:sz w:val="30"/>
          <w:szCs w:val="30"/>
        </w:rPr>
        <w:t>万元。</w:t>
      </w:r>
    </w:p>
    <w:p w:rsidR="00ED30D8" w:rsidRDefault="00ED30D8">
      <w:pPr>
        <w:spacing w:line="500" w:lineRule="atLeast"/>
        <w:ind w:firstLine="600"/>
        <w:divId w:val="143470654"/>
        <w:rPr>
          <w:rFonts w:hint="eastAsia"/>
          <w:sz w:val="30"/>
          <w:szCs w:val="30"/>
        </w:rPr>
      </w:pPr>
      <w:r>
        <w:rPr>
          <w:rFonts w:hint="eastAsia"/>
          <w:sz w:val="30"/>
          <w:szCs w:val="30"/>
        </w:rPr>
        <w:t>（二）受贿事实</w:t>
      </w:r>
    </w:p>
    <w:p w:rsidR="00ED30D8" w:rsidRDefault="00ED30D8">
      <w:pPr>
        <w:spacing w:line="500" w:lineRule="atLeast"/>
        <w:ind w:firstLine="600"/>
        <w:divId w:val="1132400964"/>
        <w:rPr>
          <w:rFonts w:hint="eastAsia"/>
          <w:sz w:val="30"/>
          <w:szCs w:val="30"/>
        </w:rPr>
      </w:pPr>
      <w:r>
        <w:rPr>
          <w:rFonts w:hint="eastAsia"/>
          <w:sz w:val="30"/>
          <w:szCs w:val="30"/>
        </w:rPr>
        <w:t>1.2009</w:t>
      </w:r>
      <w:r>
        <w:rPr>
          <w:rFonts w:hint="eastAsia"/>
          <w:sz w:val="30"/>
          <w:szCs w:val="30"/>
        </w:rPr>
        <w:t>年，被告人赵敬怡介绍珠海中正土地房地产与资产评估有限公司房地产估价师廖某（另作处理）承接珠海市斗门镇南门旧市场清理改造工程的评估业务，廖某收到评估费后，送给赵敬怡人民币</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年年初，被告人赵敬怡介绍廖某承接珠海市斗门镇企业办公楼的评估业务，廖某收到评估费后，送给赵敬怡人民币</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年年初，被告人赵敬怡介绍廖某承接珠海市斗门镇八甲村加油站旁边征收项目（果树和砖结构棚屋）的评估业务，廖某收到评估费后，送给赵敬怡人民币</w:t>
      </w:r>
      <w:r>
        <w:rPr>
          <w:rFonts w:hint="eastAsia"/>
          <w:sz w:val="30"/>
          <w:szCs w:val="30"/>
        </w:rPr>
        <w:t>1000</w:t>
      </w:r>
      <w:r>
        <w:rPr>
          <w:rFonts w:hint="eastAsia"/>
          <w:sz w:val="30"/>
          <w:szCs w:val="30"/>
        </w:rPr>
        <w:t>元。</w:t>
      </w:r>
    </w:p>
    <w:p w:rsidR="00ED30D8" w:rsidRDefault="00ED30D8">
      <w:pPr>
        <w:spacing w:line="500" w:lineRule="atLeast"/>
        <w:ind w:firstLine="600"/>
        <w:divId w:val="1530948821"/>
        <w:rPr>
          <w:rFonts w:hint="eastAsia"/>
          <w:sz w:val="30"/>
          <w:szCs w:val="30"/>
        </w:rPr>
      </w:pPr>
      <w:r>
        <w:rPr>
          <w:rFonts w:hint="eastAsia"/>
          <w:sz w:val="30"/>
          <w:szCs w:val="30"/>
        </w:rPr>
        <w:t>2.2011</w:t>
      </w:r>
      <w:r>
        <w:rPr>
          <w:rFonts w:hint="eastAsia"/>
          <w:sz w:val="30"/>
          <w:szCs w:val="30"/>
        </w:rPr>
        <w:t>年，梁某</w:t>
      </w:r>
      <w:r>
        <w:rPr>
          <w:rFonts w:hint="eastAsia"/>
          <w:sz w:val="30"/>
          <w:szCs w:val="30"/>
        </w:rPr>
        <w:t>6</w:t>
      </w:r>
      <w:r>
        <w:rPr>
          <w:rFonts w:hint="eastAsia"/>
          <w:sz w:val="30"/>
          <w:szCs w:val="30"/>
        </w:rPr>
        <w:t>（另作处理）与珠海市斗门区斗门镇斗门村合作开发商铺。在办理相关手续过程中，为了请求被告人赵敬怡为其提供方便，同年下半年的一天，梁某</w:t>
      </w:r>
      <w:r>
        <w:rPr>
          <w:rFonts w:hint="eastAsia"/>
          <w:sz w:val="30"/>
          <w:szCs w:val="30"/>
        </w:rPr>
        <w:t>6</w:t>
      </w:r>
      <w:r>
        <w:rPr>
          <w:rFonts w:hint="eastAsia"/>
          <w:sz w:val="30"/>
          <w:szCs w:val="30"/>
        </w:rPr>
        <w:t>在斗门区井岸镇新鸿酒店送给赵敬怡人民币</w:t>
      </w:r>
      <w:r>
        <w:rPr>
          <w:rFonts w:hint="eastAsia"/>
          <w:sz w:val="30"/>
          <w:szCs w:val="30"/>
        </w:rPr>
        <w:t>10000</w:t>
      </w:r>
      <w:r>
        <w:rPr>
          <w:rFonts w:hint="eastAsia"/>
          <w:sz w:val="30"/>
          <w:szCs w:val="30"/>
        </w:rPr>
        <w:t>元。</w:t>
      </w:r>
    </w:p>
    <w:p w:rsidR="00ED30D8" w:rsidRDefault="00ED30D8">
      <w:pPr>
        <w:spacing w:line="500" w:lineRule="atLeast"/>
        <w:ind w:firstLine="600"/>
        <w:divId w:val="1498615513"/>
        <w:rPr>
          <w:rFonts w:hint="eastAsia"/>
          <w:sz w:val="30"/>
          <w:szCs w:val="30"/>
        </w:rPr>
      </w:pPr>
      <w:r>
        <w:rPr>
          <w:rFonts w:hint="eastAsia"/>
          <w:sz w:val="30"/>
          <w:szCs w:val="30"/>
        </w:rPr>
        <w:t>3.2012</w:t>
      </w:r>
      <w:r>
        <w:rPr>
          <w:rFonts w:hint="eastAsia"/>
          <w:sz w:val="30"/>
          <w:szCs w:val="30"/>
        </w:rPr>
        <w:t>年年中，广东五华一建工程有限公司珠海公司项目经理卓某（另案处理）为感谢被告人赵敬怡帮助其取得“斗门古街修旧如旧修复工程”改造项目及在该工程项目管理、验收中给予的方便，在该工程验收当日，用黑色塑料袋装了人民币</w:t>
      </w:r>
      <w:r>
        <w:rPr>
          <w:rFonts w:hint="eastAsia"/>
          <w:sz w:val="30"/>
          <w:szCs w:val="30"/>
        </w:rPr>
        <w:t>50000</w:t>
      </w:r>
      <w:r>
        <w:rPr>
          <w:rFonts w:hint="eastAsia"/>
          <w:sz w:val="30"/>
          <w:szCs w:val="30"/>
        </w:rPr>
        <w:t>元（一共五捆，每捆</w:t>
      </w:r>
      <w:r>
        <w:rPr>
          <w:rFonts w:hint="eastAsia"/>
          <w:sz w:val="30"/>
          <w:szCs w:val="30"/>
        </w:rPr>
        <w:t>10000</w:t>
      </w:r>
      <w:r>
        <w:rPr>
          <w:rFonts w:hint="eastAsia"/>
          <w:sz w:val="30"/>
          <w:szCs w:val="30"/>
        </w:rPr>
        <w:t>元，面额均为一百元）放在赵敬怡黑色海马小轿车后备箱内。</w:t>
      </w:r>
    </w:p>
    <w:p w:rsidR="00ED30D8" w:rsidRDefault="00ED30D8">
      <w:pPr>
        <w:spacing w:line="500" w:lineRule="atLeast"/>
        <w:ind w:firstLine="600"/>
        <w:divId w:val="714814597"/>
        <w:rPr>
          <w:rFonts w:hint="eastAsia"/>
          <w:sz w:val="30"/>
          <w:szCs w:val="30"/>
        </w:rPr>
      </w:pPr>
      <w:r>
        <w:rPr>
          <w:rFonts w:hint="eastAsia"/>
          <w:sz w:val="30"/>
          <w:szCs w:val="30"/>
        </w:rPr>
        <w:t>4.2011</w:t>
      </w:r>
      <w:r>
        <w:rPr>
          <w:rFonts w:hint="eastAsia"/>
          <w:sz w:val="30"/>
          <w:szCs w:val="30"/>
        </w:rPr>
        <w:t>年至</w:t>
      </w:r>
      <w:r>
        <w:rPr>
          <w:rFonts w:hint="eastAsia"/>
          <w:sz w:val="30"/>
          <w:szCs w:val="30"/>
        </w:rPr>
        <w:t>2012</w:t>
      </w:r>
      <w:r>
        <w:rPr>
          <w:rFonts w:hint="eastAsia"/>
          <w:sz w:val="30"/>
          <w:szCs w:val="30"/>
        </w:rPr>
        <w:t>年期间，周某</w:t>
      </w:r>
      <w:r>
        <w:rPr>
          <w:rFonts w:hint="eastAsia"/>
          <w:sz w:val="30"/>
          <w:szCs w:val="30"/>
        </w:rPr>
        <w:t>3</w:t>
      </w:r>
      <w:r>
        <w:rPr>
          <w:rFonts w:hint="eastAsia"/>
          <w:sz w:val="30"/>
          <w:szCs w:val="30"/>
        </w:rPr>
        <w:t>（另作处理）挂靠珠海市斗门捷达电力有限公司承揽了斗门古街路灯工程，为感谢被告人赵敬怡在该工程验收过程中提供的方便，周某</w:t>
      </w:r>
      <w:r>
        <w:rPr>
          <w:rFonts w:hint="eastAsia"/>
          <w:sz w:val="30"/>
          <w:szCs w:val="30"/>
        </w:rPr>
        <w:t>3</w:t>
      </w:r>
      <w:r>
        <w:rPr>
          <w:rFonts w:hint="eastAsia"/>
          <w:sz w:val="30"/>
          <w:szCs w:val="30"/>
        </w:rPr>
        <w:t>先后两次送给赵敬怡人民币共计</w:t>
      </w:r>
      <w:r>
        <w:rPr>
          <w:rFonts w:hint="eastAsia"/>
          <w:sz w:val="30"/>
          <w:szCs w:val="30"/>
        </w:rPr>
        <w:t>7000</w:t>
      </w:r>
      <w:r>
        <w:rPr>
          <w:rFonts w:hint="eastAsia"/>
          <w:sz w:val="30"/>
          <w:szCs w:val="30"/>
        </w:rPr>
        <w:t>元。</w:t>
      </w:r>
    </w:p>
    <w:p w:rsidR="00ED30D8" w:rsidRDefault="00ED30D8">
      <w:pPr>
        <w:spacing w:line="500" w:lineRule="atLeast"/>
        <w:ind w:firstLine="600"/>
        <w:divId w:val="1593124434"/>
        <w:rPr>
          <w:rFonts w:hint="eastAsia"/>
          <w:sz w:val="30"/>
          <w:szCs w:val="30"/>
        </w:rPr>
      </w:pPr>
      <w:r>
        <w:rPr>
          <w:rFonts w:hint="eastAsia"/>
          <w:sz w:val="30"/>
          <w:szCs w:val="30"/>
        </w:rPr>
        <w:t>针对上述指控，公诉机关当庭宣读和出示了物证、书证、证人证言、被害人陈述、被告人的供述与辩解、视频资料等证据予以证实，认为被告人赵敬怡作为国家机关工作人员玩忽职守，致使公共财产遭受重大损失，情节特别严重，应当以玩忽职守罪追究其刑事责任；赵敬怡又利用职务上的便利，非法收受他人财物，为他人谋取利益，数额较大，应当以受贿罪追究其刑事责任。被告人赵敬怡因玩忽职守罪被采取强制措施期间，主动交代了部分受贿犯罪事实，是自首，依法可以从轻或减轻处罚。提请本院依法判处。</w:t>
      </w:r>
    </w:p>
    <w:p w:rsidR="00ED30D8" w:rsidRDefault="00ED30D8">
      <w:pPr>
        <w:spacing w:line="500" w:lineRule="atLeast"/>
        <w:ind w:firstLine="600"/>
        <w:divId w:val="758402907"/>
        <w:rPr>
          <w:rFonts w:hint="eastAsia"/>
          <w:sz w:val="30"/>
          <w:szCs w:val="30"/>
        </w:rPr>
      </w:pPr>
      <w:r>
        <w:rPr>
          <w:rFonts w:hint="eastAsia"/>
          <w:sz w:val="30"/>
          <w:szCs w:val="30"/>
        </w:rPr>
        <w:t>被告人赵敬怡对起诉书指控的事实和罪名无异议。</w:t>
      </w:r>
    </w:p>
    <w:p w:rsidR="00ED30D8" w:rsidRDefault="00ED30D8">
      <w:pPr>
        <w:spacing w:line="500" w:lineRule="atLeast"/>
        <w:ind w:firstLine="600"/>
        <w:divId w:val="2129661016"/>
        <w:rPr>
          <w:rFonts w:hint="eastAsia"/>
          <w:sz w:val="30"/>
          <w:szCs w:val="30"/>
        </w:rPr>
      </w:pPr>
      <w:r>
        <w:rPr>
          <w:rFonts w:hint="eastAsia"/>
          <w:sz w:val="30"/>
          <w:szCs w:val="30"/>
        </w:rPr>
        <w:t>辩护人提出如下辩护意见：</w:t>
      </w:r>
    </w:p>
    <w:p w:rsidR="00ED30D8" w:rsidRDefault="00ED30D8">
      <w:pPr>
        <w:spacing w:line="500" w:lineRule="atLeast"/>
        <w:ind w:firstLine="600"/>
        <w:divId w:val="571083068"/>
        <w:rPr>
          <w:rFonts w:hint="eastAsia"/>
          <w:sz w:val="30"/>
          <w:szCs w:val="30"/>
        </w:rPr>
      </w:pPr>
      <w:r>
        <w:rPr>
          <w:rFonts w:hint="eastAsia"/>
          <w:sz w:val="30"/>
          <w:szCs w:val="30"/>
        </w:rPr>
        <w:t>一、被告人是初犯，悔罪态度明显，在受贿事实中有自首情节，依法可以从轻或减轻处罚。</w:t>
      </w:r>
    </w:p>
    <w:p w:rsidR="00ED30D8" w:rsidRDefault="00ED30D8">
      <w:pPr>
        <w:spacing w:line="500" w:lineRule="atLeast"/>
        <w:ind w:firstLine="600"/>
        <w:divId w:val="1305694047"/>
        <w:rPr>
          <w:rFonts w:hint="eastAsia"/>
          <w:sz w:val="30"/>
          <w:szCs w:val="30"/>
        </w:rPr>
      </w:pPr>
      <w:r>
        <w:rPr>
          <w:rFonts w:hint="eastAsia"/>
          <w:sz w:val="30"/>
          <w:szCs w:val="30"/>
        </w:rPr>
        <w:t>二、在玩忽职守事实中，被告人赵敬怡存在如下情节：</w:t>
      </w:r>
      <w:r>
        <w:rPr>
          <w:rFonts w:hint="eastAsia"/>
          <w:sz w:val="30"/>
          <w:szCs w:val="30"/>
        </w:rPr>
        <w:t>1.</w:t>
      </w:r>
      <w:r>
        <w:rPr>
          <w:rFonts w:hint="eastAsia"/>
          <w:sz w:val="30"/>
          <w:szCs w:val="30"/>
        </w:rPr>
        <w:t>关于在征收补偿过程中有工作不够认真负责，导致受补偿单位多领取工人遣散费的情况，首先，被告人本身并非主管劳动部门的工作人员，其关于如何确认劳动关系以及如何处理遣散费等方面的法律知识并不全面；其次，被告人此前已经就相关情况向领导及政府部门进行了汇报，但未得到进一步的指示，才最终导致损失；</w:t>
      </w:r>
      <w:r>
        <w:rPr>
          <w:rFonts w:hint="eastAsia"/>
          <w:sz w:val="30"/>
          <w:szCs w:val="30"/>
        </w:rPr>
        <w:t>2.</w:t>
      </w:r>
      <w:r>
        <w:rPr>
          <w:rFonts w:hint="eastAsia"/>
          <w:sz w:val="30"/>
          <w:szCs w:val="30"/>
        </w:rPr>
        <w:t>被告人因在行政管理上隶属于林某，故其在林某主要负责征收补偿工作的情况下负有协助责任，其工作的具体内容是由林某安排。在正式拆迁当天被告人没有接到林某要求其清点设备的通知且当天也没有在现场，无法阻止国有资产流失，因此正式拆迁时没有进行资产清点造成国有资产损失与被告人的行为之间没有直接因果关系。因此，虽然被告人在处理征收拆迁事宜中确实存在工作不够认真负责，考虑问题不够细致以及执行不够到位的情况，但基于以上具体情况，希望对被告人从轻处罚。</w:t>
      </w:r>
    </w:p>
    <w:p w:rsidR="00ED30D8" w:rsidRDefault="00ED30D8">
      <w:pPr>
        <w:spacing w:line="500" w:lineRule="atLeast"/>
        <w:ind w:firstLine="600"/>
        <w:divId w:val="406224778"/>
        <w:rPr>
          <w:rFonts w:hint="eastAsia"/>
          <w:sz w:val="30"/>
          <w:szCs w:val="30"/>
        </w:rPr>
      </w:pPr>
      <w:r>
        <w:rPr>
          <w:rFonts w:hint="eastAsia"/>
          <w:sz w:val="30"/>
          <w:szCs w:val="30"/>
        </w:rPr>
        <w:t>经审理查明，</w:t>
      </w:r>
    </w:p>
    <w:p w:rsidR="00ED30D8" w:rsidRDefault="00ED30D8">
      <w:pPr>
        <w:spacing w:line="500" w:lineRule="atLeast"/>
        <w:ind w:firstLine="600"/>
        <w:divId w:val="179899924"/>
        <w:rPr>
          <w:rFonts w:hint="eastAsia"/>
          <w:sz w:val="30"/>
          <w:szCs w:val="30"/>
        </w:rPr>
      </w:pPr>
      <w:r>
        <w:rPr>
          <w:rFonts w:hint="eastAsia"/>
          <w:sz w:val="30"/>
          <w:szCs w:val="30"/>
        </w:rPr>
        <w:t>（一）玩忽职守事实</w:t>
      </w:r>
    </w:p>
    <w:p w:rsidR="00ED30D8" w:rsidRDefault="00ED30D8">
      <w:pPr>
        <w:spacing w:line="500" w:lineRule="atLeast"/>
        <w:ind w:firstLine="600"/>
        <w:divId w:val="302276445"/>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因珠海市环保模范城迎检工作的需要，斗门镇政府召开“关于做好环保模范城市复查迎检工作会议”，明确黄杨泵站饮用水源保护地违法行为的清理工作由该镇委委员林某（另案处理）负责，第三产业办公室主任即被告人赵敬怡及企业办主任赵长胜协助处理，并要求在</w:t>
      </w:r>
      <w:r>
        <w:rPr>
          <w:rFonts w:hint="eastAsia"/>
          <w:sz w:val="30"/>
          <w:szCs w:val="30"/>
        </w:rPr>
        <w:t>9</w:t>
      </w:r>
      <w:r>
        <w:rPr>
          <w:rFonts w:hint="eastAsia"/>
          <w:sz w:val="30"/>
          <w:szCs w:val="30"/>
        </w:rPr>
        <w:t>月</w:t>
      </w:r>
      <w:r>
        <w:rPr>
          <w:rFonts w:hint="eastAsia"/>
          <w:sz w:val="30"/>
          <w:szCs w:val="30"/>
        </w:rPr>
        <w:t>10</w:t>
      </w:r>
      <w:r>
        <w:rPr>
          <w:rFonts w:hint="eastAsia"/>
          <w:sz w:val="30"/>
          <w:szCs w:val="30"/>
        </w:rPr>
        <w:t>日前确定清拆方案，</w:t>
      </w:r>
      <w:r>
        <w:rPr>
          <w:rFonts w:hint="eastAsia"/>
          <w:sz w:val="30"/>
          <w:szCs w:val="30"/>
        </w:rPr>
        <w:t>9</w:t>
      </w:r>
      <w:r>
        <w:rPr>
          <w:rFonts w:hint="eastAsia"/>
          <w:sz w:val="30"/>
          <w:szCs w:val="30"/>
        </w:rPr>
        <w:t>月底前完成清理工作。黄杨泵站饮用水源保护地违法行为的清理工作包括珠海市斗门基石水泥制品有限公司（以下简称基石公司）及梁满庭养猪场的清理两项工作。会议结束后，林某随即安排赵敬怡寻找评估公司对基石公司进行资产评估，后赵敬怡找到珠海中正土地房地产与资产评估有限公司（以下简称中正公司）进行评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林某、赵敬怡与中正公司的评估人员去到基石公司，由评估人员对基石公司的资产进行清点、统计，中正公司出具《资产评估报告书》（即初评报告），斗门镇政府根据上述评估报告向斗门区政府提交《关于黄杨泵站水源保护区清场工作的情况报告》，提出了对基石公司的两个处理方案即土地置换方式、货币补偿拆迁方式。期间，斗门镇政府禁止基石公司进行生产经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月底，基石公司厂房的承租方因停产无力发放工人工资，斗门</w:t>
      </w:r>
      <w:r>
        <w:rPr>
          <w:rFonts w:hint="eastAsia"/>
          <w:sz w:val="30"/>
          <w:szCs w:val="30"/>
        </w:rPr>
        <w:t>镇政府就此问题向斗门区政府提交《关于发放已拖欠斗门基石水泥制品有限公司工人工资的请示》，请求由区财政划拨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133.08</w:t>
      </w:r>
      <w:r>
        <w:rPr>
          <w:rFonts w:hint="eastAsia"/>
          <w:sz w:val="30"/>
          <w:szCs w:val="30"/>
        </w:rPr>
        <w:t>万元给斗门镇政府，暂时垫支拖欠的</w:t>
      </w:r>
      <w:r>
        <w:rPr>
          <w:rFonts w:hint="eastAsia"/>
          <w:sz w:val="30"/>
          <w:szCs w:val="30"/>
        </w:rPr>
        <w:t>115</w:t>
      </w:r>
      <w:r>
        <w:rPr>
          <w:rFonts w:hint="eastAsia"/>
          <w:sz w:val="30"/>
          <w:szCs w:val="30"/>
        </w:rPr>
        <w:t>名工人的工资，待基石公司的征收补偿款到位后再扣除已垫支费用，斗门镇政府与基石公司及其承租方签订《基石公司部分补偿款支付协议》，向基石公司的承租方预付补偿款共计人民币</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133.08</w:t>
      </w:r>
      <w:r>
        <w:rPr>
          <w:rFonts w:hint="eastAsia"/>
          <w:sz w:val="30"/>
          <w:szCs w:val="30"/>
        </w:rPr>
        <w:t>万元。在确定补偿款数额时，林某、赵敬怡仅根据基石公司及其承租方提交的工人工资表及部分工人领取工资的单据确定工人人数，而并未对实际的工人人数及工作时间长短进行核实。</w:t>
      </w:r>
    </w:p>
    <w:p w:rsidR="00ED30D8" w:rsidRDefault="00ED30D8">
      <w:pPr>
        <w:spacing w:line="500" w:lineRule="atLeast"/>
        <w:ind w:firstLine="600"/>
        <w:divId w:val="428505978"/>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日，珠海市政府召开会议研究珠海市环保模范城市复核迎检工作，会议确定斗门区要在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月底前完成黄杨河泵站旁的基石公司和养殖场的搬迁工作，搬迁经费从新增加安排的</w:t>
      </w:r>
      <w:r>
        <w:rPr>
          <w:rFonts w:hint="eastAsia"/>
          <w:sz w:val="30"/>
          <w:szCs w:val="30"/>
        </w:rPr>
        <w:t>4000</w:t>
      </w:r>
      <w:r>
        <w:rPr>
          <w:rFonts w:hint="eastAsia"/>
          <w:sz w:val="30"/>
          <w:szCs w:val="30"/>
        </w:rPr>
        <w:t>万元迎检工作经费中统筹解决。同年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斗门区政府召开关于推进斗门区国家环保模范城复核迎检相关工作的会议，明确对于基石公司的搬迁补偿工作要在初评结果的基础上补上漏评项目后出具正式评估报告，并以正式评估报告作为补偿谈判依据；对基石公司提出的业主租金损失及工人遣散费进行协调并补偿相关合理费用；确保</w:t>
      </w:r>
      <w:r>
        <w:rPr>
          <w:rFonts w:hint="eastAsia"/>
          <w:sz w:val="30"/>
          <w:szCs w:val="30"/>
        </w:rPr>
        <w:t>4</w:t>
      </w:r>
      <w:r>
        <w:rPr>
          <w:rFonts w:hint="eastAsia"/>
          <w:sz w:val="30"/>
          <w:szCs w:val="30"/>
        </w:rPr>
        <w:t>月</w:t>
      </w:r>
      <w:r>
        <w:rPr>
          <w:rFonts w:hint="eastAsia"/>
          <w:sz w:val="30"/>
          <w:szCs w:val="30"/>
        </w:rPr>
        <w:t>30</w:t>
      </w:r>
      <w:r>
        <w:rPr>
          <w:rFonts w:hint="eastAsia"/>
          <w:sz w:val="30"/>
          <w:szCs w:val="30"/>
        </w:rPr>
        <w:t>日前开始拆除，复核迎检前拆除完毕。</w:t>
      </w:r>
    </w:p>
    <w:p w:rsidR="00ED30D8" w:rsidRDefault="00ED30D8">
      <w:pPr>
        <w:spacing w:line="500" w:lineRule="atLeast"/>
        <w:ind w:firstLine="600"/>
        <w:divId w:val="68656377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斗门镇政府拟定了《斗门基石水泥制品有限公司搬迁补偿实施方案》，请斗门区政府审批。该方案明确，经咨询区公职律师，由于政府征收而致使企业关闭，工人遣散费应由政府负责；整个项目的征收补偿费用以中正公司所作的评估价格为基础与企业进行协商，租金损失及工人遣散费问题将尽最大努力将补偿价格控制在公平合理的范围内。后林某通知中正公司评估人员基石公司有漏评项目，中正公司评估人员去到基石公司对漏评项目进行评估。期间，</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日林某、赵敬怡未按照</w:t>
      </w:r>
      <w:r>
        <w:rPr>
          <w:rFonts w:hint="eastAsia"/>
          <w:sz w:val="30"/>
          <w:szCs w:val="30"/>
        </w:rPr>
        <w:t>4</w:t>
      </w:r>
      <w:r>
        <w:rPr>
          <w:rFonts w:hint="eastAsia"/>
          <w:sz w:val="30"/>
          <w:szCs w:val="30"/>
        </w:rPr>
        <w:t>月</w:t>
      </w:r>
      <w:r>
        <w:rPr>
          <w:rFonts w:hint="eastAsia"/>
          <w:sz w:val="30"/>
          <w:szCs w:val="30"/>
        </w:rPr>
        <w:t>20</w:t>
      </w:r>
      <w:r>
        <w:rPr>
          <w:rFonts w:hint="eastAsia"/>
          <w:sz w:val="30"/>
          <w:szCs w:val="30"/>
        </w:rPr>
        <w:t>日召开的工作会议上确定的“在初评结果的基础上补上漏评项目后出具正式评估报告并以正式评估报告作为补偿谈判依据”的要求操作，也未按照流程对初评报告上统计的资产再次进行清点、登记，而是直接于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日由林某代表斗门镇政府与基石公司及其承租方就征收补偿问题进行协商，并签订《征收补偿款协议》。在该协议中，约定斗门镇政府补偿给基石公司及其承租方征收补偿款共计人民币</w:t>
      </w:r>
      <w:r>
        <w:rPr>
          <w:rFonts w:hint="eastAsia"/>
          <w:sz w:val="30"/>
          <w:szCs w:val="30"/>
        </w:rPr>
        <w:t>2356.2398</w:t>
      </w:r>
      <w:r>
        <w:rPr>
          <w:rFonts w:hint="eastAsia"/>
          <w:sz w:val="30"/>
          <w:szCs w:val="30"/>
        </w:rPr>
        <w:t>万元，包括固定资产人民币</w:t>
      </w:r>
      <w:r>
        <w:rPr>
          <w:rFonts w:hint="eastAsia"/>
          <w:sz w:val="30"/>
          <w:szCs w:val="30"/>
        </w:rPr>
        <w:t>1726.2798</w:t>
      </w:r>
      <w:r>
        <w:rPr>
          <w:rFonts w:hint="eastAsia"/>
          <w:sz w:val="30"/>
          <w:szCs w:val="30"/>
        </w:rPr>
        <w:t>万元、经营损失及停工期间的租金共计人民币</w:t>
      </w:r>
      <w:r>
        <w:rPr>
          <w:rFonts w:hint="eastAsia"/>
          <w:sz w:val="30"/>
          <w:szCs w:val="30"/>
        </w:rPr>
        <w:t>504.71</w:t>
      </w:r>
      <w:r>
        <w:rPr>
          <w:rFonts w:hint="eastAsia"/>
          <w:sz w:val="30"/>
          <w:szCs w:val="30"/>
        </w:rPr>
        <w:t>万元、工人遣散费人民币</w:t>
      </w:r>
      <w:r>
        <w:rPr>
          <w:rFonts w:hint="eastAsia"/>
          <w:sz w:val="30"/>
          <w:szCs w:val="30"/>
        </w:rPr>
        <w:t>125.25</w:t>
      </w:r>
      <w:r>
        <w:rPr>
          <w:rFonts w:hint="eastAsia"/>
          <w:sz w:val="30"/>
          <w:szCs w:val="30"/>
        </w:rPr>
        <w:t>万元；扣除年前垫支的工人工资人民币</w:t>
      </w:r>
      <w:r>
        <w:rPr>
          <w:rFonts w:hint="eastAsia"/>
          <w:sz w:val="30"/>
          <w:szCs w:val="30"/>
        </w:rPr>
        <w:t>133</w:t>
      </w:r>
      <w:r>
        <w:rPr>
          <w:rFonts w:hint="eastAsia"/>
          <w:sz w:val="30"/>
          <w:szCs w:val="30"/>
        </w:rPr>
        <w:t>万元，斗门镇政</w:t>
      </w:r>
      <w:r>
        <w:rPr>
          <w:rFonts w:hint="eastAsia"/>
          <w:sz w:val="30"/>
          <w:szCs w:val="30"/>
        </w:rPr>
        <w:t>府本次实际只需支付补偿款人民币</w:t>
      </w:r>
      <w:r>
        <w:rPr>
          <w:rFonts w:hint="eastAsia"/>
          <w:sz w:val="30"/>
          <w:szCs w:val="30"/>
        </w:rPr>
        <w:t>2223.2398</w:t>
      </w:r>
      <w:r>
        <w:rPr>
          <w:rFonts w:hint="eastAsia"/>
          <w:sz w:val="30"/>
          <w:szCs w:val="30"/>
        </w:rPr>
        <w:t>万元。其中，林某、赵敬怡并未对基石公司及其承租方的工人人数及工作年限进行核实，而是根据之前垫付工人工资时的工人人数直接确定遣散费数额，导致多支付工人遣散费人民币</w:t>
      </w:r>
      <w:r>
        <w:rPr>
          <w:rFonts w:hint="eastAsia"/>
          <w:sz w:val="30"/>
          <w:szCs w:val="30"/>
        </w:rPr>
        <w:t>8.24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晚林某组织人员对基石公司进行清拆。在清拆过程中，林某指挥运输公司将清拆物品运至斗门镇政府放置，但并未将评估公司的设备清单交给运输公司。林某、赵敬怡未在清拆现场对清拆物品进行清点、登记，也未安排其他工作人员进行此项工作；清拆物品运至斗门镇政府后，林某、赵敬怡未安排人员在斗门镇政府对清拆物品进行清点、登记，也未通知相关部门接收清拆物品，中正公司在初评报告的基础上加上漏评项目，按照《征收补偿款协议》中确定的数额，出具了正式的《资产评估报告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日因《征收补偿款协议》并未涉及基石公司承租方所有的库存砖块问题，但在清拆时已经将砖块清拆，故</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日，林某代表斗门镇政府与基石公司承租方签订《征收补偿补充协议（一）》，补偿基石公司承租方库存砖块损失。</w:t>
      </w:r>
    </w:p>
    <w:p w:rsidR="00ED30D8" w:rsidRDefault="00ED30D8">
      <w:pPr>
        <w:spacing w:line="500" w:lineRule="atLeast"/>
        <w:ind w:firstLine="600"/>
        <w:divId w:val="1628000188"/>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日，斗门镇政府向斗门区国资委请示处理放置的斗门镇政府的清拆物品；</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斗门区国资委批复斗门镇政府，要求斗门镇政府对清拆设备按程序评估、通过珠海市产权交易中心公开拍卖。后斗门镇政府委托了珠海正拓土地房地产与资产评估有限公司对清拆设备进行评估，并委托了珠海市产权交易中心公开拍卖，后由买受人以</w:t>
      </w:r>
      <w:r>
        <w:rPr>
          <w:rFonts w:hint="eastAsia"/>
          <w:sz w:val="30"/>
          <w:szCs w:val="30"/>
        </w:rPr>
        <w:t>7.3184</w:t>
      </w:r>
      <w:r>
        <w:rPr>
          <w:rFonts w:hint="eastAsia"/>
          <w:sz w:val="30"/>
          <w:szCs w:val="30"/>
        </w:rPr>
        <w:t>万元的价格竞得。</w:t>
      </w:r>
    </w:p>
    <w:p w:rsidR="00ED30D8" w:rsidRDefault="00ED30D8">
      <w:pPr>
        <w:spacing w:line="500" w:lineRule="atLeast"/>
        <w:ind w:firstLine="600"/>
        <w:divId w:val="1888757493"/>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月份开始，珠海市审计局对</w:t>
      </w:r>
      <w:r>
        <w:rPr>
          <w:rFonts w:hint="eastAsia"/>
          <w:sz w:val="30"/>
          <w:szCs w:val="30"/>
        </w:rPr>
        <w:t>2012</w:t>
      </w:r>
      <w:r>
        <w:rPr>
          <w:rFonts w:hint="eastAsia"/>
          <w:sz w:val="30"/>
          <w:szCs w:val="30"/>
        </w:rPr>
        <w:t>年珠海市迎接国家环保模范城复检资金专项审计调查。经审计，斗门镇政府在征收基石公司的过程中存在未核实被征收企业实际用工情况多支付工人遣散费、未对收回设备清单造册并妥善保管造成评估价值为</w:t>
      </w:r>
      <w:r>
        <w:rPr>
          <w:rFonts w:hint="eastAsia"/>
          <w:sz w:val="30"/>
          <w:szCs w:val="30"/>
        </w:rPr>
        <w:t>221</w:t>
      </w:r>
      <w:r>
        <w:rPr>
          <w:rFonts w:hint="eastAsia"/>
          <w:sz w:val="30"/>
          <w:szCs w:val="30"/>
        </w:rPr>
        <w:t>万元的</w:t>
      </w:r>
      <w:r>
        <w:rPr>
          <w:rFonts w:hint="eastAsia"/>
          <w:sz w:val="30"/>
          <w:szCs w:val="30"/>
        </w:rPr>
        <w:t>687</w:t>
      </w:r>
      <w:r>
        <w:rPr>
          <w:rFonts w:hint="eastAsia"/>
          <w:sz w:val="30"/>
          <w:szCs w:val="30"/>
        </w:rPr>
        <w:t>台（套）机器设备去向不明等问题。</w:t>
      </w:r>
    </w:p>
    <w:p w:rsidR="00ED30D8" w:rsidRDefault="00ED30D8">
      <w:pPr>
        <w:spacing w:line="500" w:lineRule="atLeast"/>
        <w:ind w:firstLine="600"/>
        <w:divId w:val="29729752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珠海市人民检察院反渎职侵权局在调查斗门镇政府对斗门基石水泥制品有限公司征收补偿一案的过程中，发现负责该项工作的原斗门区斗门镇第三产业办公室主任赵敬怡存在没有具体核实工人人数、对征收的设备没有办理清点移交手续等问题，涉嫌渎职导致国家重大经济损失的案件线索。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日，该局派员通知赵敬怡到市检察院接受询问，协助调查。在此过程中，赵敬怡承认在上述征收补偿工作中存在失误。同年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日，该局以玩忽职守罪对赵敬怡立案侦查，并传唤其到案，赵敬怡归案后进一步如实供述了其玩忽职守的犯罪事实。</w:t>
      </w:r>
    </w:p>
    <w:p w:rsidR="00ED30D8" w:rsidRDefault="00ED30D8">
      <w:pPr>
        <w:spacing w:line="500" w:lineRule="atLeast"/>
        <w:ind w:firstLine="600"/>
        <w:divId w:val="1150176705"/>
        <w:rPr>
          <w:rFonts w:hint="eastAsia"/>
          <w:sz w:val="30"/>
          <w:szCs w:val="30"/>
        </w:rPr>
      </w:pPr>
      <w:r>
        <w:rPr>
          <w:rFonts w:hint="eastAsia"/>
          <w:sz w:val="30"/>
          <w:szCs w:val="30"/>
        </w:rPr>
        <w:t>上述事实，有如下经过庭审出示、质证并经本院确认的证据予以证实：</w:t>
      </w:r>
    </w:p>
    <w:p w:rsidR="00ED30D8" w:rsidRDefault="00ED30D8">
      <w:pPr>
        <w:spacing w:line="500" w:lineRule="atLeast"/>
        <w:ind w:firstLine="600"/>
        <w:divId w:val="1919711692"/>
        <w:rPr>
          <w:rFonts w:hint="eastAsia"/>
          <w:sz w:val="30"/>
          <w:szCs w:val="30"/>
        </w:rPr>
      </w:pPr>
      <w:r>
        <w:rPr>
          <w:rFonts w:hint="eastAsia"/>
          <w:sz w:val="30"/>
          <w:szCs w:val="30"/>
        </w:rPr>
        <w:t>1.</w:t>
      </w:r>
      <w:r>
        <w:rPr>
          <w:rFonts w:hint="eastAsia"/>
          <w:sz w:val="30"/>
          <w:szCs w:val="30"/>
        </w:rPr>
        <w:t>被告人赵敬怡的供述；</w:t>
      </w:r>
    </w:p>
    <w:p w:rsidR="00ED30D8" w:rsidRDefault="00ED30D8">
      <w:pPr>
        <w:spacing w:line="500" w:lineRule="atLeast"/>
        <w:ind w:firstLine="600"/>
        <w:divId w:val="596907615"/>
        <w:rPr>
          <w:rFonts w:hint="eastAsia"/>
          <w:sz w:val="30"/>
          <w:szCs w:val="30"/>
        </w:rPr>
      </w:pPr>
      <w:r>
        <w:rPr>
          <w:rFonts w:hint="eastAsia"/>
          <w:sz w:val="30"/>
          <w:szCs w:val="30"/>
        </w:rPr>
        <w:t>2.</w:t>
      </w:r>
      <w:r>
        <w:rPr>
          <w:rFonts w:hint="eastAsia"/>
          <w:sz w:val="30"/>
          <w:szCs w:val="30"/>
        </w:rPr>
        <w:t>证人林某的证言；</w:t>
      </w:r>
    </w:p>
    <w:p w:rsidR="00ED30D8" w:rsidRDefault="00ED30D8">
      <w:pPr>
        <w:spacing w:line="500" w:lineRule="atLeast"/>
        <w:ind w:firstLine="600"/>
        <w:divId w:val="1475444258"/>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、罗某、周某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、廖某、陈某</w:t>
      </w:r>
      <w:r>
        <w:rPr>
          <w:rFonts w:hint="eastAsia"/>
          <w:sz w:val="30"/>
          <w:szCs w:val="30"/>
        </w:rPr>
        <w:t>1</w:t>
      </w:r>
      <w:r>
        <w:rPr>
          <w:rFonts w:hint="eastAsia"/>
          <w:sz w:val="30"/>
          <w:szCs w:val="30"/>
        </w:rPr>
        <w:t>、徐某、赵某、吴某</w:t>
      </w:r>
      <w:r>
        <w:rPr>
          <w:rFonts w:hint="eastAsia"/>
          <w:sz w:val="30"/>
          <w:szCs w:val="30"/>
        </w:rPr>
        <w:t>1</w:t>
      </w:r>
      <w:r>
        <w:rPr>
          <w:rFonts w:hint="eastAsia"/>
          <w:sz w:val="30"/>
          <w:szCs w:val="30"/>
        </w:rPr>
        <w:t>能、陈某</w:t>
      </w:r>
      <w:r>
        <w:rPr>
          <w:rFonts w:hint="eastAsia"/>
          <w:sz w:val="30"/>
          <w:szCs w:val="30"/>
        </w:rPr>
        <w:t>2</w:t>
      </w:r>
      <w:r>
        <w:rPr>
          <w:rFonts w:hint="eastAsia"/>
          <w:sz w:val="30"/>
          <w:szCs w:val="30"/>
        </w:rPr>
        <w:t>、文某、曾某、张某</w:t>
      </w:r>
      <w:r>
        <w:rPr>
          <w:rFonts w:hint="eastAsia"/>
          <w:sz w:val="30"/>
          <w:szCs w:val="30"/>
        </w:rPr>
        <w:t>2</w:t>
      </w:r>
      <w:r>
        <w:rPr>
          <w:rFonts w:hint="eastAsia"/>
          <w:sz w:val="30"/>
          <w:szCs w:val="30"/>
        </w:rPr>
        <w:t>、刘某、程某、邝某、黄某、何某、张某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、李某、冯某、梁某</w:t>
      </w:r>
      <w:r>
        <w:rPr>
          <w:rFonts w:hint="eastAsia"/>
          <w:sz w:val="30"/>
          <w:szCs w:val="30"/>
        </w:rPr>
        <w:t>3</w:t>
      </w:r>
      <w:r>
        <w:rPr>
          <w:rFonts w:hint="eastAsia"/>
          <w:sz w:val="30"/>
          <w:szCs w:val="30"/>
        </w:rPr>
        <w:t>、周某</w:t>
      </w:r>
      <w:r>
        <w:rPr>
          <w:rFonts w:hint="eastAsia"/>
          <w:sz w:val="30"/>
          <w:szCs w:val="30"/>
        </w:rPr>
        <w:t>2</w:t>
      </w:r>
      <w:r>
        <w:rPr>
          <w:rFonts w:hint="eastAsia"/>
          <w:sz w:val="30"/>
          <w:szCs w:val="30"/>
        </w:rPr>
        <w:t>、吴某</w:t>
      </w:r>
      <w:r>
        <w:rPr>
          <w:rFonts w:hint="eastAsia"/>
          <w:sz w:val="30"/>
          <w:szCs w:val="30"/>
        </w:rPr>
        <w:t>2</w:t>
      </w:r>
      <w:r>
        <w:rPr>
          <w:rFonts w:hint="eastAsia"/>
          <w:sz w:val="30"/>
          <w:szCs w:val="30"/>
        </w:rPr>
        <w:t>、梁某</w:t>
      </w:r>
      <w:r>
        <w:rPr>
          <w:rFonts w:hint="eastAsia"/>
          <w:sz w:val="30"/>
          <w:szCs w:val="30"/>
        </w:rPr>
        <w:t>4</w:t>
      </w:r>
      <w:r>
        <w:rPr>
          <w:rFonts w:hint="eastAsia"/>
          <w:sz w:val="30"/>
          <w:szCs w:val="30"/>
        </w:rPr>
        <w:t>、余某、黄某的证言；</w:t>
      </w:r>
    </w:p>
    <w:p w:rsidR="00ED30D8" w:rsidRDefault="00ED30D8">
      <w:pPr>
        <w:spacing w:line="500" w:lineRule="atLeast"/>
        <w:ind w:firstLine="600"/>
        <w:divId w:val="335352694"/>
        <w:rPr>
          <w:rFonts w:hint="eastAsia"/>
          <w:sz w:val="30"/>
          <w:szCs w:val="30"/>
        </w:rPr>
      </w:pPr>
      <w:r>
        <w:rPr>
          <w:rFonts w:hint="eastAsia"/>
          <w:sz w:val="30"/>
          <w:szCs w:val="30"/>
        </w:rPr>
        <w:t>4.</w:t>
      </w:r>
      <w:r>
        <w:rPr>
          <w:rFonts w:hint="eastAsia"/>
          <w:sz w:val="30"/>
          <w:szCs w:val="30"/>
        </w:rPr>
        <w:t>关于被告人赵敬怡的身份信息、任职情况及职权分工的书证：赵敬怡户籍信息、斗门镇关于成立镇第三产业办公室的通知、关于陈锡文等同志职务任免的通知（其中赵敬怡任第三产业办公室主任），珠海市斗门区斗门镇党委、人大、政府主要职责、内设机构和人员编制规定，关于成立“斗门镇征地拆迁工作办公室”的通知，关于成立斗门镇征地拆迁项目评审小组的通知，</w:t>
      </w:r>
    </w:p>
    <w:p w:rsidR="00ED30D8" w:rsidRDefault="00ED30D8">
      <w:pPr>
        <w:spacing w:line="500" w:lineRule="atLeast"/>
        <w:ind w:firstLine="600"/>
        <w:divId w:val="554631226"/>
        <w:rPr>
          <w:rFonts w:hint="eastAsia"/>
          <w:sz w:val="30"/>
          <w:szCs w:val="30"/>
        </w:rPr>
      </w:pPr>
      <w:r>
        <w:rPr>
          <w:rFonts w:hint="eastAsia"/>
          <w:sz w:val="30"/>
          <w:szCs w:val="30"/>
        </w:rPr>
        <w:t>5.</w:t>
      </w:r>
      <w:r>
        <w:rPr>
          <w:rFonts w:hint="eastAsia"/>
          <w:sz w:val="30"/>
          <w:szCs w:val="30"/>
        </w:rPr>
        <w:t>关于征收补偿工作的会议纪要及文件：《关于做好环保模范城市复查迎检工作的会议纪要》及斗门镇</w:t>
      </w:r>
      <w:r>
        <w:rPr>
          <w:rFonts w:hint="eastAsia"/>
          <w:sz w:val="30"/>
          <w:szCs w:val="30"/>
        </w:rPr>
        <w:t>2011</w:t>
      </w:r>
      <w:r>
        <w:rPr>
          <w:rFonts w:hint="eastAsia"/>
          <w:sz w:val="30"/>
          <w:szCs w:val="30"/>
        </w:rPr>
        <w:t>年迎检工作近阶段任务分解表，《关于我市迎接国家环保模范城市复核工作会议纪要》《关于加强饮用水源地环境保护管理的通知》《关于斗门区第四次环保模范城迎检专项工作会议纪要》《关于黄杨泵站水源保护区清场工作的情况报告》《关于落实环保模范城复查省预评估检查反馈意见整改工作的会议纪要及文件传阅笺》《关于审批斗门镇斗门基石水泥制品有限公司征收补偿方案的请示》《关于推进斗门区国家环保模范城复核迎检相关工作的会议纪要》《关于调整珠海市国家环境保护模范城市复查迎检工作领导小组成员的通知》《关于斗门基石水泥制品有限公司搬迁工作的实施方案》；</w:t>
      </w:r>
    </w:p>
    <w:p w:rsidR="00ED30D8" w:rsidRDefault="00ED30D8">
      <w:pPr>
        <w:spacing w:line="500" w:lineRule="atLeast"/>
        <w:ind w:firstLine="600"/>
        <w:divId w:val="1242642518"/>
        <w:rPr>
          <w:rFonts w:hint="eastAsia"/>
          <w:sz w:val="30"/>
          <w:szCs w:val="30"/>
        </w:rPr>
      </w:pPr>
      <w:r>
        <w:rPr>
          <w:rFonts w:hint="eastAsia"/>
          <w:sz w:val="30"/>
          <w:szCs w:val="30"/>
        </w:rPr>
        <w:t>6.</w:t>
      </w:r>
      <w:r>
        <w:rPr>
          <w:rFonts w:hint="eastAsia"/>
          <w:sz w:val="30"/>
          <w:szCs w:val="30"/>
        </w:rPr>
        <w:t>关于征收补偿工作的书证：《征收补偿款协议》《征收补偿补充协议（一）》，斗门基石水泥制品有限公司征收补偿表，基石水泥制品有限公司承租方库存砖块征收补偿表，《关于支付斗门区基石水泥制品有限公司承租方库存砖块征收补偿款的请示》《关于斗门基石水泥制品有限公司承租方库存砖块征收补偿拨付方式说明》，原始单据汇总封面，现金（转账）划拨单，进账单，收据，补偿一览表，承诺书，通知，珠海市斗门基石水泥制品有限公司营业执照、组织机构代码证、开户许可证、核准变更登记通知书，梁某</w:t>
      </w:r>
      <w:r>
        <w:rPr>
          <w:rFonts w:hint="eastAsia"/>
          <w:sz w:val="30"/>
          <w:szCs w:val="30"/>
        </w:rPr>
        <w:t>1</w:t>
      </w:r>
      <w:r>
        <w:rPr>
          <w:rFonts w:hint="eastAsia"/>
          <w:sz w:val="30"/>
          <w:szCs w:val="30"/>
        </w:rPr>
        <w:t>港澳居民来往内地通行证，梁某</w:t>
      </w:r>
      <w:r>
        <w:rPr>
          <w:rFonts w:hint="eastAsia"/>
          <w:sz w:val="30"/>
          <w:szCs w:val="30"/>
        </w:rPr>
        <w:t>7</w:t>
      </w:r>
      <w:r>
        <w:rPr>
          <w:rFonts w:hint="eastAsia"/>
          <w:sz w:val="30"/>
          <w:szCs w:val="30"/>
        </w:rPr>
        <w:t>、张某</w:t>
      </w:r>
      <w:r>
        <w:rPr>
          <w:rFonts w:hint="eastAsia"/>
          <w:sz w:val="30"/>
          <w:szCs w:val="30"/>
        </w:rPr>
        <w:t>1</w:t>
      </w:r>
      <w:r>
        <w:rPr>
          <w:rFonts w:hint="eastAsia"/>
          <w:sz w:val="30"/>
          <w:szCs w:val="30"/>
        </w:rPr>
        <w:t>、罗某的身份证及存折；</w:t>
      </w:r>
    </w:p>
    <w:p w:rsidR="00ED30D8" w:rsidRDefault="00ED30D8">
      <w:pPr>
        <w:spacing w:line="500" w:lineRule="atLeast"/>
        <w:ind w:firstLine="600"/>
        <w:divId w:val="1281646079"/>
        <w:rPr>
          <w:rFonts w:hint="eastAsia"/>
          <w:sz w:val="30"/>
          <w:szCs w:val="30"/>
        </w:rPr>
      </w:pPr>
      <w:r>
        <w:rPr>
          <w:rFonts w:hint="eastAsia"/>
          <w:sz w:val="30"/>
          <w:szCs w:val="30"/>
        </w:rPr>
        <w:t>7.</w:t>
      </w:r>
      <w:r>
        <w:rPr>
          <w:rFonts w:hint="eastAsia"/>
          <w:sz w:val="30"/>
          <w:szCs w:val="30"/>
        </w:rPr>
        <w:t>关于工人遣散费的书证：月份工资表，《关于发放已拖欠斗门基石水泥制品有限公司工人工资的请示》《基石公司部分补偿款支付协议》，借条、进账单、原始单据汇总封面、收款收据、现金支出证明单，产品生产承包合同，情况说明；</w:t>
      </w:r>
    </w:p>
    <w:p w:rsidR="00ED30D8" w:rsidRDefault="00ED30D8">
      <w:pPr>
        <w:spacing w:line="500" w:lineRule="atLeast"/>
        <w:ind w:firstLine="600"/>
        <w:divId w:val="588391993"/>
        <w:rPr>
          <w:rFonts w:hint="eastAsia"/>
          <w:sz w:val="30"/>
          <w:szCs w:val="30"/>
        </w:rPr>
      </w:pPr>
      <w:r>
        <w:rPr>
          <w:rFonts w:hint="eastAsia"/>
          <w:sz w:val="30"/>
          <w:szCs w:val="30"/>
        </w:rPr>
        <w:t>8.</w:t>
      </w:r>
      <w:r>
        <w:rPr>
          <w:rFonts w:hint="eastAsia"/>
          <w:sz w:val="30"/>
          <w:szCs w:val="30"/>
        </w:rPr>
        <w:t>关于资产评估工作的书证：资产评估业务约定书及补充约定书，证明，《资产评估报告书》（珠中正评报字</w:t>
      </w:r>
      <w:r>
        <w:rPr>
          <w:rFonts w:hint="eastAsia"/>
          <w:sz w:val="30"/>
          <w:szCs w:val="30"/>
        </w:rPr>
        <w:t>[2011]</w:t>
      </w:r>
      <w:r>
        <w:rPr>
          <w:rFonts w:hint="eastAsia"/>
          <w:sz w:val="30"/>
          <w:szCs w:val="30"/>
        </w:rPr>
        <w:t>第</w:t>
      </w:r>
      <w:r>
        <w:rPr>
          <w:rFonts w:hint="eastAsia"/>
          <w:sz w:val="30"/>
          <w:szCs w:val="30"/>
        </w:rPr>
        <w:t>08033</w:t>
      </w:r>
      <w:r>
        <w:rPr>
          <w:rFonts w:hint="eastAsia"/>
          <w:sz w:val="30"/>
          <w:szCs w:val="30"/>
        </w:rPr>
        <w:t>号），《资产评估报告书》（珠中正评报字</w:t>
      </w:r>
      <w:r>
        <w:rPr>
          <w:rFonts w:hint="eastAsia"/>
          <w:sz w:val="30"/>
          <w:szCs w:val="30"/>
        </w:rPr>
        <w:t>[2012]</w:t>
      </w:r>
      <w:r>
        <w:rPr>
          <w:rFonts w:hint="eastAsia"/>
          <w:sz w:val="30"/>
          <w:szCs w:val="30"/>
        </w:rPr>
        <w:t>第</w:t>
      </w:r>
      <w:r>
        <w:rPr>
          <w:rFonts w:hint="eastAsia"/>
          <w:sz w:val="30"/>
          <w:szCs w:val="30"/>
        </w:rPr>
        <w:t>9</w:t>
      </w:r>
      <w:r>
        <w:rPr>
          <w:rFonts w:hint="eastAsia"/>
          <w:sz w:val="30"/>
          <w:szCs w:val="30"/>
        </w:rPr>
        <w:t>号）及资产评估说明书、明细表，基石公司工作底稿，《关于珠海市斗门基石水泥制品有限公司及其三个承租方（砖厂）征收补偿评估项目有关情况的说明》，工作小结，《对“关于要求珠海中正评估公司对评估依据作解释说明的函”的复函》；</w:t>
      </w:r>
    </w:p>
    <w:p w:rsidR="00ED30D8" w:rsidRDefault="00ED30D8">
      <w:pPr>
        <w:spacing w:line="500" w:lineRule="atLeast"/>
        <w:ind w:firstLine="600"/>
        <w:divId w:val="1934782816"/>
        <w:rPr>
          <w:rFonts w:hint="eastAsia"/>
          <w:sz w:val="30"/>
          <w:szCs w:val="30"/>
        </w:rPr>
      </w:pPr>
      <w:r>
        <w:rPr>
          <w:rFonts w:hint="eastAsia"/>
          <w:sz w:val="30"/>
          <w:szCs w:val="30"/>
        </w:rPr>
        <w:t>9.</w:t>
      </w:r>
      <w:r>
        <w:rPr>
          <w:rFonts w:hint="eastAsia"/>
          <w:sz w:val="30"/>
          <w:szCs w:val="30"/>
        </w:rPr>
        <w:t>关于清拆工作的书证：清场协议书，证明，斗门镇大赤坎基石砖厂清拆工程合同，斗门镇基石水泥制品公司拆除设备拆迁工程合同，珠海市建设工程预算审批表；</w:t>
      </w:r>
    </w:p>
    <w:p w:rsidR="00ED30D8" w:rsidRDefault="00ED30D8">
      <w:pPr>
        <w:spacing w:line="500" w:lineRule="atLeast"/>
        <w:ind w:firstLine="600"/>
        <w:divId w:val="454108170"/>
        <w:rPr>
          <w:rFonts w:hint="eastAsia"/>
          <w:sz w:val="30"/>
          <w:szCs w:val="30"/>
        </w:rPr>
      </w:pPr>
      <w:r>
        <w:rPr>
          <w:rFonts w:hint="eastAsia"/>
          <w:sz w:val="30"/>
          <w:szCs w:val="30"/>
        </w:rPr>
        <w:t>10.</w:t>
      </w:r>
      <w:r>
        <w:rPr>
          <w:rFonts w:hint="eastAsia"/>
          <w:sz w:val="30"/>
          <w:szCs w:val="30"/>
        </w:rPr>
        <w:t>关于对已征收资产拍卖的书证：《关于我镇国有资产处理的请示》《关于基石水泥制品公司回收设备处置的批复》《资产评估报告书》（珠正拓资估字</w:t>
      </w:r>
      <w:r>
        <w:rPr>
          <w:rFonts w:hint="eastAsia"/>
          <w:sz w:val="30"/>
          <w:szCs w:val="30"/>
        </w:rPr>
        <w:t>[2012]ZT0470</w:t>
      </w:r>
      <w:r>
        <w:rPr>
          <w:rFonts w:hint="eastAsia"/>
          <w:sz w:val="30"/>
          <w:szCs w:val="30"/>
        </w:rPr>
        <w:t>号），公共资源市场化配置委托协议书，资产转让公告，现场踏勘确认书，中标通知书，实物资产转让合同，设备照片；</w:t>
      </w:r>
    </w:p>
    <w:p w:rsidR="00ED30D8" w:rsidRDefault="00ED30D8">
      <w:pPr>
        <w:spacing w:line="500" w:lineRule="atLeast"/>
        <w:ind w:firstLine="600"/>
        <w:divId w:val="776368465"/>
        <w:rPr>
          <w:rFonts w:hint="eastAsia"/>
          <w:sz w:val="30"/>
          <w:szCs w:val="30"/>
        </w:rPr>
      </w:pPr>
      <w:r>
        <w:rPr>
          <w:rFonts w:hint="eastAsia"/>
          <w:sz w:val="30"/>
          <w:szCs w:val="30"/>
        </w:rPr>
        <w:t>11.</w:t>
      </w:r>
      <w:r>
        <w:rPr>
          <w:rFonts w:hint="eastAsia"/>
          <w:sz w:val="30"/>
          <w:szCs w:val="30"/>
        </w:rPr>
        <w:t>关于审计工作的书证：《关于黄杨河取水点饮用水源保护区基石公司及猪场搬迁补偿资金的适用情况汇报》《关于报送环保模范城迎检专项资金审计调查表的通知》《关于环保模范城迎检专项资金审计调查表的核实情况汇报》《关于补充环保模范城迎检专项资金审计材料的紧急通知》《专项审计调查报告》（珠审调报</w:t>
      </w:r>
      <w:r>
        <w:rPr>
          <w:rFonts w:hint="eastAsia"/>
          <w:sz w:val="30"/>
          <w:szCs w:val="30"/>
        </w:rPr>
        <w:t>[2013]6</w:t>
      </w:r>
      <w:r>
        <w:rPr>
          <w:rFonts w:hint="eastAsia"/>
          <w:sz w:val="30"/>
          <w:szCs w:val="30"/>
        </w:rPr>
        <w:t>号），审计调查笔录及审计证据，审计工作底稿，《关于市审计局对迎接国家环保模范城复检专项资金的审计报告征求意见的回复》及</w:t>
      </w:r>
      <w:r>
        <w:rPr>
          <w:rFonts w:hint="eastAsia"/>
          <w:sz w:val="30"/>
          <w:szCs w:val="30"/>
        </w:rPr>
        <w:t>14</w:t>
      </w:r>
      <w:r>
        <w:rPr>
          <w:rFonts w:hint="eastAsia"/>
          <w:sz w:val="30"/>
          <w:szCs w:val="30"/>
        </w:rPr>
        <w:t>个附件，《关于跟进处理审计调查发现的问题及落实整改建议的情况汇报》；</w:t>
      </w:r>
    </w:p>
    <w:p w:rsidR="00ED30D8" w:rsidRDefault="00ED30D8">
      <w:pPr>
        <w:spacing w:line="500" w:lineRule="atLeast"/>
        <w:ind w:firstLine="600"/>
        <w:divId w:val="1684553949"/>
        <w:rPr>
          <w:rFonts w:hint="eastAsia"/>
          <w:sz w:val="30"/>
          <w:szCs w:val="30"/>
        </w:rPr>
      </w:pPr>
      <w:r>
        <w:rPr>
          <w:rFonts w:hint="eastAsia"/>
          <w:sz w:val="30"/>
          <w:szCs w:val="30"/>
        </w:rPr>
        <w:t>12.</w:t>
      </w:r>
      <w:r>
        <w:rPr>
          <w:rFonts w:hint="eastAsia"/>
          <w:sz w:val="30"/>
          <w:szCs w:val="30"/>
        </w:rPr>
        <w:t>其他书证：《关于成立斗门镇征地拆迁项目评审小组的通知》《关于成立珠海市斗门区斗门镇国有资产管理办公室的通知》，生产情况报表，固定资产和设备补偿分配表，会议记录表，通知，《关于要求解决本公司继续生产问题的报告》《关于恢复工厂生活用电的请求》，基石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月份的电费计算明细，斗门供电局用电表，房地产权登记表，《关于注销斗门基石水泥制品有限公司土地使用权证的函》；</w:t>
      </w:r>
    </w:p>
    <w:p w:rsidR="00ED30D8" w:rsidRDefault="00ED30D8">
      <w:pPr>
        <w:spacing w:line="500" w:lineRule="atLeast"/>
        <w:ind w:firstLine="600"/>
        <w:divId w:val="1865434324"/>
        <w:rPr>
          <w:rFonts w:hint="eastAsia"/>
          <w:sz w:val="30"/>
          <w:szCs w:val="30"/>
        </w:rPr>
      </w:pPr>
      <w:r>
        <w:rPr>
          <w:rFonts w:hint="eastAsia"/>
          <w:sz w:val="30"/>
          <w:szCs w:val="30"/>
        </w:rPr>
        <w:t>13.</w:t>
      </w:r>
      <w:r>
        <w:rPr>
          <w:rFonts w:hint="eastAsia"/>
          <w:sz w:val="30"/>
          <w:szCs w:val="30"/>
        </w:rPr>
        <w:t>关于征收补偿的法律文件：《珠海市征收（征用）土地青苗及附着物补偿办法》《珠海市青苗及附着物补偿分类细目》《广东省征地补偿保护标准及使用说明》《国有土地上房屋征收与补偿条例》《国有土地上房屋征收与补偿拆迁工作流程》；</w:t>
      </w:r>
    </w:p>
    <w:p w:rsidR="00ED30D8" w:rsidRDefault="00ED30D8">
      <w:pPr>
        <w:spacing w:line="500" w:lineRule="atLeast"/>
        <w:ind w:firstLine="600"/>
        <w:divId w:val="139612357"/>
        <w:rPr>
          <w:rFonts w:hint="eastAsia"/>
          <w:sz w:val="30"/>
          <w:szCs w:val="30"/>
        </w:rPr>
      </w:pPr>
      <w:r>
        <w:rPr>
          <w:rFonts w:hint="eastAsia"/>
          <w:sz w:val="30"/>
          <w:szCs w:val="30"/>
        </w:rPr>
        <w:t>14.</w:t>
      </w:r>
      <w:r>
        <w:rPr>
          <w:rFonts w:hint="eastAsia"/>
          <w:sz w:val="30"/>
          <w:szCs w:val="30"/>
        </w:rPr>
        <w:t>被告人赵敬怡归案情况说明。</w:t>
      </w:r>
    </w:p>
    <w:p w:rsidR="00ED30D8" w:rsidRDefault="00ED30D8">
      <w:pPr>
        <w:spacing w:line="500" w:lineRule="atLeast"/>
        <w:ind w:firstLine="600"/>
        <w:divId w:val="657342538"/>
        <w:rPr>
          <w:rFonts w:hint="eastAsia"/>
          <w:sz w:val="30"/>
          <w:szCs w:val="30"/>
        </w:rPr>
      </w:pPr>
      <w:r>
        <w:rPr>
          <w:rFonts w:hint="eastAsia"/>
          <w:sz w:val="30"/>
          <w:szCs w:val="30"/>
        </w:rPr>
        <w:t>（二）受贿事实</w:t>
      </w:r>
    </w:p>
    <w:p w:rsidR="00ED30D8" w:rsidRDefault="00ED30D8">
      <w:pPr>
        <w:spacing w:line="500" w:lineRule="atLeast"/>
        <w:ind w:firstLine="600"/>
        <w:divId w:val="1685589129"/>
        <w:rPr>
          <w:rFonts w:hint="eastAsia"/>
          <w:sz w:val="30"/>
          <w:szCs w:val="30"/>
        </w:rPr>
      </w:pPr>
      <w:r>
        <w:rPr>
          <w:rFonts w:hint="eastAsia"/>
          <w:sz w:val="30"/>
          <w:szCs w:val="30"/>
        </w:rPr>
        <w:t>1.2009</w:t>
      </w:r>
      <w:r>
        <w:rPr>
          <w:rFonts w:hint="eastAsia"/>
          <w:sz w:val="30"/>
          <w:szCs w:val="30"/>
        </w:rPr>
        <w:t>年，被告人赵敬怡介绍珠海中正土地房地产与资产评估有限公司房地产估价师廖某（另作处理）承接珠海市斗门区斗门镇南门旧市场清理改造工程的评估业务，廖某收到评估费后，送给赵敬怡人民币</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年年初，赵敬怡介绍廖某承接珠海市斗门区斗门镇企业办公楼的评估业务，廖某收到评估费后，送给赵敬怡人民币</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年年初，赵敬怡介绍廖某承接珠海市斗门镇八甲村加油站旁边征收项目（果树和砖结构棚屋）的评估业务，廖某收到评估费后，送给赵敬怡人民币</w:t>
      </w:r>
      <w:r>
        <w:rPr>
          <w:rFonts w:hint="eastAsia"/>
          <w:sz w:val="30"/>
          <w:szCs w:val="30"/>
        </w:rPr>
        <w:t>1000</w:t>
      </w:r>
      <w:r>
        <w:rPr>
          <w:rFonts w:hint="eastAsia"/>
          <w:sz w:val="30"/>
          <w:szCs w:val="30"/>
        </w:rPr>
        <w:t>元。</w:t>
      </w:r>
    </w:p>
    <w:p w:rsidR="00ED30D8" w:rsidRDefault="00ED30D8">
      <w:pPr>
        <w:spacing w:line="500" w:lineRule="atLeast"/>
        <w:ind w:firstLine="600"/>
        <w:divId w:val="1705445335"/>
        <w:rPr>
          <w:rFonts w:hint="eastAsia"/>
          <w:sz w:val="30"/>
          <w:szCs w:val="30"/>
        </w:rPr>
      </w:pPr>
      <w:r>
        <w:rPr>
          <w:rFonts w:hint="eastAsia"/>
          <w:sz w:val="30"/>
          <w:szCs w:val="30"/>
        </w:rPr>
        <w:t>2.2011</w:t>
      </w:r>
      <w:r>
        <w:rPr>
          <w:rFonts w:hint="eastAsia"/>
          <w:sz w:val="30"/>
          <w:szCs w:val="30"/>
        </w:rPr>
        <w:t>年，梁某</w:t>
      </w:r>
      <w:r>
        <w:rPr>
          <w:rFonts w:hint="eastAsia"/>
          <w:sz w:val="30"/>
          <w:szCs w:val="30"/>
        </w:rPr>
        <w:t>6</w:t>
      </w:r>
      <w:r>
        <w:rPr>
          <w:rFonts w:hint="eastAsia"/>
          <w:sz w:val="30"/>
          <w:szCs w:val="30"/>
        </w:rPr>
        <w:t>（另作处理）与珠海市斗门区斗门镇斗门村合作开发商铺。为了请求赵敬怡在办理相关手续过程中提供方便，同年下半年的一天，梁某</w:t>
      </w:r>
      <w:r>
        <w:rPr>
          <w:rFonts w:hint="eastAsia"/>
          <w:sz w:val="30"/>
          <w:szCs w:val="30"/>
        </w:rPr>
        <w:t>6</w:t>
      </w:r>
      <w:r>
        <w:rPr>
          <w:rFonts w:hint="eastAsia"/>
          <w:sz w:val="30"/>
          <w:szCs w:val="30"/>
        </w:rPr>
        <w:t>在斗门区井岸镇新鸿酒店送给赵敬怡人民币</w:t>
      </w:r>
      <w:r>
        <w:rPr>
          <w:rFonts w:hint="eastAsia"/>
          <w:sz w:val="30"/>
          <w:szCs w:val="30"/>
        </w:rPr>
        <w:t>10000</w:t>
      </w:r>
      <w:r>
        <w:rPr>
          <w:rFonts w:hint="eastAsia"/>
          <w:sz w:val="30"/>
          <w:szCs w:val="30"/>
        </w:rPr>
        <w:t>元。</w:t>
      </w:r>
    </w:p>
    <w:p w:rsidR="00ED30D8" w:rsidRDefault="00ED30D8">
      <w:pPr>
        <w:spacing w:line="500" w:lineRule="atLeast"/>
        <w:ind w:firstLine="600"/>
        <w:divId w:val="1136068963"/>
        <w:rPr>
          <w:rFonts w:hint="eastAsia"/>
          <w:sz w:val="30"/>
          <w:szCs w:val="30"/>
        </w:rPr>
      </w:pPr>
      <w:r>
        <w:rPr>
          <w:rFonts w:hint="eastAsia"/>
          <w:sz w:val="30"/>
          <w:szCs w:val="30"/>
        </w:rPr>
        <w:t>3.2012</w:t>
      </w:r>
      <w:r>
        <w:rPr>
          <w:rFonts w:hint="eastAsia"/>
          <w:sz w:val="30"/>
          <w:szCs w:val="30"/>
        </w:rPr>
        <w:t>年年中，广东五华一建工程有限公司珠海公司项目经理卓某（另案处理）为感谢赵敬怡帮助其取得“斗门古街修旧如旧修复工程”改造项目及在该工程项目管理、验收中给予的方便，在该工程验收当日，用黑色塑料袋装了人民币</w:t>
      </w:r>
      <w:r>
        <w:rPr>
          <w:rFonts w:hint="eastAsia"/>
          <w:sz w:val="30"/>
          <w:szCs w:val="30"/>
        </w:rPr>
        <w:t>50000</w:t>
      </w:r>
      <w:r>
        <w:rPr>
          <w:rFonts w:hint="eastAsia"/>
          <w:sz w:val="30"/>
          <w:szCs w:val="30"/>
        </w:rPr>
        <w:t>元（一共五捆，每捆</w:t>
      </w:r>
      <w:r>
        <w:rPr>
          <w:rFonts w:hint="eastAsia"/>
          <w:sz w:val="30"/>
          <w:szCs w:val="30"/>
        </w:rPr>
        <w:t>10000</w:t>
      </w:r>
      <w:r>
        <w:rPr>
          <w:rFonts w:hint="eastAsia"/>
          <w:sz w:val="30"/>
          <w:szCs w:val="30"/>
        </w:rPr>
        <w:t>元）放在赵敬怡黑色海马小轿车后备箱内。</w:t>
      </w:r>
    </w:p>
    <w:p w:rsidR="00ED30D8" w:rsidRDefault="00ED30D8">
      <w:pPr>
        <w:spacing w:line="500" w:lineRule="atLeast"/>
        <w:ind w:firstLine="600"/>
        <w:divId w:val="389503381"/>
        <w:rPr>
          <w:rFonts w:hint="eastAsia"/>
          <w:sz w:val="30"/>
          <w:szCs w:val="30"/>
        </w:rPr>
      </w:pPr>
      <w:r>
        <w:rPr>
          <w:rFonts w:hint="eastAsia"/>
          <w:sz w:val="30"/>
          <w:szCs w:val="30"/>
        </w:rPr>
        <w:t>4.2011</w:t>
      </w:r>
      <w:r>
        <w:rPr>
          <w:rFonts w:hint="eastAsia"/>
          <w:sz w:val="30"/>
          <w:szCs w:val="30"/>
        </w:rPr>
        <w:t>年至</w:t>
      </w:r>
      <w:r>
        <w:rPr>
          <w:rFonts w:hint="eastAsia"/>
          <w:sz w:val="30"/>
          <w:szCs w:val="30"/>
        </w:rPr>
        <w:t>2012</w:t>
      </w:r>
      <w:r>
        <w:rPr>
          <w:rFonts w:hint="eastAsia"/>
          <w:sz w:val="30"/>
          <w:szCs w:val="30"/>
        </w:rPr>
        <w:t>年期间，周某</w:t>
      </w:r>
      <w:r>
        <w:rPr>
          <w:rFonts w:hint="eastAsia"/>
          <w:sz w:val="30"/>
          <w:szCs w:val="30"/>
        </w:rPr>
        <w:t>3</w:t>
      </w:r>
      <w:r>
        <w:rPr>
          <w:rFonts w:hint="eastAsia"/>
          <w:sz w:val="30"/>
          <w:szCs w:val="30"/>
        </w:rPr>
        <w:t>（另作处理）挂靠珠海市斗门捷达电力有限公司承揽了斗门古街路灯工程，为感谢赵敬怡在该工程验收过程中提供的方便，周某</w:t>
      </w:r>
      <w:r>
        <w:rPr>
          <w:rFonts w:hint="eastAsia"/>
          <w:sz w:val="30"/>
          <w:szCs w:val="30"/>
        </w:rPr>
        <w:t>3</w:t>
      </w:r>
      <w:r>
        <w:rPr>
          <w:rFonts w:hint="eastAsia"/>
          <w:sz w:val="30"/>
          <w:szCs w:val="30"/>
        </w:rPr>
        <w:t>先后两次送给赵敬怡人民币共计人民币</w:t>
      </w:r>
      <w:r>
        <w:rPr>
          <w:rFonts w:hint="eastAsia"/>
          <w:sz w:val="30"/>
          <w:szCs w:val="30"/>
        </w:rPr>
        <w:t>7000</w:t>
      </w:r>
      <w:r>
        <w:rPr>
          <w:rFonts w:hint="eastAsia"/>
          <w:sz w:val="30"/>
          <w:szCs w:val="30"/>
        </w:rPr>
        <w:t>元。</w:t>
      </w:r>
    </w:p>
    <w:p w:rsidR="00ED30D8" w:rsidRDefault="00ED30D8">
      <w:pPr>
        <w:spacing w:line="500" w:lineRule="atLeast"/>
        <w:ind w:firstLine="600"/>
        <w:divId w:val="1398943110"/>
        <w:rPr>
          <w:rFonts w:hint="eastAsia"/>
          <w:sz w:val="30"/>
          <w:szCs w:val="30"/>
        </w:rPr>
      </w:pPr>
      <w:r>
        <w:rPr>
          <w:rFonts w:hint="eastAsia"/>
          <w:sz w:val="30"/>
          <w:szCs w:val="30"/>
        </w:rPr>
        <w:t>综上，被告人赵敬怡收受他人贿赂共计人民币</w:t>
      </w:r>
      <w:r>
        <w:rPr>
          <w:rFonts w:hint="eastAsia"/>
          <w:sz w:val="30"/>
          <w:szCs w:val="30"/>
        </w:rPr>
        <w:t>72000</w:t>
      </w:r>
      <w:r>
        <w:rPr>
          <w:rFonts w:hint="eastAsia"/>
          <w:sz w:val="30"/>
          <w:szCs w:val="30"/>
        </w:rPr>
        <w:t>元。</w:t>
      </w:r>
    </w:p>
    <w:p w:rsidR="00ED30D8" w:rsidRDefault="00ED30D8">
      <w:pPr>
        <w:spacing w:line="500" w:lineRule="atLeast"/>
        <w:ind w:firstLine="600"/>
        <w:divId w:val="20788180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月，珠海市人民检察院反渎职侵权局在侦办被告人赵敬怡涉嫌玩忽职守犯罪案件过程中，在检察机关尚未掌握的情况下，赵敬怡主动交代了其个人收受卓某、梁某</w:t>
      </w:r>
      <w:r>
        <w:rPr>
          <w:rFonts w:hint="eastAsia"/>
          <w:sz w:val="30"/>
          <w:szCs w:val="30"/>
        </w:rPr>
        <w:t>6</w:t>
      </w:r>
      <w:r>
        <w:rPr>
          <w:rFonts w:hint="eastAsia"/>
          <w:sz w:val="30"/>
          <w:szCs w:val="30"/>
        </w:rPr>
        <w:t>、周某</w:t>
      </w:r>
      <w:r>
        <w:rPr>
          <w:rFonts w:hint="eastAsia"/>
          <w:sz w:val="30"/>
          <w:szCs w:val="30"/>
        </w:rPr>
        <w:t>3</w:t>
      </w:r>
      <w:r>
        <w:rPr>
          <w:rFonts w:hint="eastAsia"/>
          <w:sz w:val="30"/>
          <w:szCs w:val="30"/>
        </w:rPr>
        <w:t>、廖某等人贿赂的犯罪事实，被告人赵敬怡主动退回其受贿所得人民币</w:t>
      </w:r>
      <w:r>
        <w:rPr>
          <w:rFonts w:hint="eastAsia"/>
          <w:sz w:val="30"/>
          <w:szCs w:val="30"/>
        </w:rPr>
        <w:t>72000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w:t>
      </w:r>
    </w:p>
    <w:p w:rsidR="00ED30D8" w:rsidRDefault="00ED30D8">
      <w:pPr>
        <w:spacing w:line="500" w:lineRule="atLeast"/>
        <w:ind w:firstLine="600"/>
        <w:divId w:val="1612320263"/>
        <w:rPr>
          <w:rFonts w:hint="eastAsia"/>
          <w:sz w:val="30"/>
          <w:szCs w:val="30"/>
        </w:rPr>
      </w:pPr>
      <w:r>
        <w:rPr>
          <w:rFonts w:hint="eastAsia"/>
          <w:sz w:val="30"/>
          <w:szCs w:val="30"/>
        </w:rPr>
        <w:t>上述事实，被告人赵敬怡在开庭审理过程中亦无异议，且有赵敬怡经手的工程相关资料（含中标通知书、珠海市建设工程预算、结算审批表、施工单位营业执照、建设工程施工合同等），赵敬怡退赃收据、扣押决定书、扣押清单、移送决定书、随案移送清单，卓某刑事判决书，珠海市中正土地房地产与资产评估有限公司参与的由赵敬怡主管的评估业务资料，梁某</w:t>
      </w:r>
      <w:r>
        <w:rPr>
          <w:rFonts w:hint="eastAsia"/>
          <w:sz w:val="30"/>
          <w:szCs w:val="30"/>
        </w:rPr>
        <w:t>6</w:t>
      </w:r>
      <w:r>
        <w:rPr>
          <w:rFonts w:hint="eastAsia"/>
          <w:sz w:val="30"/>
          <w:szCs w:val="30"/>
        </w:rPr>
        <w:t>与斗门镇斗门村合作开发商铺的协议、周某</w:t>
      </w:r>
      <w:r>
        <w:rPr>
          <w:rFonts w:hint="eastAsia"/>
          <w:sz w:val="30"/>
          <w:szCs w:val="30"/>
        </w:rPr>
        <w:t>3</w:t>
      </w:r>
      <w:r>
        <w:rPr>
          <w:rFonts w:hint="eastAsia"/>
          <w:sz w:val="30"/>
          <w:szCs w:val="30"/>
        </w:rPr>
        <w:t>参与的斗门古街路灯工程相关资料、卓某参与的斗门古街修旧如旧修复工程改造项目相关资料，被告人赵敬怡的供述，证人卓某、周某</w:t>
      </w:r>
      <w:r>
        <w:rPr>
          <w:rFonts w:hint="eastAsia"/>
          <w:sz w:val="30"/>
          <w:szCs w:val="30"/>
        </w:rPr>
        <w:t>3</w:t>
      </w:r>
      <w:r>
        <w:rPr>
          <w:rFonts w:hint="eastAsia"/>
          <w:sz w:val="30"/>
          <w:szCs w:val="30"/>
        </w:rPr>
        <w:t>、梁某</w:t>
      </w:r>
      <w:r>
        <w:rPr>
          <w:rFonts w:hint="eastAsia"/>
          <w:sz w:val="30"/>
          <w:szCs w:val="30"/>
        </w:rPr>
        <w:t>5</w:t>
      </w:r>
      <w:r>
        <w:rPr>
          <w:rFonts w:hint="eastAsia"/>
          <w:sz w:val="30"/>
          <w:szCs w:val="30"/>
        </w:rPr>
        <w:t>、梁某</w:t>
      </w:r>
      <w:r>
        <w:rPr>
          <w:rFonts w:hint="eastAsia"/>
          <w:sz w:val="30"/>
          <w:szCs w:val="30"/>
        </w:rPr>
        <w:t>6</w:t>
      </w:r>
      <w:r>
        <w:rPr>
          <w:rFonts w:hint="eastAsia"/>
          <w:sz w:val="30"/>
          <w:szCs w:val="30"/>
        </w:rPr>
        <w:t>、廖某的证言，赵敬怡到案情况说明，审讯录像光盘等证据证实，足以认定。</w:t>
      </w:r>
    </w:p>
    <w:p w:rsidR="00ED30D8" w:rsidRDefault="00ED30D8">
      <w:pPr>
        <w:spacing w:line="500" w:lineRule="atLeast"/>
        <w:ind w:firstLine="600"/>
        <w:divId w:val="773748133"/>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日，被告人赵敬怡上交人民币</w:t>
      </w:r>
      <w:r>
        <w:rPr>
          <w:rFonts w:hint="eastAsia"/>
          <w:sz w:val="30"/>
          <w:szCs w:val="30"/>
        </w:rPr>
        <w:t>15</w:t>
      </w:r>
      <w:r>
        <w:rPr>
          <w:rFonts w:hint="eastAsia"/>
          <w:sz w:val="30"/>
          <w:szCs w:val="30"/>
        </w:rPr>
        <w:t>万元；同日，林某上交人民币</w:t>
      </w:r>
      <w:r>
        <w:rPr>
          <w:rFonts w:hint="eastAsia"/>
          <w:sz w:val="30"/>
          <w:szCs w:val="30"/>
        </w:rPr>
        <w:t>40</w:t>
      </w:r>
      <w:r>
        <w:rPr>
          <w:rFonts w:hint="eastAsia"/>
          <w:sz w:val="30"/>
          <w:szCs w:val="30"/>
        </w:rPr>
        <w:t>万元，用以弥补因二人玩忽职守行为造成的国有资产的损失。</w:t>
      </w:r>
    </w:p>
    <w:p w:rsidR="00ED30D8" w:rsidRDefault="00ED30D8">
      <w:pPr>
        <w:spacing w:line="500" w:lineRule="atLeast"/>
        <w:ind w:firstLine="600"/>
        <w:divId w:val="1642416577"/>
        <w:rPr>
          <w:rFonts w:hint="eastAsia"/>
          <w:sz w:val="30"/>
          <w:szCs w:val="30"/>
        </w:rPr>
      </w:pPr>
      <w:r>
        <w:rPr>
          <w:rFonts w:hint="eastAsia"/>
          <w:sz w:val="30"/>
          <w:szCs w:val="30"/>
        </w:rPr>
        <w:t>对辩护人提出被告人赵敬怡并非主管劳动部门的工作人员且曾就工人遣散费事项向领导请示，建议法庭考虑该情节对其酌情处罚的辩护意见。经查，斗门镇政府在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召开的“关于做好环保模范城市复查迎检工作”会议上明确黄杨泵站饮用水源保护地违法行为的清理工作由林某负责，被告人赵敬怡及企业办主任赵长胜协助处理。被告人赵敬怡在供述中表示其在拆迁补偿工作中的具体职责是负责与基石公司方面进行协调联系，如谈拆迁补偿条件及其他拆迁过程的具体事项，还有联系评估公司并负责审核业主向评估公司提供的基石公司资产的相关材料。而工人遣散费属于拆迁补偿的内容之一，确定该项费用所依据的材料亦在其应当审核的范围。但赵敬怡在工作过程中并未对基石公司一方提交材料中的工人人数及具体的工作时间长短进行核对，也未安排其他人进行核对，最终导致受补偿单位多领取工人遣散费</w:t>
      </w:r>
      <w:r>
        <w:rPr>
          <w:rFonts w:hint="eastAsia"/>
          <w:sz w:val="30"/>
          <w:szCs w:val="30"/>
        </w:rPr>
        <w:t>8.24</w:t>
      </w:r>
      <w:r>
        <w:rPr>
          <w:rFonts w:hint="eastAsia"/>
          <w:sz w:val="30"/>
          <w:szCs w:val="30"/>
        </w:rPr>
        <w:t>万元。因此，其并非主管劳动部门工作人员及是否就相关情况向领导汇报并不能减轻其在该项工作中应承担的责任。对该点辩护意见，不予采纳。</w:t>
      </w:r>
    </w:p>
    <w:p w:rsidR="00ED30D8" w:rsidRDefault="00ED30D8">
      <w:pPr>
        <w:spacing w:line="500" w:lineRule="atLeast"/>
        <w:ind w:firstLine="600"/>
        <w:divId w:val="70665186"/>
        <w:rPr>
          <w:rFonts w:hint="eastAsia"/>
          <w:sz w:val="30"/>
          <w:szCs w:val="30"/>
        </w:rPr>
      </w:pPr>
      <w:r>
        <w:rPr>
          <w:rFonts w:hint="eastAsia"/>
          <w:sz w:val="30"/>
          <w:szCs w:val="30"/>
        </w:rPr>
        <w:t>对辩护人提出被告人赵敬怡的行为与正式拆迁当天未进行资产清点造成国有资产损失之间没有直接因果关系，建议法庭考虑到该情况对被告人从轻处罚的辩护意见。经查，本案证据显示，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日晚林某、赵敬怡等人与受补偿单位代表签订的《征地补偿款协议》是以中正评估公司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具的《资产评估报告书》（即初评报告）为基础，此时时间已过去半年之久，按照流程，赵敬怡等人应在签订《征地补偿款协议》前重新核实基石公司资产，由评估公司出具正式的评估报告，以确定最终的补偿数额。但赵敬怡等人在签订补偿款协议前并未去重新核实公司资产，在拆迁当天及拆迁完成后亦未对拆迁设备进行清点且正式的评估报告也是在拆迁完成后才出具。虽然现有证据可以证实赵敬怡拆迁当天不在现场，但赵敬怡明知在签订协议前及拆迁后需要再次对设备进行清点属于其职责范围内的事项，其却并未以严谨、细致的工作态度履行职责，最终造成国有资产的流失。赵敬怡作为镇政府确定协助林某负责拆迁补偿工作的人员，应对其在此项工作中存在的过错承担责任，其拆迁当天未在现场及未收到林某的指示并不能成为其行为与造成国有资产损失之间没有直接因果关系的理由。对辩护人提出的该点辩护意见，不予采纳。</w:t>
      </w:r>
    </w:p>
    <w:p w:rsidR="00ED30D8" w:rsidRDefault="00ED30D8">
      <w:pPr>
        <w:spacing w:line="500" w:lineRule="atLeast"/>
        <w:ind w:firstLine="600"/>
        <w:divId w:val="1537697156"/>
        <w:rPr>
          <w:rFonts w:hint="eastAsia"/>
          <w:sz w:val="30"/>
          <w:szCs w:val="30"/>
        </w:rPr>
      </w:pPr>
      <w:r>
        <w:rPr>
          <w:rFonts w:hint="eastAsia"/>
          <w:sz w:val="30"/>
          <w:szCs w:val="30"/>
        </w:rPr>
        <w:t>本院认为，被告人赵敬怡作为国家机关工作人员，在拆迁补偿工作中严重不负责任，不认真履行职责，致使国有资产遭受重大损失，情节特别严重，其行为已构成玩忽职守罪；被告人赵敬怡又利用职务之便，非法收受他人财物共计人民币</w:t>
      </w:r>
      <w:r>
        <w:rPr>
          <w:rFonts w:hint="eastAsia"/>
          <w:sz w:val="30"/>
          <w:szCs w:val="30"/>
        </w:rPr>
        <w:t>72000</w:t>
      </w:r>
      <w:r>
        <w:rPr>
          <w:rFonts w:hint="eastAsia"/>
          <w:sz w:val="30"/>
          <w:szCs w:val="30"/>
        </w:rPr>
        <w:t>元，为他人谋取利益，其行为又构成受贿罪。公诉机关指控的犯罪事实清楚，证据确实充分，罪名成立，予以支持。被告人赵敬怡一人犯两罪，依法应当数罪并罚。被告人赵敬怡具有如下量刑情节：</w:t>
      </w:r>
      <w:r>
        <w:rPr>
          <w:rFonts w:hint="eastAsia"/>
          <w:sz w:val="30"/>
          <w:szCs w:val="30"/>
        </w:rPr>
        <w:t>1.</w:t>
      </w:r>
      <w:r>
        <w:rPr>
          <w:rFonts w:hint="eastAsia"/>
          <w:sz w:val="30"/>
          <w:szCs w:val="30"/>
        </w:rPr>
        <w:t>在接到办案机关电话通知后按照要求去到办案机关接受调查，视为自动投案，后如实供述自己玩忽职守及收受他人贿赂的事实，是自首，依法可以从轻或者减轻处罚；</w:t>
      </w:r>
      <w:r>
        <w:rPr>
          <w:rFonts w:hint="eastAsia"/>
          <w:sz w:val="30"/>
          <w:szCs w:val="30"/>
        </w:rPr>
        <w:t>2.</w:t>
      </w:r>
      <w:r>
        <w:rPr>
          <w:rFonts w:hint="eastAsia"/>
          <w:sz w:val="30"/>
          <w:szCs w:val="30"/>
        </w:rPr>
        <w:t>案发后积极退回全部受贿所得并弥补部分国有资产损失，可酌情对其所犯玩忽职守罪及受贿罪从轻处罚；</w:t>
      </w:r>
      <w:r>
        <w:rPr>
          <w:rFonts w:hint="eastAsia"/>
          <w:sz w:val="30"/>
          <w:szCs w:val="30"/>
        </w:rPr>
        <w:t>3.</w:t>
      </w:r>
      <w:r>
        <w:rPr>
          <w:rFonts w:hint="eastAsia"/>
          <w:sz w:val="30"/>
          <w:szCs w:val="30"/>
        </w:rPr>
        <w:t>鉴于赵敬怡系协助林某完成拆迁补偿工作，林某在此项工作中负有领导职权，故对赵敬怡量刑时酌情考虑该情节。对辩护人提出赵敬怡在受贿事实中具有自首情节，建议对其从轻处罚的辩护意见，予以采纳。综上，决定对赵敬怡犯玩忽职守罪减轻处罚、犯受贿罪从轻处罚。根据被告人赵敬怡犯罪的事实、性质、情节、对社会的危害程度以及悔罪表现，决定对其宣告缓刑。依照《中华人民共和国刑法》第三百八十三条，第三百八十五条，第三百八十六条，第三百九十七条，第六十四条，第六十七条第一款，第六十九条，第七十二条第一款、第三款，第七十三条第二款、第三款，《最高人民法院、最高人民检察院关于办理渎职刑事案件适用法律若干问题的解释（一）</w:t>
      </w:r>
      <w:r>
        <w:rPr>
          <w:rFonts w:hint="eastAsia"/>
          <w:sz w:val="30"/>
          <w:szCs w:val="30"/>
        </w:rPr>
        <w:t>》第一条，《最高人民法院、最高人民检察院关于办理贪污贿赂刑事案件适用法律若干问题的解释》第一条、第十九条的规定，经本院审判委员会讨论决定，判决如下：</w:t>
      </w:r>
    </w:p>
    <w:p w:rsidR="00ED30D8" w:rsidRDefault="00ED30D8">
      <w:pPr>
        <w:spacing w:line="500" w:lineRule="atLeast"/>
        <w:ind w:firstLine="600"/>
        <w:divId w:val="678120992"/>
        <w:rPr>
          <w:rFonts w:hint="eastAsia"/>
          <w:sz w:val="30"/>
          <w:szCs w:val="30"/>
        </w:rPr>
      </w:pPr>
      <w:r>
        <w:rPr>
          <w:rFonts w:hint="eastAsia"/>
          <w:sz w:val="30"/>
          <w:szCs w:val="30"/>
        </w:rPr>
        <w:t>一、被告人赵敬怡犯玩忽职守罪，判处有期徒刑二年八个月；犯受贿罪，判处有期徒刑八个月，并处罚金人民币十万元，决定执行有期徒刑三年，缓刑三年，并处罚金人民币十万元。</w:t>
      </w:r>
    </w:p>
    <w:p w:rsidR="00ED30D8" w:rsidRDefault="00ED30D8">
      <w:pPr>
        <w:spacing w:line="500" w:lineRule="atLeast"/>
        <w:ind w:firstLine="600"/>
        <w:divId w:val="1273777986"/>
        <w:rPr>
          <w:rFonts w:hint="eastAsia"/>
          <w:sz w:val="30"/>
          <w:szCs w:val="30"/>
        </w:rPr>
      </w:pPr>
      <w:r>
        <w:rPr>
          <w:rFonts w:hint="eastAsia"/>
          <w:sz w:val="30"/>
          <w:szCs w:val="30"/>
        </w:rPr>
        <w:t>（缓刑考验期限，从判决确定之日起计算。罚金从判决发生法律效力第二日起三十日内缴纳。）</w:t>
      </w:r>
    </w:p>
    <w:p w:rsidR="00ED30D8" w:rsidRDefault="00ED30D8">
      <w:pPr>
        <w:spacing w:line="500" w:lineRule="atLeast"/>
        <w:ind w:firstLine="600"/>
        <w:divId w:val="917832904"/>
        <w:rPr>
          <w:rFonts w:hint="eastAsia"/>
          <w:sz w:val="30"/>
          <w:szCs w:val="30"/>
        </w:rPr>
      </w:pPr>
      <w:r>
        <w:rPr>
          <w:rFonts w:hint="eastAsia"/>
          <w:sz w:val="30"/>
          <w:szCs w:val="30"/>
        </w:rPr>
        <w:t>二、被告人赵敬怡退回的受贿犯罪所得人民币七万二千元，予以没收，上缴国库；被告人赵敬怡上交的赔偿款人民币十五万元退给珠海市斗门区斗门镇人民政府。</w:t>
      </w:r>
    </w:p>
    <w:p w:rsidR="00ED30D8" w:rsidRDefault="00ED30D8">
      <w:pPr>
        <w:spacing w:line="500" w:lineRule="atLeast"/>
        <w:ind w:firstLine="600"/>
        <w:divId w:val="212673264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ED30D8" w:rsidRDefault="00ED30D8">
      <w:pPr>
        <w:spacing w:line="500" w:lineRule="atLeast"/>
        <w:jc w:val="right"/>
        <w:divId w:val="1226381019"/>
        <w:rPr>
          <w:rFonts w:hint="eastAsia"/>
          <w:sz w:val="30"/>
          <w:szCs w:val="30"/>
        </w:rPr>
      </w:pPr>
      <w:r>
        <w:rPr>
          <w:rFonts w:hint="eastAsia"/>
          <w:sz w:val="30"/>
          <w:szCs w:val="30"/>
        </w:rPr>
        <w:t>审　判　长　　刘满堂</w:t>
      </w:r>
    </w:p>
    <w:p w:rsidR="00ED30D8" w:rsidRDefault="00ED30D8">
      <w:pPr>
        <w:spacing w:line="500" w:lineRule="atLeast"/>
        <w:jc w:val="right"/>
        <w:divId w:val="1707099868"/>
        <w:rPr>
          <w:rFonts w:hint="eastAsia"/>
          <w:sz w:val="30"/>
          <w:szCs w:val="30"/>
        </w:rPr>
      </w:pPr>
      <w:r>
        <w:rPr>
          <w:rFonts w:hint="eastAsia"/>
          <w:sz w:val="30"/>
          <w:szCs w:val="30"/>
        </w:rPr>
        <w:t>审　判　员　　高艳丽</w:t>
      </w:r>
    </w:p>
    <w:p w:rsidR="00ED30D8" w:rsidRDefault="00ED30D8">
      <w:pPr>
        <w:spacing w:line="500" w:lineRule="atLeast"/>
        <w:jc w:val="right"/>
        <w:divId w:val="250506099"/>
        <w:rPr>
          <w:rFonts w:hint="eastAsia"/>
          <w:sz w:val="30"/>
          <w:szCs w:val="30"/>
        </w:rPr>
      </w:pPr>
      <w:r>
        <w:rPr>
          <w:rFonts w:hint="eastAsia"/>
          <w:sz w:val="30"/>
          <w:szCs w:val="30"/>
        </w:rPr>
        <w:t>代理审判员　　周宗丽</w:t>
      </w:r>
    </w:p>
    <w:p w:rsidR="00ED30D8" w:rsidRDefault="00ED30D8">
      <w:pPr>
        <w:spacing w:line="500" w:lineRule="atLeast"/>
        <w:jc w:val="right"/>
        <w:divId w:val="1330712424"/>
        <w:rPr>
          <w:rFonts w:hint="eastAsia"/>
          <w:sz w:val="30"/>
          <w:szCs w:val="30"/>
        </w:rPr>
      </w:pPr>
      <w:r>
        <w:rPr>
          <w:rFonts w:hint="eastAsia"/>
          <w:sz w:val="30"/>
          <w:szCs w:val="30"/>
        </w:rPr>
        <w:t>二〇一七年一月十一日</w:t>
      </w:r>
    </w:p>
    <w:p w:rsidR="00ED30D8" w:rsidRDefault="00ED30D8">
      <w:pPr>
        <w:spacing w:line="500" w:lineRule="atLeast"/>
        <w:jc w:val="right"/>
        <w:divId w:val="374084974"/>
        <w:rPr>
          <w:rFonts w:hint="eastAsia"/>
          <w:sz w:val="30"/>
          <w:szCs w:val="30"/>
        </w:rPr>
      </w:pPr>
      <w:r>
        <w:rPr>
          <w:rFonts w:hint="eastAsia"/>
          <w:sz w:val="30"/>
          <w:szCs w:val="30"/>
        </w:rPr>
        <w:t>书　记　员　　陆静雯</w:t>
      </w:r>
    </w:p>
    <w:p w:rsidR="00ED30D8" w:rsidRDefault="00ED30D8">
      <w:pPr>
        <w:spacing w:line="500" w:lineRule="atLeast"/>
        <w:ind w:firstLine="600"/>
        <w:divId w:val="744910206"/>
        <w:rPr>
          <w:rFonts w:hint="eastAsia"/>
          <w:sz w:val="30"/>
          <w:szCs w:val="30"/>
        </w:rPr>
      </w:pPr>
      <w:r>
        <w:rPr>
          <w:rFonts w:hint="eastAsia"/>
          <w:sz w:val="30"/>
          <w:szCs w:val="30"/>
        </w:rPr>
        <w:t>附：裁判依据法律条文</w:t>
      </w:r>
    </w:p>
    <w:p w:rsidR="00ED30D8" w:rsidRDefault="00ED30D8">
      <w:pPr>
        <w:spacing w:line="500" w:lineRule="atLeast"/>
        <w:ind w:firstLine="600"/>
        <w:divId w:val="861434025"/>
        <w:rPr>
          <w:rFonts w:hint="eastAsia"/>
          <w:sz w:val="30"/>
          <w:szCs w:val="30"/>
        </w:rPr>
      </w:pPr>
      <w:r>
        <w:rPr>
          <w:rFonts w:hint="eastAsia"/>
          <w:sz w:val="30"/>
          <w:szCs w:val="30"/>
        </w:rPr>
        <w:t>《中华人民共和国刑法》</w:t>
      </w:r>
    </w:p>
    <w:p w:rsidR="00ED30D8" w:rsidRDefault="00ED30D8">
      <w:pPr>
        <w:spacing w:line="500" w:lineRule="atLeast"/>
        <w:ind w:firstLine="600"/>
        <w:divId w:val="519320461"/>
        <w:rPr>
          <w:rFonts w:hint="eastAsia"/>
          <w:sz w:val="30"/>
          <w:szCs w:val="30"/>
        </w:rPr>
      </w:pPr>
      <w:r>
        <w:rPr>
          <w:rFonts w:hint="eastAsia"/>
          <w:sz w:val="30"/>
          <w:szCs w:val="30"/>
        </w:rPr>
        <w:t>第三百八十三条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rsidR="00ED30D8" w:rsidRDefault="00ED30D8">
      <w:pPr>
        <w:spacing w:line="500" w:lineRule="atLeast"/>
        <w:ind w:firstLine="600"/>
        <w:divId w:val="1344631835"/>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rsidR="00ED30D8" w:rsidRDefault="00ED30D8">
      <w:pPr>
        <w:spacing w:line="500" w:lineRule="atLeast"/>
        <w:ind w:firstLine="600"/>
        <w:divId w:val="177794351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D30D8" w:rsidRDefault="00ED30D8">
      <w:pPr>
        <w:spacing w:line="500" w:lineRule="atLeast"/>
        <w:ind w:firstLine="600"/>
        <w:divId w:val="67600431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国家机关工作人员徇私舞弊，犯前款罪的，处五年以下有期徒刑或者拘役；情节特别严重的，处五年以上十年以下有期徒刑。本法另有规定的，依照规定。</w:t>
      </w:r>
    </w:p>
    <w:p w:rsidR="00ED30D8" w:rsidRDefault="00ED30D8">
      <w:pPr>
        <w:spacing w:line="500" w:lineRule="atLeast"/>
        <w:ind w:firstLine="600"/>
        <w:divId w:val="15797501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D30D8" w:rsidRDefault="00ED30D8">
      <w:pPr>
        <w:spacing w:line="500" w:lineRule="atLeast"/>
        <w:ind w:firstLine="600"/>
        <w:divId w:val="8613600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ED30D8" w:rsidRDefault="00ED30D8">
      <w:pPr>
        <w:spacing w:line="500" w:lineRule="atLeast"/>
        <w:ind w:firstLine="600"/>
        <w:divId w:val="92133288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D30D8" w:rsidRDefault="00ED30D8">
      <w:pPr>
        <w:spacing w:line="500" w:lineRule="atLeast"/>
        <w:ind w:firstLine="600"/>
        <w:divId w:val="9583468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D30D8" w:rsidRDefault="00ED30D8">
      <w:pPr>
        <w:spacing w:line="500" w:lineRule="atLeast"/>
        <w:ind w:firstLine="600"/>
        <w:divId w:val="745884237"/>
        <w:rPr>
          <w:rFonts w:hint="eastAsia"/>
          <w:sz w:val="30"/>
          <w:szCs w:val="30"/>
        </w:rPr>
      </w:pPr>
      <w:r>
        <w:rPr>
          <w:rFonts w:hint="eastAsia"/>
          <w:sz w:val="30"/>
          <w:szCs w:val="30"/>
        </w:rPr>
        <w:t>数罪中有判处附加刑的，附加刑仍须执行，其中附加刑种类相同的，合并执行，种类不同的，分别执行。</w:t>
      </w:r>
    </w:p>
    <w:p w:rsidR="00ED30D8" w:rsidRDefault="00ED30D8">
      <w:pPr>
        <w:spacing w:line="500" w:lineRule="atLeast"/>
        <w:ind w:firstLine="600"/>
        <w:divId w:val="42155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D30D8" w:rsidRDefault="00ED30D8">
      <w:pPr>
        <w:spacing w:line="500" w:lineRule="atLeast"/>
        <w:ind w:firstLine="600"/>
        <w:divId w:val="1641031411"/>
        <w:rPr>
          <w:rFonts w:hint="eastAsia"/>
          <w:sz w:val="30"/>
          <w:szCs w:val="30"/>
        </w:rPr>
      </w:pPr>
      <w:r>
        <w:rPr>
          <w:rFonts w:hint="eastAsia"/>
          <w:sz w:val="30"/>
          <w:szCs w:val="30"/>
        </w:rPr>
        <w:t>（一）犯罪情节较轻；</w:t>
      </w:r>
    </w:p>
    <w:p w:rsidR="00ED30D8" w:rsidRDefault="00ED30D8">
      <w:pPr>
        <w:spacing w:line="500" w:lineRule="atLeast"/>
        <w:ind w:firstLine="600"/>
        <w:divId w:val="1371537620"/>
        <w:rPr>
          <w:rFonts w:hint="eastAsia"/>
          <w:sz w:val="30"/>
          <w:szCs w:val="30"/>
        </w:rPr>
      </w:pPr>
      <w:r>
        <w:rPr>
          <w:rFonts w:hint="eastAsia"/>
          <w:sz w:val="30"/>
          <w:szCs w:val="30"/>
        </w:rPr>
        <w:t>（二）有悔罪表现；</w:t>
      </w:r>
    </w:p>
    <w:p w:rsidR="00ED30D8" w:rsidRDefault="00ED30D8">
      <w:pPr>
        <w:spacing w:line="500" w:lineRule="atLeast"/>
        <w:ind w:firstLine="600"/>
        <w:divId w:val="1125347569"/>
        <w:rPr>
          <w:rFonts w:hint="eastAsia"/>
          <w:sz w:val="30"/>
          <w:szCs w:val="30"/>
        </w:rPr>
      </w:pPr>
      <w:r>
        <w:rPr>
          <w:rFonts w:hint="eastAsia"/>
          <w:sz w:val="30"/>
          <w:szCs w:val="30"/>
        </w:rPr>
        <w:t>（三）没有再犯罪的危险；</w:t>
      </w:r>
    </w:p>
    <w:p w:rsidR="00ED30D8" w:rsidRDefault="00ED30D8">
      <w:pPr>
        <w:spacing w:line="500" w:lineRule="atLeast"/>
        <w:ind w:firstLine="600"/>
        <w:divId w:val="3828335"/>
        <w:rPr>
          <w:rFonts w:hint="eastAsia"/>
          <w:sz w:val="30"/>
          <w:szCs w:val="30"/>
        </w:rPr>
      </w:pPr>
      <w:r>
        <w:rPr>
          <w:rFonts w:hint="eastAsia"/>
          <w:sz w:val="30"/>
          <w:szCs w:val="30"/>
        </w:rPr>
        <w:t>（四）宣告缓刑对所居住社区没有重大不良影响。</w:t>
      </w:r>
    </w:p>
    <w:p w:rsidR="00ED30D8" w:rsidRDefault="00ED30D8">
      <w:pPr>
        <w:spacing w:line="500" w:lineRule="atLeast"/>
        <w:ind w:firstLine="600"/>
        <w:divId w:val="1339766901"/>
        <w:rPr>
          <w:rFonts w:hint="eastAsia"/>
          <w:sz w:val="30"/>
          <w:szCs w:val="30"/>
        </w:rPr>
      </w:pPr>
      <w:r>
        <w:rPr>
          <w:rFonts w:hint="eastAsia"/>
          <w:sz w:val="30"/>
          <w:szCs w:val="30"/>
        </w:rPr>
        <w:t>宣告缓刑，可以根据犯罪情况，同时禁止犯罪分子在缓刑考验期限内从事特定活动，进入特定区域、场所，接触特定的人。被宣告缓刑的犯罪分子，如果被判处附加刑，附加刑仍须执行。</w:t>
      </w:r>
    </w:p>
    <w:p w:rsidR="00ED30D8" w:rsidRDefault="00ED30D8">
      <w:pPr>
        <w:spacing w:line="500" w:lineRule="atLeast"/>
        <w:ind w:firstLine="600"/>
        <w:divId w:val="1881046176"/>
        <w:rPr>
          <w:rFonts w:hint="eastAsia"/>
          <w:sz w:val="30"/>
          <w:szCs w:val="30"/>
        </w:rPr>
      </w:pPr>
      <w:r>
        <w:rPr>
          <w:rFonts w:hint="eastAsia"/>
          <w:sz w:val="30"/>
          <w:szCs w:val="30"/>
        </w:rPr>
        <w:t>第七十三条拘役的缓刑考验期限为原判刑期以上一年以下，但是不能少于二个月。</w:t>
      </w:r>
    </w:p>
    <w:p w:rsidR="00ED30D8" w:rsidRDefault="00ED30D8">
      <w:pPr>
        <w:spacing w:line="500" w:lineRule="atLeast"/>
        <w:ind w:firstLine="600"/>
        <w:divId w:val="1150051371"/>
        <w:rPr>
          <w:rFonts w:hint="eastAsia"/>
          <w:sz w:val="30"/>
          <w:szCs w:val="30"/>
        </w:rPr>
      </w:pPr>
      <w:r>
        <w:rPr>
          <w:rFonts w:hint="eastAsia"/>
          <w:sz w:val="30"/>
          <w:szCs w:val="30"/>
        </w:rPr>
        <w:t>有期徒刑的缓刑考验期限为原判刑期以上五年以下，但是不能少于一年。</w:t>
      </w:r>
    </w:p>
    <w:p w:rsidR="00ED30D8" w:rsidRDefault="00ED30D8">
      <w:pPr>
        <w:spacing w:line="500" w:lineRule="atLeast"/>
        <w:ind w:firstLine="600"/>
        <w:divId w:val="1650285156"/>
        <w:rPr>
          <w:rFonts w:hint="eastAsia"/>
          <w:sz w:val="30"/>
          <w:szCs w:val="30"/>
        </w:rPr>
      </w:pPr>
      <w:r>
        <w:rPr>
          <w:rFonts w:hint="eastAsia"/>
          <w:sz w:val="30"/>
          <w:szCs w:val="30"/>
        </w:rPr>
        <w:t>缓刑考验期限，从判决确定之日起计算。</w:t>
      </w:r>
    </w:p>
    <w:p w:rsidR="00ED30D8" w:rsidRDefault="00ED30D8">
      <w:pPr>
        <w:spacing w:line="500" w:lineRule="atLeast"/>
        <w:ind w:firstLine="600"/>
        <w:divId w:val="1535073888"/>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第九章渎职罪主体适用问题的解释》</w:t>
      </w:r>
    </w:p>
    <w:p w:rsidR="00ED30D8" w:rsidRDefault="00ED30D8">
      <w:pPr>
        <w:spacing w:line="500" w:lineRule="atLeast"/>
        <w:ind w:firstLine="600"/>
        <w:divId w:val="495613513"/>
        <w:rPr>
          <w:rFonts w:hint="eastAsia"/>
          <w:sz w:val="30"/>
          <w:szCs w:val="30"/>
        </w:rPr>
      </w:pPr>
      <w:r>
        <w:rPr>
          <w:rFonts w:hint="eastAsia"/>
          <w:sz w:val="30"/>
          <w:szCs w:val="30"/>
        </w:rPr>
        <w:t>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w:t>
      </w:r>
    </w:p>
    <w:p w:rsidR="00ED30D8" w:rsidRDefault="00ED30D8">
      <w:pPr>
        <w:spacing w:line="500" w:lineRule="atLeast"/>
        <w:ind w:firstLine="600"/>
        <w:divId w:val="1845776743"/>
        <w:rPr>
          <w:rFonts w:hint="eastAsia"/>
          <w:sz w:val="30"/>
          <w:szCs w:val="30"/>
        </w:rPr>
      </w:pPr>
      <w:r>
        <w:rPr>
          <w:rFonts w:hint="eastAsia"/>
          <w:sz w:val="30"/>
          <w:szCs w:val="30"/>
        </w:rPr>
        <w:t>《最高人民法院、最高人民检察院关于办理渎职刑事案件适用法律若干问题的解释（一）》</w:t>
      </w:r>
    </w:p>
    <w:p w:rsidR="00ED30D8" w:rsidRDefault="00ED30D8">
      <w:pPr>
        <w:spacing w:line="500" w:lineRule="atLeast"/>
        <w:ind w:firstLine="600"/>
        <w:divId w:val="214120275"/>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人以上的；（二）造成经济损失</w:t>
      </w:r>
      <w:r>
        <w:rPr>
          <w:rFonts w:hint="eastAsia"/>
          <w:sz w:val="30"/>
          <w:szCs w:val="30"/>
        </w:rPr>
        <w:t>30</w:t>
      </w:r>
      <w:r>
        <w:rPr>
          <w:rFonts w:hint="eastAsia"/>
          <w:sz w:val="30"/>
          <w:szCs w:val="30"/>
        </w:rPr>
        <w:t>万元以上的；（三）造成恶劣社会影响的；（四）其他致使公共财产、国家和人民利益遭受重大损失的情形。具有下列情形之一的，应当认定为刑法第三百九十七条规定的“情节特别严重”：（一）造成伤亡达到前款第（一）项规定人数</w:t>
      </w:r>
      <w:r>
        <w:rPr>
          <w:rFonts w:hint="eastAsia"/>
          <w:sz w:val="30"/>
          <w:szCs w:val="30"/>
        </w:rPr>
        <w:t>3</w:t>
      </w:r>
      <w:r>
        <w:rPr>
          <w:rFonts w:hint="eastAsia"/>
          <w:sz w:val="30"/>
          <w:szCs w:val="30"/>
        </w:rPr>
        <w:t>倍以上的；（二）造成经济损失</w:t>
      </w:r>
      <w:r>
        <w:rPr>
          <w:rFonts w:hint="eastAsia"/>
          <w:sz w:val="30"/>
          <w:szCs w:val="30"/>
        </w:rPr>
        <w:t>150</w:t>
      </w:r>
      <w:r>
        <w:rPr>
          <w:rFonts w:hint="eastAsia"/>
          <w:sz w:val="30"/>
          <w:szCs w:val="30"/>
        </w:rPr>
        <w:t>万元以上的；（三）造成前款规定的损失后果，不报、迟报、谎报或者授意、指使、强令他人不报、迟报、谎报事故情况，致使损失后果持续、扩大或者抢救工作延误的；（四）造成特别恶劣社会影响的；（五）其他特别严重的情节。</w:t>
      </w:r>
    </w:p>
    <w:p w:rsidR="00ED30D8" w:rsidRDefault="00ED30D8">
      <w:pPr>
        <w:spacing w:line="500" w:lineRule="atLeast"/>
        <w:ind w:firstLine="600"/>
        <w:divId w:val="347293157"/>
        <w:rPr>
          <w:rFonts w:hint="eastAsia"/>
          <w:sz w:val="30"/>
          <w:szCs w:val="30"/>
        </w:rPr>
      </w:pPr>
      <w:r>
        <w:rPr>
          <w:rFonts w:hint="eastAsia"/>
          <w:sz w:val="30"/>
          <w:szCs w:val="30"/>
        </w:rPr>
        <w:t>《最高人民法院、最高人民检察院关于办理贪污贿赂刑事案件适用法律若干问题的解释》</w:t>
      </w:r>
    </w:p>
    <w:p w:rsidR="00ED30D8" w:rsidRDefault="00ED30D8">
      <w:pPr>
        <w:spacing w:line="500" w:lineRule="atLeast"/>
        <w:ind w:firstLine="600"/>
        <w:divId w:val="197414177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D30D8" w:rsidRDefault="00ED30D8">
      <w:pPr>
        <w:spacing w:line="500" w:lineRule="atLeast"/>
        <w:ind w:firstLine="600"/>
        <w:divId w:val="108268381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D30D8" w:rsidRDefault="00ED30D8">
      <w:pPr>
        <w:spacing w:line="500" w:lineRule="atLeast"/>
        <w:ind w:firstLine="600"/>
        <w:divId w:val="13763961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ED30D8" w:rsidRDefault="00ED30D8">
      <w:pPr>
        <w:spacing w:line="500" w:lineRule="atLeast"/>
        <w:ind w:firstLine="600"/>
        <w:divId w:val="10280217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ED30D8" w:rsidRDefault="00ED30D8">
      <w:pPr>
        <w:spacing w:line="500" w:lineRule="atLeast"/>
        <w:ind w:firstLine="600"/>
        <w:divId w:val="145131912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ED30D8" w:rsidRDefault="00ED30D8">
      <w:pPr>
        <w:spacing w:line="500" w:lineRule="atLeast"/>
        <w:ind w:firstLine="600"/>
        <w:divId w:val="76364662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ED30D8" w:rsidRDefault="00ED30D8">
      <w:pPr>
        <w:spacing w:line="500" w:lineRule="atLeast"/>
        <w:ind w:firstLine="600"/>
        <w:divId w:val="126133451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ED30D8" w:rsidRDefault="00ED30D8">
      <w:pPr>
        <w:spacing w:line="500" w:lineRule="atLeast"/>
        <w:ind w:firstLine="600"/>
        <w:divId w:val="1619577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ED30D8" w:rsidRDefault="00ED30D8">
      <w:pPr>
        <w:spacing w:line="500" w:lineRule="atLeast"/>
        <w:ind w:firstLine="600"/>
        <w:divId w:val="169974423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D30D8" w:rsidRDefault="00ED30D8">
      <w:pPr>
        <w:spacing w:line="500" w:lineRule="atLeast"/>
        <w:ind w:firstLine="600"/>
        <w:divId w:val="1476710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ED30D8" w:rsidRDefault="00ED30D8">
      <w:pPr>
        <w:spacing w:line="500" w:lineRule="atLeast"/>
        <w:ind w:firstLine="600"/>
        <w:divId w:val="1738052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ED30D8" w:rsidRDefault="00ED30D8">
      <w:pPr>
        <w:spacing w:line="500" w:lineRule="atLeast"/>
        <w:ind w:firstLine="600"/>
        <w:divId w:val="112546982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ED30D8" w:rsidRDefault="00ED30D8">
      <w:pPr>
        <w:spacing w:line="500" w:lineRule="atLeast"/>
        <w:ind w:firstLine="600"/>
        <w:divId w:val="53104094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30D8" w:rsidRDefault="00ED30D8" w:rsidP="00ED30D8">
      <w:pPr>
        <w:rPr>
          <w:rFonts w:hint="eastAsia"/>
        </w:rPr>
      </w:pPr>
      <w:r>
        <w:separator/>
      </w:r>
    </w:p>
  </w:endnote>
  <w:endnote w:type="continuationSeparator" w:id="0">
    <w:p w:rsidR="00ED30D8" w:rsidRDefault="00ED30D8" w:rsidP="00ED30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30D8" w:rsidRDefault="00ED30D8" w:rsidP="00ED30D8">
      <w:pPr>
        <w:rPr>
          <w:rFonts w:hint="eastAsia"/>
        </w:rPr>
      </w:pPr>
      <w:r>
        <w:separator/>
      </w:r>
    </w:p>
  </w:footnote>
  <w:footnote w:type="continuationSeparator" w:id="0">
    <w:p w:rsidR="00ED30D8" w:rsidRDefault="00ED30D8" w:rsidP="00ED30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30D8"/>
    <w:rsid w:val="007235DD"/>
    <w:rsid w:val="00ED3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30D8"/>
    <w:pPr>
      <w:tabs>
        <w:tab w:val="center" w:pos="4153"/>
        <w:tab w:val="right" w:pos="8306"/>
      </w:tabs>
      <w:snapToGrid w:val="0"/>
      <w:jc w:val="center"/>
    </w:pPr>
    <w:rPr>
      <w:sz w:val="18"/>
      <w:szCs w:val="18"/>
    </w:rPr>
  </w:style>
  <w:style w:type="character" w:customStyle="1" w:styleId="a4">
    <w:name w:val="页眉 字符"/>
    <w:basedOn w:val="a0"/>
    <w:link w:val="a3"/>
    <w:uiPriority w:val="99"/>
    <w:rsid w:val="00ED30D8"/>
    <w:rPr>
      <w:rFonts w:ascii="宋体" w:eastAsia="宋体" w:hAnsi="宋体" w:cs="宋体"/>
      <w:sz w:val="18"/>
      <w:szCs w:val="18"/>
    </w:rPr>
  </w:style>
  <w:style w:type="paragraph" w:styleId="a5">
    <w:name w:val="footer"/>
    <w:basedOn w:val="a"/>
    <w:link w:val="a6"/>
    <w:uiPriority w:val="99"/>
    <w:unhideWhenUsed/>
    <w:rsid w:val="00ED30D8"/>
    <w:pPr>
      <w:tabs>
        <w:tab w:val="center" w:pos="4153"/>
        <w:tab w:val="right" w:pos="8306"/>
      </w:tabs>
      <w:snapToGrid w:val="0"/>
    </w:pPr>
    <w:rPr>
      <w:sz w:val="18"/>
      <w:szCs w:val="18"/>
    </w:rPr>
  </w:style>
  <w:style w:type="character" w:customStyle="1" w:styleId="a6">
    <w:name w:val="页脚 字符"/>
    <w:basedOn w:val="a0"/>
    <w:link w:val="a5"/>
    <w:uiPriority w:val="99"/>
    <w:rsid w:val="00ED30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335">
      <w:marLeft w:val="0"/>
      <w:marRight w:val="0"/>
      <w:marTop w:val="10"/>
      <w:marBottom w:val="10"/>
      <w:divBdr>
        <w:top w:val="none" w:sz="0" w:space="0" w:color="auto"/>
        <w:left w:val="none" w:sz="0" w:space="0" w:color="auto"/>
        <w:bottom w:val="none" w:sz="0" w:space="0" w:color="auto"/>
        <w:right w:val="none" w:sz="0" w:space="0" w:color="auto"/>
      </w:divBdr>
    </w:div>
    <w:div w:id="4215536">
      <w:marLeft w:val="0"/>
      <w:marRight w:val="0"/>
      <w:marTop w:val="10"/>
      <w:marBottom w:val="10"/>
      <w:divBdr>
        <w:top w:val="none" w:sz="0" w:space="0" w:color="auto"/>
        <w:left w:val="none" w:sz="0" w:space="0" w:color="auto"/>
        <w:bottom w:val="none" w:sz="0" w:space="0" w:color="auto"/>
        <w:right w:val="none" w:sz="0" w:space="0" w:color="auto"/>
      </w:divBdr>
    </w:div>
    <w:div w:id="16195779">
      <w:marLeft w:val="0"/>
      <w:marRight w:val="0"/>
      <w:marTop w:val="10"/>
      <w:marBottom w:val="10"/>
      <w:divBdr>
        <w:top w:val="none" w:sz="0" w:space="0" w:color="auto"/>
        <w:left w:val="none" w:sz="0" w:space="0" w:color="auto"/>
        <w:bottom w:val="none" w:sz="0" w:space="0" w:color="auto"/>
        <w:right w:val="none" w:sz="0" w:space="0" w:color="auto"/>
      </w:divBdr>
    </w:div>
    <w:div w:id="48772863">
      <w:marLeft w:val="0"/>
      <w:marRight w:val="0"/>
      <w:marTop w:val="10"/>
      <w:marBottom w:val="10"/>
      <w:divBdr>
        <w:top w:val="none" w:sz="0" w:space="0" w:color="auto"/>
        <w:left w:val="none" w:sz="0" w:space="0" w:color="auto"/>
        <w:bottom w:val="none" w:sz="0" w:space="0" w:color="auto"/>
        <w:right w:val="none" w:sz="0" w:space="0" w:color="auto"/>
      </w:divBdr>
    </w:div>
    <w:div w:id="70665186">
      <w:marLeft w:val="0"/>
      <w:marRight w:val="0"/>
      <w:marTop w:val="10"/>
      <w:marBottom w:val="10"/>
      <w:divBdr>
        <w:top w:val="none" w:sz="0" w:space="0" w:color="auto"/>
        <w:left w:val="none" w:sz="0" w:space="0" w:color="auto"/>
        <w:bottom w:val="none" w:sz="0" w:space="0" w:color="auto"/>
        <w:right w:val="none" w:sz="0" w:space="0" w:color="auto"/>
      </w:divBdr>
    </w:div>
    <w:div w:id="95834682">
      <w:marLeft w:val="0"/>
      <w:marRight w:val="0"/>
      <w:marTop w:val="10"/>
      <w:marBottom w:val="10"/>
      <w:divBdr>
        <w:top w:val="none" w:sz="0" w:space="0" w:color="auto"/>
        <w:left w:val="none" w:sz="0" w:space="0" w:color="auto"/>
        <w:bottom w:val="none" w:sz="0" w:space="0" w:color="auto"/>
        <w:right w:val="none" w:sz="0" w:space="0" w:color="auto"/>
      </w:divBdr>
    </w:div>
    <w:div w:id="139612357">
      <w:marLeft w:val="0"/>
      <w:marRight w:val="0"/>
      <w:marTop w:val="10"/>
      <w:marBottom w:val="10"/>
      <w:divBdr>
        <w:top w:val="none" w:sz="0" w:space="0" w:color="auto"/>
        <w:left w:val="none" w:sz="0" w:space="0" w:color="auto"/>
        <w:bottom w:val="none" w:sz="0" w:space="0" w:color="auto"/>
        <w:right w:val="none" w:sz="0" w:space="0" w:color="auto"/>
      </w:divBdr>
    </w:div>
    <w:div w:id="143470654">
      <w:marLeft w:val="0"/>
      <w:marRight w:val="0"/>
      <w:marTop w:val="10"/>
      <w:marBottom w:val="10"/>
      <w:divBdr>
        <w:top w:val="none" w:sz="0" w:space="0" w:color="auto"/>
        <w:left w:val="none" w:sz="0" w:space="0" w:color="auto"/>
        <w:bottom w:val="none" w:sz="0" w:space="0" w:color="auto"/>
        <w:right w:val="none" w:sz="0" w:space="0" w:color="auto"/>
      </w:divBdr>
    </w:div>
    <w:div w:id="147671085">
      <w:marLeft w:val="0"/>
      <w:marRight w:val="0"/>
      <w:marTop w:val="10"/>
      <w:marBottom w:val="10"/>
      <w:divBdr>
        <w:top w:val="none" w:sz="0" w:space="0" w:color="auto"/>
        <w:left w:val="none" w:sz="0" w:space="0" w:color="auto"/>
        <w:bottom w:val="none" w:sz="0" w:space="0" w:color="auto"/>
        <w:right w:val="none" w:sz="0" w:space="0" w:color="auto"/>
      </w:divBdr>
    </w:div>
    <w:div w:id="158691491">
      <w:marLeft w:val="0"/>
      <w:marRight w:val="0"/>
      <w:marTop w:val="10"/>
      <w:marBottom w:val="10"/>
      <w:divBdr>
        <w:top w:val="none" w:sz="0" w:space="0" w:color="auto"/>
        <w:left w:val="none" w:sz="0" w:space="0" w:color="auto"/>
        <w:bottom w:val="none" w:sz="0" w:space="0" w:color="auto"/>
        <w:right w:val="none" w:sz="0" w:space="0" w:color="auto"/>
      </w:divBdr>
    </w:div>
    <w:div w:id="173805200">
      <w:marLeft w:val="0"/>
      <w:marRight w:val="0"/>
      <w:marTop w:val="10"/>
      <w:marBottom w:val="10"/>
      <w:divBdr>
        <w:top w:val="none" w:sz="0" w:space="0" w:color="auto"/>
        <w:left w:val="none" w:sz="0" w:space="0" w:color="auto"/>
        <w:bottom w:val="none" w:sz="0" w:space="0" w:color="auto"/>
        <w:right w:val="none" w:sz="0" w:space="0" w:color="auto"/>
      </w:divBdr>
    </w:div>
    <w:div w:id="179899924">
      <w:marLeft w:val="0"/>
      <w:marRight w:val="0"/>
      <w:marTop w:val="10"/>
      <w:marBottom w:val="10"/>
      <w:divBdr>
        <w:top w:val="none" w:sz="0" w:space="0" w:color="auto"/>
        <w:left w:val="none" w:sz="0" w:space="0" w:color="auto"/>
        <w:bottom w:val="none" w:sz="0" w:space="0" w:color="auto"/>
        <w:right w:val="none" w:sz="0" w:space="0" w:color="auto"/>
      </w:divBdr>
    </w:div>
    <w:div w:id="207881802">
      <w:marLeft w:val="0"/>
      <w:marRight w:val="0"/>
      <w:marTop w:val="10"/>
      <w:marBottom w:val="10"/>
      <w:divBdr>
        <w:top w:val="none" w:sz="0" w:space="0" w:color="auto"/>
        <w:left w:val="none" w:sz="0" w:space="0" w:color="auto"/>
        <w:bottom w:val="none" w:sz="0" w:space="0" w:color="auto"/>
        <w:right w:val="none" w:sz="0" w:space="0" w:color="auto"/>
      </w:divBdr>
    </w:div>
    <w:div w:id="214120275">
      <w:marLeft w:val="0"/>
      <w:marRight w:val="0"/>
      <w:marTop w:val="10"/>
      <w:marBottom w:val="10"/>
      <w:divBdr>
        <w:top w:val="none" w:sz="0" w:space="0" w:color="auto"/>
        <w:left w:val="none" w:sz="0" w:space="0" w:color="auto"/>
        <w:bottom w:val="none" w:sz="0" w:space="0" w:color="auto"/>
        <w:right w:val="none" w:sz="0" w:space="0" w:color="auto"/>
      </w:divBdr>
    </w:div>
    <w:div w:id="250506099">
      <w:marLeft w:val="0"/>
      <w:marRight w:val="720"/>
      <w:marTop w:val="10"/>
      <w:marBottom w:val="10"/>
      <w:divBdr>
        <w:top w:val="none" w:sz="0" w:space="0" w:color="auto"/>
        <w:left w:val="none" w:sz="0" w:space="0" w:color="auto"/>
        <w:bottom w:val="none" w:sz="0" w:space="0" w:color="auto"/>
        <w:right w:val="none" w:sz="0" w:space="0" w:color="auto"/>
      </w:divBdr>
    </w:div>
    <w:div w:id="297297525">
      <w:marLeft w:val="0"/>
      <w:marRight w:val="0"/>
      <w:marTop w:val="10"/>
      <w:marBottom w:val="10"/>
      <w:divBdr>
        <w:top w:val="none" w:sz="0" w:space="0" w:color="auto"/>
        <w:left w:val="none" w:sz="0" w:space="0" w:color="auto"/>
        <w:bottom w:val="none" w:sz="0" w:space="0" w:color="auto"/>
        <w:right w:val="none" w:sz="0" w:space="0" w:color="auto"/>
      </w:divBdr>
    </w:div>
    <w:div w:id="302276445">
      <w:marLeft w:val="0"/>
      <w:marRight w:val="0"/>
      <w:marTop w:val="10"/>
      <w:marBottom w:val="10"/>
      <w:divBdr>
        <w:top w:val="none" w:sz="0" w:space="0" w:color="auto"/>
        <w:left w:val="none" w:sz="0" w:space="0" w:color="auto"/>
        <w:bottom w:val="none" w:sz="0" w:space="0" w:color="auto"/>
        <w:right w:val="none" w:sz="0" w:space="0" w:color="auto"/>
      </w:divBdr>
    </w:div>
    <w:div w:id="335352694">
      <w:marLeft w:val="0"/>
      <w:marRight w:val="0"/>
      <w:marTop w:val="10"/>
      <w:marBottom w:val="10"/>
      <w:divBdr>
        <w:top w:val="none" w:sz="0" w:space="0" w:color="auto"/>
        <w:left w:val="none" w:sz="0" w:space="0" w:color="auto"/>
        <w:bottom w:val="none" w:sz="0" w:space="0" w:color="auto"/>
        <w:right w:val="none" w:sz="0" w:space="0" w:color="auto"/>
      </w:divBdr>
    </w:div>
    <w:div w:id="347293157">
      <w:marLeft w:val="0"/>
      <w:marRight w:val="0"/>
      <w:marTop w:val="10"/>
      <w:marBottom w:val="10"/>
      <w:divBdr>
        <w:top w:val="none" w:sz="0" w:space="0" w:color="auto"/>
        <w:left w:val="none" w:sz="0" w:space="0" w:color="auto"/>
        <w:bottom w:val="none" w:sz="0" w:space="0" w:color="auto"/>
        <w:right w:val="none" w:sz="0" w:space="0" w:color="auto"/>
      </w:divBdr>
    </w:div>
    <w:div w:id="374084974">
      <w:marLeft w:val="0"/>
      <w:marRight w:val="720"/>
      <w:marTop w:val="10"/>
      <w:marBottom w:val="10"/>
      <w:divBdr>
        <w:top w:val="none" w:sz="0" w:space="0" w:color="auto"/>
        <w:left w:val="none" w:sz="0" w:space="0" w:color="auto"/>
        <w:bottom w:val="none" w:sz="0" w:space="0" w:color="auto"/>
        <w:right w:val="none" w:sz="0" w:space="0" w:color="auto"/>
      </w:divBdr>
    </w:div>
    <w:div w:id="389503381">
      <w:marLeft w:val="0"/>
      <w:marRight w:val="0"/>
      <w:marTop w:val="10"/>
      <w:marBottom w:val="10"/>
      <w:divBdr>
        <w:top w:val="none" w:sz="0" w:space="0" w:color="auto"/>
        <w:left w:val="none" w:sz="0" w:space="0" w:color="auto"/>
        <w:bottom w:val="none" w:sz="0" w:space="0" w:color="auto"/>
        <w:right w:val="none" w:sz="0" w:space="0" w:color="auto"/>
      </w:divBdr>
    </w:div>
    <w:div w:id="406224778">
      <w:marLeft w:val="0"/>
      <w:marRight w:val="0"/>
      <w:marTop w:val="10"/>
      <w:marBottom w:val="10"/>
      <w:divBdr>
        <w:top w:val="none" w:sz="0" w:space="0" w:color="auto"/>
        <w:left w:val="none" w:sz="0" w:space="0" w:color="auto"/>
        <w:bottom w:val="none" w:sz="0" w:space="0" w:color="auto"/>
        <w:right w:val="none" w:sz="0" w:space="0" w:color="auto"/>
      </w:divBdr>
    </w:div>
    <w:div w:id="428505978">
      <w:marLeft w:val="0"/>
      <w:marRight w:val="0"/>
      <w:marTop w:val="10"/>
      <w:marBottom w:val="10"/>
      <w:divBdr>
        <w:top w:val="none" w:sz="0" w:space="0" w:color="auto"/>
        <w:left w:val="none" w:sz="0" w:space="0" w:color="auto"/>
        <w:bottom w:val="none" w:sz="0" w:space="0" w:color="auto"/>
        <w:right w:val="none" w:sz="0" w:space="0" w:color="auto"/>
      </w:divBdr>
    </w:div>
    <w:div w:id="454108170">
      <w:marLeft w:val="0"/>
      <w:marRight w:val="0"/>
      <w:marTop w:val="10"/>
      <w:marBottom w:val="10"/>
      <w:divBdr>
        <w:top w:val="none" w:sz="0" w:space="0" w:color="auto"/>
        <w:left w:val="none" w:sz="0" w:space="0" w:color="auto"/>
        <w:bottom w:val="none" w:sz="0" w:space="0" w:color="auto"/>
        <w:right w:val="none" w:sz="0" w:space="0" w:color="auto"/>
      </w:divBdr>
    </w:div>
    <w:div w:id="460805469">
      <w:marLeft w:val="0"/>
      <w:marRight w:val="0"/>
      <w:marTop w:val="10"/>
      <w:marBottom w:val="10"/>
      <w:divBdr>
        <w:top w:val="none" w:sz="0" w:space="0" w:color="auto"/>
        <w:left w:val="none" w:sz="0" w:space="0" w:color="auto"/>
        <w:bottom w:val="none" w:sz="0" w:space="0" w:color="auto"/>
        <w:right w:val="none" w:sz="0" w:space="0" w:color="auto"/>
      </w:divBdr>
    </w:div>
    <w:div w:id="495613513">
      <w:marLeft w:val="0"/>
      <w:marRight w:val="0"/>
      <w:marTop w:val="10"/>
      <w:marBottom w:val="10"/>
      <w:divBdr>
        <w:top w:val="none" w:sz="0" w:space="0" w:color="auto"/>
        <w:left w:val="none" w:sz="0" w:space="0" w:color="auto"/>
        <w:bottom w:val="none" w:sz="0" w:space="0" w:color="auto"/>
        <w:right w:val="none" w:sz="0" w:space="0" w:color="auto"/>
      </w:divBdr>
    </w:div>
    <w:div w:id="519320461">
      <w:marLeft w:val="0"/>
      <w:marRight w:val="0"/>
      <w:marTop w:val="10"/>
      <w:marBottom w:val="10"/>
      <w:divBdr>
        <w:top w:val="none" w:sz="0" w:space="0" w:color="auto"/>
        <w:left w:val="none" w:sz="0" w:space="0" w:color="auto"/>
        <w:bottom w:val="none" w:sz="0" w:space="0" w:color="auto"/>
        <w:right w:val="none" w:sz="0" w:space="0" w:color="auto"/>
      </w:divBdr>
    </w:div>
    <w:div w:id="531040946">
      <w:marLeft w:val="0"/>
      <w:marRight w:val="0"/>
      <w:marTop w:val="10"/>
      <w:marBottom w:val="10"/>
      <w:divBdr>
        <w:top w:val="none" w:sz="0" w:space="0" w:color="auto"/>
        <w:left w:val="none" w:sz="0" w:space="0" w:color="auto"/>
        <w:bottom w:val="none" w:sz="0" w:space="0" w:color="auto"/>
        <w:right w:val="none" w:sz="0" w:space="0" w:color="auto"/>
      </w:divBdr>
    </w:div>
    <w:div w:id="554631226">
      <w:marLeft w:val="0"/>
      <w:marRight w:val="0"/>
      <w:marTop w:val="10"/>
      <w:marBottom w:val="10"/>
      <w:divBdr>
        <w:top w:val="none" w:sz="0" w:space="0" w:color="auto"/>
        <w:left w:val="none" w:sz="0" w:space="0" w:color="auto"/>
        <w:bottom w:val="none" w:sz="0" w:space="0" w:color="auto"/>
        <w:right w:val="none" w:sz="0" w:space="0" w:color="auto"/>
      </w:divBdr>
    </w:div>
    <w:div w:id="571083068">
      <w:marLeft w:val="0"/>
      <w:marRight w:val="0"/>
      <w:marTop w:val="10"/>
      <w:marBottom w:val="10"/>
      <w:divBdr>
        <w:top w:val="none" w:sz="0" w:space="0" w:color="auto"/>
        <w:left w:val="none" w:sz="0" w:space="0" w:color="auto"/>
        <w:bottom w:val="none" w:sz="0" w:space="0" w:color="auto"/>
        <w:right w:val="none" w:sz="0" w:space="0" w:color="auto"/>
      </w:divBdr>
    </w:div>
    <w:div w:id="588391993">
      <w:marLeft w:val="0"/>
      <w:marRight w:val="0"/>
      <w:marTop w:val="10"/>
      <w:marBottom w:val="10"/>
      <w:divBdr>
        <w:top w:val="none" w:sz="0" w:space="0" w:color="auto"/>
        <w:left w:val="none" w:sz="0" w:space="0" w:color="auto"/>
        <w:bottom w:val="none" w:sz="0" w:space="0" w:color="auto"/>
        <w:right w:val="none" w:sz="0" w:space="0" w:color="auto"/>
      </w:divBdr>
    </w:div>
    <w:div w:id="596907615">
      <w:marLeft w:val="0"/>
      <w:marRight w:val="0"/>
      <w:marTop w:val="10"/>
      <w:marBottom w:val="10"/>
      <w:divBdr>
        <w:top w:val="none" w:sz="0" w:space="0" w:color="auto"/>
        <w:left w:val="none" w:sz="0" w:space="0" w:color="auto"/>
        <w:bottom w:val="none" w:sz="0" w:space="0" w:color="auto"/>
        <w:right w:val="none" w:sz="0" w:space="0" w:color="auto"/>
      </w:divBdr>
    </w:div>
    <w:div w:id="606960105">
      <w:marLeft w:val="0"/>
      <w:marRight w:val="0"/>
      <w:marTop w:val="10"/>
      <w:marBottom w:val="10"/>
      <w:divBdr>
        <w:top w:val="none" w:sz="0" w:space="0" w:color="auto"/>
        <w:left w:val="none" w:sz="0" w:space="0" w:color="auto"/>
        <w:bottom w:val="none" w:sz="0" w:space="0" w:color="auto"/>
        <w:right w:val="none" w:sz="0" w:space="0" w:color="auto"/>
      </w:divBdr>
    </w:div>
    <w:div w:id="640497399">
      <w:marLeft w:val="0"/>
      <w:marRight w:val="0"/>
      <w:marTop w:val="10"/>
      <w:marBottom w:val="10"/>
      <w:divBdr>
        <w:top w:val="none" w:sz="0" w:space="0" w:color="auto"/>
        <w:left w:val="none" w:sz="0" w:space="0" w:color="auto"/>
        <w:bottom w:val="none" w:sz="0" w:space="0" w:color="auto"/>
        <w:right w:val="none" w:sz="0" w:space="0" w:color="auto"/>
      </w:divBdr>
    </w:div>
    <w:div w:id="643923741">
      <w:marLeft w:val="0"/>
      <w:marRight w:val="0"/>
      <w:marTop w:val="10"/>
      <w:marBottom w:val="10"/>
      <w:divBdr>
        <w:top w:val="none" w:sz="0" w:space="0" w:color="auto"/>
        <w:left w:val="none" w:sz="0" w:space="0" w:color="auto"/>
        <w:bottom w:val="none" w:sz="0" w:space="0" w:color="auto"/>
        <w:right w:val="none" w:sz="0" w:space="0" w:color="auto"/>
      </w:divBdr>
    </w:div>
    <w:div w:id="657342538">
      <w:marLeft w:val="0"/>
      <w:marRight w:val="0"/>
      <w:marTop w:val="10"/>
      <w:marBottom w:val="10"/>
      <w:divBdr>
        <w:top w:val="none" w:sz="0" w:space="0" w:color="auto"/>
        <w:left w:val="none" w:sz="0" w:space="0" w:color="auto"/>
        <w:bottom w:val="none" w:sz="0" w:space="0" w:color="auto"/>
        <w:right w:val="none" w:sz="0" w:space="0" w:color="auto"/>
      </w:divBdr>
    </w:div>
    <w:div w:id="676004313">
      <w:marLeft w:val="0"/>
      <w:marRight w:val="0"/>
      <w:marTop w:val="10"/>
      <w:marBottom w:val="10"/>
      <w:divBdr>
        <w:top w:val="none" w:sz="0" w:space="0" w:color="auto"/>
        <w:left w:val="none" w:sz="0" w:space="0" w:color="auto"/>
        <w:bottom w:val="none" w:sz="0" w:space="0" w:color="auto"/>
        <w:right w:val="none" w:sz="0" w:space="0" w:color="auto"/>
      </w:divBdr>
    </w:div>
    <w:div w:id="678120992">
      <w:marLeft w:val="0"/>
      <w:marRight w:val="0"/>
      <w:marTop w:val="10"/>
      <w:marBottom w:val="10"/>
      <w:divBdr>
        <w:top w:val="none" w:sz="0" w:space="0" w:color="auto"/>
        <w:left w:val="none" w:sz="0" w:space="0" w:color="auto"/>
        <w:bottom w:val="none" w:sz="0" w:space="0" w:color="auto"/>
        <w:right w:val="none" w:sz="0" w:space="0" w:color="auto"/>
      </w:divBdr>
    </w:div>
    <w:div w:id="686563776">
      <w:marLeft w:val="0"/>
      <w:marRight w:val="0"/>
      <w:marTop w:val="10"/>
      <w:marBottom w:val="10"/>
      <w:divBdr>
        <w:top w:val="none" w:sz="0" w:space="0" w:color="auto"/>
        <w:left w:val="none" w:sz="0" w:space="0" w:color="auto"/>
        <w:bottom w:val="none" w:sz="0" w:space="0" w:color="auto"/>
        <w:right w:val="none" w:sz="0" w:space="0" w:color="auto"/>
      </w:divBdr>
    </w:div>
    <w:div w:id="714814597">
      <w:marLeft w:val="0"/>
      <w:marRight w:val="0"/>
      <w:marTop w:val="10"/>
      <w:marBottom w:val="10"/>
      <w:divBdr>
        <w:top w:val="none" w:sz="0" w:space="0" w:color="auto"/>
        <w:left w:val="none" w:sz="0" w:space="0" w:color="auto"/>
        <w:bottom w:val="none" w:sz="0" w:space="0" w:color="auto"/>
        <w:right w:val="none" w:sz="0" w:space="0" w:color="auto"/>
      </w:divBdr>
    </w:div>
    <w:div w:id="744910206">
      <w:marLeft w:val="0"/>
      <w:marRight w:val="0"/>
      <w:marTop w:val="10"/>
      <w:marBottom w:val="10"/>
      <w:divBdr>
        <w:top w:val="none" w:sz="0" w:space="0" w:color="auto"/>
        <w:left w:val="none" w:sz="0" w:space="0" w:color="auto"/>
        <w:bottom w:val="none" w:sz="0" w:space="0" w:color="auto"/>
        <w:right w:val="none" w:sz="0" w:space="0" w:color="auto"/>
      </w:divBdr>
    </w:div>
    <w:div w:id="745884237">
      <w:marLeft w:val="0"/>
      <w:marRight w:val="0"/>
      <w:marTop w:val="10"/>
      <w:marBottom w:val="10"/>
      <w:divBdr>
        <w:top w:val="none" w:sz="0" w:space="0" w:color="auto"/>
        <w:left w:val="none" w:sz="0" w:space="0" w:color="auto"/>
        <w:bottom w:val="none" w:sz="0" w:space="0" w:color="auto"/>
        <w:right w:val="none" w:sz="0" w:space="0" w:color="auto"/>
      </w:divBdr>
    </w:div>
    <w:div w:id="758402907">
      <w:marLeft w:val="0"/>
      <w:marRight w:val="0"/>
      <w:marTop w:val="10"/>
      <w:marBottom w:val="10"/>
      <w:divBdr>
        <w:top w:val="none" w:sz="0" w:space="0" w:color="auto"/>
        <w:left w:val="none" w:sz="0" w:space="0" w:color="auto"/>
        <w:bottom w:val="none" w:sz="0" w:space="0" w:color="auto"/>
        <w:right w:val="none" w:sz="0" w:space="0" w:color="auto"/>
      </w:divBdr>
    </w:div>
    <w:div w:id="763646620">
      <w:marLeft w:val="0"/>
      <w:marRight w:val="0"/>
      <w:marTop w:val="10"/>
      <w:marBottom w:val="10"/>
      <w:divBdr>
        <w:top w:val="none" w:sz="0" w:space="0" w:color="auto"/>
        <w:left w:val="none" w:sz="0" w:space="0" w:color="auto"/>
        <w:bottom w:val="none" w:sz="0" w:space="0" w:color="auto"/>
        <w:right w:val="none" w:sz="0" w:space="0" w:color="auto"/>
      </w:divBdr>
    </w:div>
    <w:div w:id="773748133">
      <w:marLeft w:val="0"/>
      <w:marRight w:val="0"/>
      <w:marTop w:val="10"/>
      <w:marBottom w:val="10"/>
      <w:divBdr>
        <w:top w:val="none" w:sz="0" w:space="0" w:color="auto"/>
        <w:left w:val="none" w:sz="0" w:space="0" w:color="auto"/>
        <w:bottom w:val="none" w:sz="0" w:space="0" w:color="auto"/>
        <w:right w:val="none" w:sz="0" w:space="0" w:color="auto"/>
      </w:divBdr>
    </w:div>
    <w:div w:id="776368465">
      <w:marLeft w:val="0"/>
      <w:marRight w:val="0"/>
      <w:marTop w:val="10"/>
      <w:marBottom w:val="10"/>
      <w:divBdr>
        <w:top w:val="none" w:sz="0" w:space="0" w:color="auto"/>
        <w:left w:val="none" w:sz="0" w:space="0" w:color="auto"/>
        <w:bottom w:val="none" w:sz="0" w:space="0" w:color="auto"/>
        <w:right w:val="none" w:sz="0" w:space="0" w:color="auto"/>
      </w:divBdr>
    </w:div>
    <w:div w:id="861360088">
      <w:marLeft w:val="0"/>
      <w:marRight w:val="0"/>
      <w:marTop w:val="10"/>
      <w:marBottom w:val="10"/>
      <w:divBdr>
        <w:top w:val="none" w:sz="0" w:space="0" w:color="auto"/>
        <w:left w:val="none" w:sz="0" w:space="0" w:color="auto"/>
        <w:bottom w:val="none" w:sz="0" w:space="0" w:color="auto"/>
        <w:right w:val="none" w:sz="0" w:space="0" w:color="auto"/>
      </w:divBdr>
    </w:div>
    <w:div w:id="861434025">
      <w:marLeft w:val="0"/>
      <w:marRight w:val="0"/>
      <w:marTop w:val="10"/>
      <w:marBottom w:val="10"/>
      <w:divBdr>
        <w:top w:val="none" w:sz="0" w:space="0" w:color="auto"/>
        <w:left w:val="none" w:sz="0" w:space="0" w:color="auto"/>
        <w:bottom w:val="none" w:sz="0" w:space="0" w:color="auto"/>
        <w:right w:val="none" w:sz="0" w:space="0" w:color="auto"/>
      </w:divBdr>
    </w:div>
    <w:div w:id="917832904">
      <w:marLeft w:val="0"/>
      <w:marRight w:val="0"/>
      <w:marTop w:val="10"/>
      <w:marBottom w:val="10"/>
      <w:divBdr>
        <w:top w:val="none" w:sz="0" w:space="0" w:color="auto"/>
        <w:left w:val="none" w:sz="0" w:space="0" w:color="auto"/>
        <w:bottom w:val="none" w:sz="0" w:space="0" w:color="auto"/>
        <w:right w:val="none" w:sz="0" w:space="0" w:color="auto"/>
      </w:divBdr>
    </w:div>
    <w:div w:id="921332880">
      <w:marLeft w:val="0"/>
      <w:marRight w:val="0"/>
      <w:marTop w:val="10"/>
      <w:marBottom w:val="10"/>
      <w:divBdr>
        <w:top w:val="none" w:sz="0" w:space="0" w:color="auto"/>
        <w:left w:val="none" w:sz="0" w:space="0" w:color="auto"/>
        <w:bottom w:val="none" w:sz="0" w:space="0" w:color="auto"/>
        <w:right w:val="none" w:sz="0" w:space="0" w:color="auto"/>
      </w:divBdr>
    </w:div>
    <w:div w:id="1028021710">
      <w:marLeft w:val="0"/>
      <w:marRight w:val="0"/>
      <w:marTop w:val="10"/>
      <w:marBottom w:val="10"/>
      <w:divBdr>
        <w:top w:val="none" w:sz="0" w:space="0" w:color="auto"/>
        <w:left w:val="none" w:sz="0" w:space="0" w:color="auto"/>
        <w:bottom w:val="none" w:sz="0" w:space="0" w:color="auto"/>
        <w:right w:val="none" w:sz="0" w:space="0" w:color="auto"/>
      </w:divBdr>
    </w:div>
    <w:div w:id="1082683816">
      <w:marLeft w:val="0"/>
      <w:marRight w:val="0"/>
      <w:marTop w:val="10"/>
      <w:marBottom w:val="10"/>
      <w:divBdr>
        <w:top w:val="none" w:sz="0" w:space="0" w:color="auto"/>
        <w:left w:val="none" w:sz="0" w:space="0" w:color="auto"/>
        <w:bottom w:val="none" w:sz="0" w:space="0" w:color="auto"/>
        <w:right w:val="none" w:sz="0" w:space="0" w:color="auto"/>
      </w:divBdr>
    </w:div>
    <w:div w:id="1093748582">
      <w:marLeft w:val="0"/>
      <w:marRight w:val="0"/>
      <w:marTop w:val="10"/>
      <w:marBottom w:val="10"/>
      <w:divBdr>
        <w:top w:val="none" w:sz="0" w:space="0" w:color="auto"/>
        <w:left w:val="none" w:sz="0" w:space="0" w:color="auto"/>
        <w:bottom w:val="none" w:sz="0" w:space="0" w:color="auto"/>
        <w:right w:val="none" w:sz="0" w:space="0" w:color="auto"/>
      </w:divBdr>
    </w:div>
    <w:div w:id="1125347569">
      <w:marLeft w:val="0"/>
      <w:marRight w:val="0"/>
      <w:marTop w:val="10"/>
      <w:marBottom w:val="10"/>
      <w:divBdr>
        <w:top w:val="none" w:sz="0" w:space="0" w:color="auto"/>
        <w:left w:val="none" w:sz="0" w:space="0" w:color="auto"/>
        <w:bottom w:val="none" w:sz="0" w:space="0" w:color="auto"/>
        <w:right w:val="none" w:sz="0" w:space="0" w:color="auto"/>
      </w:divBdr>
    </w:div>
    <w:div w:id="1125469824">
      <w:marLeft w:val="0"/>
      <w:marRight w:val="0"/>
      <w:marTop w:val="10"/>
      <w:marBottom w:val="10"/>
      <w:divBdr>
        <w:top w:val="none" w:sz="0" w:space="0" w:color="auto"/>
        <w:left w:val="none" w:sz="0" w:space="0" w:color="auto"/>
        <w:bottom w:val="none" w:sz="0" w:space="0" w:color="auto"/>
        <w:right w:val="none" w:sz="0" w:space="0" w:color="auto"/>
      </w:divBdr>
    </w:div>
    <w:div w:id="1132400964">
      <w:marLeft w:val="0"/>
      <w:marRight w:val="0"/>
      <w:marTop w:val="10"/>
      <w:marBottom w:val="10"/>
      <w:divBdr>
        <w:top w:val="none" w:sz="0" w:space="0" w:color="auto"/>
        <w:left w:val="none" w:sz="0" w:space="0" w:color="auto"/>
        <w:bottom w:val="none" w:sz="0" w:space="0" w:color="auto"/>
        <w:right w:val="none" w:sz="0" w:space="0" w:color="auto"/>
      </w:divBdr>
    </w:div>
    <w:div w:id="1136068963">
      <w:marLeft w:val="0"/>
      <w:marRight w:val="0"/>
      <w:marTop w:val="10"/>
      <w:marBottom w:val="10"/>
      <w:divBdr>
        <w:top w:val="none" w:sz="0" w:space="0" w:color="auto"/>
        <w:left w:val="none" w:sz="0" w:space="0" w:color="auto"/>
        <w:bottom w:val="none" w:sz="0" w:space="0" w:color="auto"/>
        <w:right w:val="none" w:sz="0" w:space="0" w:color="auto"/>
      </w:divBdr>
    </w:div>
    <w:div w:id="1150051371">
      <w:marLeft w:val="0"/>
      <w:marRight w:val="0"/>
      <w:marTop w:val="10"/>
      <w:marBottom w:val="10"/>
      <w:divBdr>
        <w:top w:val="none" w:sz="0" w:space="0" w:color="auto"/>
        <w:left w:val="none" w:sz="0" w:space="0" w:color="auto"/>
        <w:bottom w:val="none" w:sz="0" w:space="0" w:color="auto"/>
        <w:right w:val="none" w:sz="0" w:space="0" w:color="auto"/>
      </w:divBdr>
    </w:div>
    <w:div w:id="1150176705">
      <w:marLeft w:val="0"/>
      <w:marRight w:val="0"/>
      <w:marTop w:val="10"/>
      <w:marBottom w:val="10"/>
      <w:divBdr>
        <w:top w:val="none" w:sz="0" w:space="0" w:color="auto"/>
        <w:left w:val="none" w:sz="0" w:space="0" w:color="auto"/>
        <w:bottom w:val="none" w:sz="0" w:space="0" w:color="auto"/>
        <w:right w:val="none" w:sz="0" w:space="0" w:color="auto"/>
      </w:divBdr>
    </w:div>
    <w:div w:id="1226381019">
      <w:marLeft w:val="0"/>
      <w:marRight w:val="720"/>
      <w:marTop w:val="10"/>
      <w:marBottom w:val="10"/>
      <w:divBdr>
        <w:top w:val="none" w:sz="0" w:space="0" w:color="auto"/>
        <w:left w:val="none" w:sz="0" w:space="0" w:color="auto"/>
        <w:bottom w:val="none" w:sz="0" w:space="0" w:color="auto"/>
        <w:right w:val="none" w:sz="0" w:space="0" w:color="auto"/>
      </w:divBdr>
    </w:div>
    <w:div w:id="1242060165">
      <w:marLeft w:val="0"/>
      <w:marRight w:val="0"/>
      <w:marTop w:val="10"/>
      <w:marBottom w:val="10"/>
      <w:divBdr>
        <w:top w:val="none" w:sz="0" w:space="0" w:color="auto"/>
        <w:left w:val="none" w:sz="0" w:space="0" w:color="auto"/>
        <w:bottom w:val="none" w:sz="0" w:space="0" w:color="auto"/>
        <w:right w:val="none" w:sz="0" w:space="0" w:color="auto"/>
      </w:divBdr>
    </w:div>
    <w:div w:id="1242642518">
      <w:marLeft w:val="0"/>
      <w:marRight w:val="0"/>
      <w:marTop w:val="10"/>
      <w:marBottom w:val="10"/>
      <w:divBdr>
        <w:top w:val="none" w:sz="0" w:space="0" w:color="auto"/>
        <w:left w:val="none" w:sz="0" w:space="0" w:color="auto"/>
        <w:bottom w:val="none" w:sz="0" w:space="0" w:color="auto"/>
        <w:right w:val="none" w:sz="0" w:space="0" w:color="auto"/>
      </w:divBdr>
    </w:div>
    <w:div w:id="1261334516">
      <w:marLeft w:val="0"/>
      <w:marRight w:val="0"/>
      <w:marTop w:val="10"/>
      <w:marBottom w:val="10"/>
      <w:divBdr>
        <w:top w:val="none" w:sz="0" w:space="0" w:color="auto"/>
        <w:left w:val="none" w:sz="0" w:space="0" w:color="auto"/>
        <w:bottom w:val="none" w:sz="0" w:space="0" w:color="auto"/>
        <w:right w:val="none" w:sz="0" w:space="0" w:color="auto"/>
      </w:divBdr>
    </w:div>
    <w:div w:id="1273777986">
      <w:marLeft w:val="0"/>
      <w:marRight w:val="0"/>
      <w:marTop w:val="10"/>
      <w:marBottom w:val="10"/>
      <w:divBdr>
        <w:top w:val="none" w:sz="0" w:space="0" w:color="auto"/>
        <w:left w:val="none" w:sz="0" w:space="0" w:color="auto"/>
        <w:bottom w:val="none" w:sz="0" w:space="0" w:color="auto"/>
        <w:right w:val="none" w:sz="0" w:space="0" w:color="auto"/>
      </w:divBdr>
    </w:div>
    <w:div w:id="1281646079">
      <w:marLeft w:val="0"/>
      <w:marRight w:val="0"/>
      <w:marTop w:val="10"/>
      <w:marBottom w:val="10"/>
      <w:divBdr>
        <w:top w:val="none" w:sz="0" w:space="0" w:color="auto"/>
        <w:left w:val="none" w:sz="0" w:space="0" w:color="auto"/>
        <w:bottom w:val="none" w:sz="0" w:space="0" w:color="auto"/>
        <w:right w:val="none" w:sz="0" w:space="0" w:color="auto"/>
      </w:divBdr>
    </w:div>
    <w:div w:id="1305694047">
      <w:marLeft w:val="0"/>
      <w:marRight w:val="0"/>
      <w:marTop w:val="10"/>
      <w:marBottom w:val="10"/>
      <w:divBdr>
        <w:top w:val="none" w:sz="0" w:space="0" w:color="auto"/>
        <w:left w:val="none" w:sz="0" w:space="0" w:color="auto"/>
        <w:bottom w:val="none" w:sz="0" w:space="0" w:color="auto"/>
        <w:right w:val="none" w:sz="0" w:space="0" w:color="auto"/>
      </w:divBdr>
    </w:div>
    <w:div w:id="1330712424">
      <w:marLeft w:val="0"/>
      <w:marRight w:val="720"/>
      <w:marTop w:val="10"/>
      <w:marBottom w:val="10"/>
      <w:divBdr>
        <w:top w:val="none" w:sz="0" w:space="0" w:color="auto"/>
        <w:left w:val="none" w:sz="0" w:space="0" w:color="auto"/>
        <w:bottom w:val="none" w:sz="0" w:space="0" w:color="auto"/>
        <w:right w:val="none" w:sz="0" w:space="0" w:color="auto"/>
      </w:divBdr>
    </w:div>
    <w:div w:id="1339766901">
      <w:marLeft w:val="0"/>
      <w:marRight w:val="0"/>
      <w:marTop w:val="10"/>
      <w:marBottom w:val="10"/>
      <w:divBdr>
        <w:top w:val="none" w:sz="0" w:space="0" w:color="auto"/>
        <w:left w:val="none" w:sz="0" w:space="0" w:color="auto"/>
        <w:bottom w:val="none" w:sz="0" w:space="0" w:color="auto"/>
        <w:right w:val="none" w:sz="0" w:space="0" w:color="auto"/>
      </w:divBdr>
    </w:div>
    <w:div w:id="1344631835">
      <w:marLeft w:val="0"/>
      <w:marRight w:val="0"/>
      <w:marTop w:val="10"/>
      <w:marBottom w:val="10"/>
      <w:divBdr>
        <w:top w:val="none" w:sz="0" w:space="0" w:color="auto"/>
        <w:left w:val="none" w:sz="0" w:space="0" w:color="auto"/>
        <w:bottom w:val="none" w:sz="0" w:space="0" w:color="auto"/>
        <w:right w:val="none" w:sz="0" w:space="0" w:color="auto"/>
      </w:divBdr>
    </w:div>
    <w:div w:id="1371537620">
      <w:marLeft w:val="0"/>
      <w:marRight w:val="0"/>
      <w:marTop w:val="10"/>
      <w:marBottom w:val="10"/>
      <w:divBdr>
        <w:top w:val="none" w:sz="0" w:space="0" w:color="auto"/>
        <w:left w:val="none" w:sz="0" w:space="0" w:color="auto"/>
        <w:bottom w:val="none" w:sz="0" w:space="0" w:color="auto"/>
        <w:right w:val="none" w:sz="0" w:space="0" w:color="auto"/>
      </w:divBdr>
    </w:div>
    <w:div w:id="1376396128">
      <w:marLeft w:val="0"/>
      <w:marRight w:val="0"/>
      <w:marTop w:val="10"/>
      <w:marBottom w:val="10"/>
      <w:divBdr>
        <w:top w:val="none" w:sz="0" w:space="0" w:color="auto"/>
        <w:left w:val="none" w:sz="0" w:space="0" w:color="auto"/>
        <w:bottom w:val="none" w:sz="0" w:space="0" w:color="auto"/>
        <w:right w:val="none" w:sz="0" w:space="0" w:color="auto"/>
      </w:divBdr>
    </w:div>
    <w:div w:id="1398943110">
      <w:marLeft w:val="0"/>
      <w:marRight w:val="0"/>
      <w:marTop w:val="10"/>
      <w:marBottom w:val="10"/>
      <w:divBdr>
        <w:top w:val="none" w:sz="0" w:space="0" w:color="auto"/>
        <w:left w:val="none" w:sz="0" w:space="0" w:color="auto"/>
        <w:bottom w:val="none" w:sz="0" w:space="0" w:color="auto"/>
        <w:right w:val="none" w:sz="0" w:space="0" w:color="auto"/>
      </w:divBdr>
    </w:div>
    <w:div w:id="1451319124">
      <w:marLeft w:val="0"/>
      <w:marRight w:val="0"/>
      <w:marTop w:val="10"/>
      <w:marBottom w:val="10"/>
      <w:divBdr>
        <w:top w:val="none" w:sz="0" w:space="0" w:color="auto"/>
        <w:left w:val="none" w:sz="0" w:space="0" w:color="auto"/>
        <w:bottom w:val="none" w:sz="0" w:space="0" w:color="auto"/>
        <w:right w:val="none" w:sz="0" w:space="0" w:color="auto"/>
      </w:divBdr>
    </w:div>
    <w:div w:id="1475444258">
      <w:marLeft w:val="0"/>
      <w:marRight w:val="0"/>
      <w:marTop w:val="10"/>
      <w:marBottom w:val="10"/>
      <w:divBdr>
        <w:top w:val="none" w:sz="0" w:space="0" w:color="auto"/>
        <w:left w:val="none" w:sz="0" w:space="0" w:color="auto"/>
        <w:bottom w:val="none" w:sz="0" w:space="0" w:color="auto"/>
        <w:right w:val="none" w:sz="0" w:space="0" w:color="auto"/>
      </w:divBdr>
    </w:div>
    <w:div w:id="1498615513">
      <w:marLeft w:val="0"/>
      <w:marRight w:val="0"/>
      <w:marTop w:val="10"/>
      <w:marBottom w:val="10"/>
      <w:divBdr>
        <w:top w:val="none" w:sz="0" w:space="0" w:color="auto"/>
        <w:left w:val="none" w:sz="0" w:space="0" w:color="auto"/>
        <w:bottom w:val="none" w:sz="0" w:space="0" w:color="auto"/>
        <w:right w:val="none" w:sz="0" w:space="0" w:color="auto"/>
      </w:divBdr>
    </w:div>
    <w:div w:id="1530948821">
      <w:marLeft w:val="0"/>
      <w:marRight w:val="0"/>
      <w:marTop w:val="10"/>
      <w:marBottom w:val="10"/>
      <w:divBdr>
        <w:top w:val="none" w:sz="0" w:space="0" w:color="auto"/>
        <w:left w:val="none" w:sz="0" w:space="0" w:color="auto"/>
        <w:bottom w:val="none" w:sz="0" w:space="0" w:color="auto"/>
        <w:right w:val="none" w:sz="0" w:space="0" w:color="auto"/>
      </w:divBdr>
    </w:div>
    <w:div w:id="1535073888">
      <w:marLeft w:val="0"/>
      <w:marRight w:val="0"/>
      <w:marTop w:val="10"/>
      <w:marBottom w:val="10"/>
      <w:divBdr>
        <w:top w:val="none" w:sz="0" w:space="0" w:color="auto"/>
        <w:left w:val="none" w:sz="0" w:space="0" w:color="auto"/>
        <w:bottom w:val="none" w:sz="0" w:space="0" w:color="auto"/>
        <w:right w:val="none" w:sz="0" w:space="0" w:color="auto"/>
      </w:divBdr>
    </w:div>
    <w:div w:id="1537697156">
      <w:marLeft w:val="0"/>
      <w:marRight w:val="0"/>
      <w:marTop w:val="10"/>
      <w:marBottom w:val="10"/>
      <w:divBdr>
        <w:top w:val="none" w:sz="0" w:space="0" w:color="auto"/>
        <w:left w:val="none" w:sz="0" w:space="0" w:color="auto"/>
        <w:bottom w:val="none" w:sz="0" w:space="0" w:color="auto"/>
        <w:right w:val="none" w:sz="0" w:space="0" w:color="auto"/>
      </w:divBdr>
    </w:div>
    <w:div w:id="1579750112">
      <w:marLeft w:val="0"/>
      <w:marRight w:val="0"/>
      <w:marTop w:val="10"/>
      <w:marBottom w:val="10"/>
      <w:divBdr>
        <w:top w:val="none" w:sz="0" w:space="0" w:color="auto"/>
        <w:left w:val="none" w:sz="0" w:space="0" w:color="auto"/>
        <w:bottom w:val="none" w:sz="0" w:space="0" w:color="auto"/>
        <w:right w:val="none" w:sz="0" w:space="0" w:color="auto"/>
      </w:divBdr>
    </w:div>
    <w:div w:id="1593124434">
      <w:marLeft w:val="0"/>
      <w:marRight w:val="0"/>
      <w:marTop w:val="10"/>
      <w:marBottom w:val="10"/>
      <w:divBdr>
        <w:top w:val="none" w:sz="0" w:space="0" w:color="auto"/>
        <w:left w:val="none" w:sz="0" w:space="0" w:color="auto"/>
        <w:bottom w:val="none" w:sz="0" w:space="0" w:color="auto"/>
        <w:right w:val="none" w:sz="0" w:space="0" w:color="auto"/>
      </w:divBdr>
    </w:div>
    <w:div w:id="1612320263">
      <w:marLeft w:val="0"/>
      <w:marRight w:val="0"/>
      <w:marTop w:val="10"/>
      <w:marBottom w:val="10"/>
      <w:divBdr>
        <w:top w:val="none" w:sz="0" w:space="0" w:color="auto"/>
        <w:left w:val="none" w:sz="0" w:space="0" w:color="auto"/>
        <w:bottom w:val="none" w:sz="0" w:space="0" w:color="auto"/>
        <w:right w:val="none" w:sz="0" w:space="0" w:color="auto"/>
      </w:divBdr>
    </w:div>
    <w:div w:id="1628000188">
      <w:marLeft w:val="0"/>
      <w:marRight w:val="0"/>
      <w:marTop w:val="10"/>
      <w:marBottom w:val="10"/>
      <w:divBdr>
        <w:top w:val="none" w:sz="0" w:space="0" w:color="auto"/>
        <w:left w:val="none" w:sz="0" w:space="0" w:color="auto"/>
        <w:bottom w:val="none" w:sz="0" w:space="0" w:color="auto"/>
        <w:right w:val="none" w:sz="0" w:space="0" w:color="auto"/>
      </w:divBdr>
    </w:div>
    <w:div w:id="1641031411">
      <w:marLeft w:val="0"/>
      <w:marRight w:val="0"/>
      <w:marTop w:val="10"/>
      <w:marBottom w:val="10"/>
      <w:divBdr>
        <w:top w:val="none" w:sz="0" w:space="0" w:color="auto"/>
        <w:left w:val="none" w:sz="0" w:space="0" w:color="auto"/>
        <w:bottom w:val="none" w:sz="0" w:space="0" w:color="auto"/>
        <w:right w:val="none" w:sz="0" w:space="0" w:color="auto"/>
      </w:divBdr>
    </w:div>
    <w:div w:id="1642416577">
      <w:marLeft w:val="0"/>
      <w:marRight w:val="0"/>
      <w:marTop w:val="10"/>
      <w:marBottom w:val="10"/>
      <w:divBdr>
        <w:top w:val="none" w:sz="0" w:space="0" w:color="auto"/>
        <w:left w:val="none" w:sz="0" w:space="0" w:color="auto"/>
        <w:bottom w:val="none" w:sz="0" w:space="0" w:color="auto"/>
        <w:right w:val="none" w:sz="0" w:space="0" w:color="auto"/>
      </w:divBdr>
    </w:div>
    <w:div w:id="1650285156">
      <w:marLeft w:val="0"/>
      <w:marRight w:val="0"/>
      <w:marTop w:val="10"/>
      <w:marBottom w:val="10"/>
      <w:divBdr>
        <w:top w:val="none" w:sz="0" w:space="0" w:color="auto"/>
        <w:left w:val="none" w:sz="0" w:space="0" w:color="auto"/>
        <w:bottom w:val="none" w:sz="0" w:space="0" w:color="auto"/>
        <w:right w:val="none" w:sz="0" w:space="0" w:color="auto"/>
      </w:divBdr>
    </w:div>
    <w:div w:id="1684553949">
      <w:marLeft w:val="0"/>
      <w:marRight w:val="0"/>
      <w:marTop w:val="10"/>
      <w:marBottom w:val="10"/>
      <w:divBdr>
        <w:top w:val="none" w:sz="0" w:space="0" w:color="auto"/>
        <w:left w:val="none" w:sz="0" w:space="0" w:color="auto"/>
        <w:bottom w:val="none" w:sz="0" w:space="0" w:color="auto"/>
        <w:right w:val="none" w:sz="0" w:space="0" w:color="auto"/>
      </w:divBdr>
    </w:div>
    <w:div w:id="1685589129">
      <w:marLeft w:val="0"/>
      <w:marRight w:val="0"/>
      <w:marTop w:val="10"/>
      <w:marBottom w:val="10"/>
      <w:divBdr>
        <w:top w:val="none" w:sz="0" w:space="0" w:color="auto"/>
        <w:left w:val="none" w:sz="0" w:space="0" w:color="auto"/>
        <w:bottom w:val="none" w:sz="0" w:space="0" w:color="auto"/>
        <w:right w:val="none" w:sz="0" w:space="0" w:color="auto"/>
      </w:divBdr>
    </w:div>
    <w:div w:id="1699744232">
      <w:marLeft w:val="0"/>
      <w:marRight w:val="0"/>
      <w:marTop w:val="10"/>
      <w:marBottom w:val="10"/>
      <w:divBdr>
        <w:top w:val="none" w:sz="0" w:space="0" w:color="auto"/>
        <w:left w:val="none" w:sz="0" w:space="0" w:color="auto"/>
        <w:bottom w:val="none" w:sz="0" w:space="0" w:color="auto"/>
        <w:right w:val="none" w:sz="0" w:space="0" w:color="auto"/>
      </w:divBdr>
    </w:div>
    <w:div w:id="1705445335">
      <w:marLeft w:val="0"/>
      <w:marRight w:val="0"/>
      <w:marTop w:val="10"/>
      <w:marBottom w:val="10"/>
      <w:divBdr>
        <w:top w:val="none" w:sz="0" w:space="0" w:color="auto"/>
        <w:left w:val="none" w:sz="0" w:space="0" w:color="auto"/>
        <w:bottom w:val="none" w:sz="0" w:space="0" w:color="auto"/>
        <w:right w:val="none" w:sz="0" w:space="0" w:color="auto"/>
      </w:divBdr>
    </w:div>
    <w:div w:id="1707099868">
      <w:marLeft w:val="0"/>
      <w:marRight w:val="720"/>
      <w:marTop w:val="10"/>
      <w:marBottom w:val="10"/>
      <w:divBdr>
        <w:top w:val="none" w:sz="0" w:space="0" w:color="auto"/>
        <w:left w:val="none" w:sz="0" w:space="0" w:color="auto"/>
        <w:bottom w:val="none" w:sz="0" w:space="0" w:color="auto"/>
        <w:right w:val="none" w:sz="0" w:space="0" w:color="auto"/>
      </w:divBdr>
    </w:div>
    <w:div w:id="1765956928">
      <w:marLeft w:val="0"/>
      <w:marRight w:val="0"/>
      <w:marTop w:val="10"/>
      <w:marBottom w:val="10"/>
      <w:divBdr>
        <w:top w:val="none" w:sz="0" w:space="0" w:color="auto"/>
        <w:left w:val="none" w:sz="0" w:space="0" w:color="auto"/>
        <w:bottom w:val="none" w:sz="0" w:space="0" w:color="auto"/>
        <w:right w:val="none" w:sz="0" w:space="0" w:color="auto"/>
      </w:divBdr>
    </w:div>
    <w:div w:id="1777943518">
      <w:marLeft w:val="0"/>
      <w:marRight w:val="0"/>
      <w:marTop w:val="10"/>
      <w:marBottom w:val="10"/>
      <w:divBdr>
        <w:top w:val="none" w:sz="0" w:space="0" w:color="auto"/>
        <w:left w:val="none" w:sz="0" w:space="0" w:color="auto"/>
        <w:bottom w:val="none" w:sz="0" w:space="0" w:color="auto"/>
        <w:right w:val="none" w:sz="0" w:space="0" w:color="auto"/>
      </w:divBdr>
    </w:div>
    <w:div w:id="1845776743">
      <w:marLeft w:val="0"/>
      <w:marRight w:val="0"/>
      <w:marTop w:val="10"/>
      <w:marBottom w:val="10"/>
      <w:divBdr>
        <w:top w:val="none" w:sz="0" w:space="0" w:color="auto"/>
        <w:left w:val="none" w:sz="0" w:space="0" w:color="auto"/>
        <w:bottom w:val="none" w:sz="0" w:space="0" w:color="auto"/>
        <w:right w:val="none" w:sz="0" w:space="0" w:color="auto"/>
      </w:divBdr>
    </w:div>
    <w:div w:id="1865434324">
      <w:marLeft w:val="0"/>
      <w:marRight w:val="0"/>
      <w:marTop w:val="10"/>
      <w:marBottom w:val="10"/>
      <w:divBdr>
        <w:top w:val="none" w:sz="0" w:space="0" w:color="auto"/>
        <w:left w:val="none" w:sz="0" w:space="0" w:color="auto"/>
        <w:bottom w:val="none" w:sz="0" w:space="0" w:color="auto"/>
        <w:right w:val="none" w:sz="0" w:space="0" w:color="auto"/>
      </w:divBdr>
    </w:div>
    <w:div w:id="1881046176">
      <w:marLeft w:val="0"/>
      <w:marRight w:val="0"/>
      <w:marTop w:val="10"/>
      <w:marBottom w:val="10"/>
      <w:divBdr>
        <w:top w:val="none" w:sz="0" w:space="0" w:color="auto"/>
        <w:left w:val="none" w:sz="0" w:space="0" w:color="auto"/>
        <w:bottom w:val="none" w:sz="0" w:space="0" w:color="auto"/>
        <w:right w:val="none" w:sz="0" w:space="0" w:color="auto"/>
      </w:divBdr>
    </w:div>
    <w:div w:id="1888757493">
      <w:marLeft w:val="0"/>
      <w:marRight w:val="0"/>
      <w:marTop w:val="10"/>
      <w:marBottom w:val="10"/>
      <w:divBdr>
        <w:top w:val="none" w:sz="0" w:space="0" w:color="auto"/>
        <w:left w:val="none" w:sz="0" w:space="0" w:color="auto"/>
        <w:bottom w:val="none" w:sz="0" w:space="0" w:color="auto"/>
        <w:right w:val="none" w:sz="0" w:space="0" w:color="auto"/>
      </w:divBdr>
    </w:div>
    <w:div w:id="1919711692">
      <w:marLeft w:val="0"/>
      <w:marRight w:val="0"/>
      <w:marTop w:val="10"/>
      <w:marBottom w:val="10"/>
      <w:divBdr>
        <w:top w:val="none" w:sz="0" w:space="0" w:color="auto"/>
        <w:left w:val="none" w:sz="0" w:space="0" w:color="auto"/>
        <w:bottom w:val="none" w:sz="0" w:space="0" w:color="auto"/>
        <w:right w:val="none" w:sz="0" w:space="0" w:color="auto"/>
      </w:divBdr>
    </w:div>
    <w:div w:id="1934782816">
      <w:marLeft w:val="0"/>
      <w:marRight w:val="0"/>
      <w:marTop w:val="10"/>
      <w:marBottom w:val="10"/>
      <w:divBdr>
        <w:top w:val="none" w:sz="0" w:space="0" w:color="auto"/>
        <w:left w:val="none" w:sz="0" w:space="0" w:color="auto"/>
        <w:bottom w:val="none" w:sz="0" w:space="0" w:color="auto"/>
        <w:right w:val="none" w:sz="0" w:space="0" w:color="auto"/>
      </w:divBdr>
    </w:div>
    <w:div w:id="1969509072">
      <w:marLeft w:val="0"/>
      <w:marRight w:val="0"/>
      <w:marTop w:val="10"/>
      <w:marBottom w:val="10"/>
      <w:divBdr>
        <w:top w:val="none" w:sz="0" w:space="0" w:color="auto"/>
        <w:left w:val="none" w:sz="0" w:space="0" w:color="auto"/>
        <w:bottom w:val="none" w:sz="0" w:space="0" w:color="auto"/>
        <w:right w:val="none" w:sz="0" w:space="0" w:color="auto"/>
      </w:divBdr>
    </w:div>
    <w:div w:id="1970430727">
      <w:marLeft w:val="0"/>
      <w:marRight w:val="0"/>
      <w:marTop w:val="10"/>
      <w:marBottom w:val="10"/>
      <w:divBdr>
        <w:top w:val="none" w:sz="0" w:space="0" w:color="auto"/>
        <w:left w:val="none" w:sz="0" w:space="0" w:color="auto"/>
        <w:bottom w:val="none" w:sz="0" w:space="0" w:color="auto"/>
        <w:right w:val="none" w:sz="0" w:space="0" w:color="auto"/>
      </w:divBdr>
    </w:div>
    <w:div w:id="1974141774">
      <w:marLeft w:val="0"/>
      <w:marRight w:val="0"/>
      <w:marTop w:val="10"/>
      <w:marBottom w:val="10"/>
      <w:divBdr>
        <w:top w:val="none" w:sz="0" w:space="0" w:color="auto"/>
        <w:left w:val="none" w:sz="0" w:space="0" w:color="auto"/>
        <w:bottom w:val="none" w:sz="0" w:space="0" w:color="auto"/>
        <w:right w:val="none" w:sz="0" w:space="0" w:color="auto"/>
      </w:divBdr>
    </w:div>
    <w:div w:id="2126732647">
      <w:marLeft w:val="0"/>
      <w:marRight w:val="0"/>
      <w:marTop w:val="10"/>
      <w:marBottom w:val="10"/>
      <w:divBdr>
        <w:top w:val="none" w:sz="0" w:space="0" w:color="auto"/>
        <w:left w:val="none" w:sz="0" w:space="0" w:color="auto"/>
        <w:bottom w:val="none" w:sz="0" w:space="0" w:color="auto"/>
        <w:right w:val="none" w:sz="0" w:space="0" w:color="auto"/>
      </w:divBdr>
    </w:div>
    <w:div w:id="2129661016">
      <w:marLeft w:val="0"/>
      <w:marRight w:val="0"/>
      <w:marTop w:val="10"/>
      <w:marBottom w:val="10"/>
      <w:divBdr>
        <w:top w:val="none" w:sz="0" w:space="0" w:color="auto"/>
        <w:left w:val="none" w:sz="0" w:space="0" w:color="auto"/>
        <w:bottom w:val="none" w:sz="0" w:space="0" w:color="auto"/>
        <w:right w:val="none" w:sz="0" w:space="0" w:color="auto"/>
      </w:divBdr>
    </w:div>
    <w:div w:id="21471629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1875</Words>
  <Characters>10689</Characters>
  <Application>Microsoft Office Word</Application>
  <DocSecurity>0</DocSecurity>
  <Lines>89</Lines>
  <Paragraphs>25</Paragraphs>
  <ScaleCrop>false</ScaleCrop>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