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E4093" w:rsidRDefault="00BE4093">
      <w:pPr>
        <w:spacing w:line="500" w:lineRule="atLeast"/>
        <w:jc w:val="center"/>
        <w:divId w:val="869800085"/>
        <w:rPr>
          <w:rFonts w:ascii="黑体" w:eastAsia="黑体" w:hAnsi="黑体"/>
          <w:sz w:val="36"/>
          <w:szCs w:val="36"/>
        </w:rPr>
      </w:pPr>
      <w:r>
        <w:rPr>
          <w:rFonts w:ascii="黑体" w:eastAsia="黑体" w:hAnsi="黑体" w:hint="eastAsia"/>
          <w:sz w:val="36"/>
          <w:szCs w:val="36"/>
        </w:rPr>
        <w:t>广东省深圳市南山区人民法院</w:t>
      </w:r>
    </w:p>
    <w:p w:rsidR="00BE4093" w:rsidRDefault="00BE4093">
      <w:pPr>
        <w:spacing w:line="500" w:lineRule="atLeast"/>
        <w:jc w:val="center"/>
        <w:divId w:val="32336477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E4093" w:rsidRDefault="00BE4093">
      <w:pPr>
        <w:spacing w:line="500" w:lineRule="atLeast"/>
        <w:jc w:val="right"/>
        <w:divId w:val="991175804"/>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0305</w:t>
      </w:r>
      <w:r>
        <w:rPr>
          <w:rFonts w:hint="eastAsia"/>
          <w:sz w:val="30"/>
          <w:szCs w:val="30"/>
        </w:rPr>
        <w:t>刑初</w:t>
      </w:r>
      <w:r>
        <w:rPr>
          <w:rFonts w:hint="eastAsia"/>
          <w:sz w:val="30"/>
          <w:szCs w:val="30"/>
        </w:rPr>
        <w:t>171</w:t>
      </w:r>
      <w:r>
        <w:rPr>
          <w:rFonts w:hint="eastAsia"/>
          <w:sz w:val="30"/>
          <w:szCs w:val="30"/>
        </w:rPr>
        <w:t>号</w:t>
      </w:r>
    </w:p>
    <w:p w:rsidR="00BE4093" w:rsidRDefault="00BE4093">
      <w:pPr>
        <w:spacing w:line="500" w:lineRule="atLeast"/>
        <w:ind w:firstLine="600"/>
        <w:divId w:val="690649573"/>
        <w:rPr>
          <w:rFonts w:hint="eastAsia"/>
          <w:sz w:val="30"/>
          <w:szCs w:val="30"/>
        </w:rPr>
      </w:pPr>
      <w:r>
        <w:rPr>
          <w:rFonts w:hint="eastAsia"/>
          <w:sz w:val="30"/>
          <w:szCs w:val="30"/>
        </w:rPr>
        <w:t>公诉机关广东省深圳市南山区人民检察院。</w:t>
      </w:r>
    </w:p>
    <w:p w:rsidR="00BE4093" w:rsidRDefault="00BE4093">
      <w:pPr>
        <w:spacing w:line="500" w:lineRule="atLeast"/>
        <w:ind w:firstLine="600"/>
        <w:divId w:val="1875725417"/>
        <w:rPr>
          <w:rFonts w:hint="eastAsia"/>
          <w:sz w:val="30"/>
          <w:szCs w:val="30"/>
        </w:rPr>
      </w:pPr>
      <w:r>
        <w:rPr>
          <w:rFonts w:hint="eastAsia"/>
          <w:sz w:val="30"/>
          <w:szCs w:val="30"/>
        </w:rPr>
        <w:t>被告人赵某某，男。因本案于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日被刑事拘留，于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日被逮捕，现羁押于深圳市南山区看守所。</w:t>
      </w:r>
    </w:p>
    <w:p w:rsidR="00BE4093" w:rsidRDefault="00BE4093">
      <w:pPr>
        <w:spacing w:line="500" w:lineRule="atLeast"/>
        <w:ind w:firstLine="600"/>
        <w:divId w:val="1931811589"/>
        <w:rPr>
          <w:rFonts w:hint="eastAsia"/>
          <w:sz w:val="30"/>
          <w:szCs w:val="30"/>
        </w:rPr>
      </w:pPr>
      <w:r>
        <w:rPr>
          <w:rFonts w:hint="eastAsia"/>
          <w:sz w:val="30"/>
          <w:szCs w:val="30"/>
        </w:rPr>
        <w:t>辩护人张正友，广东诚公律师事务所律师。</w:t>
      </w:r>
    </w:p>
    <w:p w:rsidR="00BE4093" w:rsidRDefault="00BE4093">
      <w:pPr>
        <w:spacing w:line="500" w:lineRule="atLeast"/>
        <w:ind w:firstLine="600"/>
        <w:divId w:val="382221500"/>
        <w:rPr>
          <w:rFonts w:hint="eastAsia"/>
          <w:sz w:val="30"/>
          <w:szCs w:val="30"/>
        </w:rPr>
      </w:pPr>
      <w:r>
        <w:rPr>
          <w:rFonts w:hint="eastAsia"/>
          <w:sz w:val="30"/>
          <w:szCs w:val="30"/>
        </w:rPr>
        <w:t>深圳市南山区人民检察院以深南检刑诉〔</w:t>
      </w:r>
      <w:r>
        <w:rPr>
          <w:rFonts w:hint="eastAsia"/>
          <w:sz w:val="30"/>
          <w:szCs w:val="30"/>
        </w:rPr>
        <w:t>2018</w:t>
      </w:r>
      <w:r>
        <w:rPr>
          <w:rFonts w:hint="eastAsia"/>
          <w:sz w:val="30"/>
          <w:szCs w:val="30"/>
        </w:rPr>
        <w:t>〕</w:t>
      </w:r>
      <w:r>
        <w:rPr>
          <w:rFonts w:hint="eastAsia"/>
          <w:sz w:val="30"/>
          <w:szCs w:val="30"/>
        </w:rPr>
        <w:t>125</w:t>
      </w:r>
      <w:r>
        <w:rPr>
          <w:rFonts w:hint="eastAsia"/>
          <w:sz w:val="30"/>
          <w:szCs w:val="30"/>
        </w:rPr>
        <w:t>号起诉书指控被告人赵某某犯行贿罪，于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日向本院提起公诉，本院依法组成合议庭，公开开庭审理了本案。深圳市南山区人民检察院指派检察员吴廷军出庭支持公诉，被告人赵某某及其辩护人张正友出庭参加诉讼。本案现已审理终结。</w:t>
      </w:r>
    </w:p>
    <w:p w:rsidR="00BE4093" w:rsidRDefault="00BE4093">
      <w:pPr>
        <w:spacing w:line="500" w:lineRule="atLeast"/>
        <w:ind w:firstLine="600"/>
        <w:divId w:val="253902080"/>
        <w:rPr>
          <w:rFonts w:hint="eastAsia"/>
          <w:sz w:val="30"/>
          <w:szCs w:val="30"/>
        </w:rPr>
      </w:pPr>
      <w:r>
        <w:rPr>
          <w:rFonts w:hint="eastAsia"/>
          <w:sz w:val="30"/>
          <w:szCs w:val="30"/>
        </w:rPr>
        <w:t>经审理查明：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一个叫“胖子”的税务代理人与时任深圳市前海国税局纳税服务科协税员的被告人赵某某联系，想让其找人帮忙办理企业增值税专用发票发升位审批及票种核定的业务，并承诺事后给予其好处费。被告人赵某某因没有审批的权限，遂找深圳市前海国家税务局审批中心的国家工作人员黄某某（另案处理）帮忙，并表示事后会给他好处费，黄某某应允。之后被告人赵某某先后将“胖子”发给其的五家企业的识别号转发给黄某某，黄某某很快对这些企业的票种核定及专用发票升位业务进行了审批。在黄某某帮被告人赵某某成功办理这</w:t>
      </w:r>
      <w:r>
        <w:rPr>
          <w:rFonts w:hint="eastAsia"/>
          <w:sz w:val="30"/>
          <w:szCs w:val="30"/>
        </w:rPr>
        <w:t>5</w:t>
      </w:r>
      <w:r>
        <w:rPr>
          <w:rFonts w:hint="eastAsia"/>
          <w:sz w:val="30"/>
          <w:szCs w:val="30"/>
        </w:rPr>
        <w:t>家企业在国税局的业务后，“胖子”分两次给了被告人赵某某人民币</w:t>
      </w:r>
      <w:r>
        <w:rPr>
          <w:rFonts w:hint="eastAsia"/>
          <w:sz w:val="30"/>
          <w:szCs w:val="30"/>
        </w:rPr>
        <w:t>30</w:t>
      </w:r>
      <w:r>
        <w:rPr>
          <w:rFonts w:hint="eastAsia"/>
          <w:sz w:val="30"/>
          <w:szCs w:val="30"/>
        </w:rPr>
        <w:t>万元。为感谢黄某某的帮忙，被告人赵某某于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月下的一天约黄某某在深圳市南山区蛇口春满园酒店吃饭，其间被告人赵某某送给黄某某人民币</w:t>
      </w:r>
      <w:r>
        <w:rPr>
          <w:rFonts w:hint="eastAsia"/>
          <w:sz w:val="30"/>
          <w:szCs w:val="30"/>
        </w:rPr>
        <w:t>15</w:t>
      </w:r>
      <w:r>
        <w:rPr>
          <w:rFonts w:hint="eastAsia"/>
          <w:sz w:val="30"/>
          <w:szCs w:val="30"/>
        </w:rPr>
        <w:t>万元，黄某某收下。</w:t>
      </w:r>
    </w:p>
    <w:p w:rsidR="00BE4093" w:rsidRDefault="00BE4093">
      <w:pPr>
        <w:spacing w:line="500" w:lineRule="atLeast"/>
        <w:ind w:firstLine="600"/>
        <w:divId w:val="945499730"/>
        <w:rPr>
          <w:rFonts w:hint="eastAsia"/>
          <w:sz w:val="30"/>
          <w:szCs w:val="30"/>
        </w:rPr>
      </w:pPr>
      <w:r>
        <w:rPr>
          <w:rFonts w:hint="eastAsia"/>
          <w:sz w:val="30"/>
          <w:szCs w:val="30"/>
        </w:rPr>
        <w:lastRenderedPageBreak/>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w:t>
      </w:r>
      <w:r>
        <w:rPr>
          <w:rFonts w:hint="eastAsia"/>
          <w:sz w:val="30"/>
          <w:szCs w:val="30"/>
        </w:rPr>
        <w:t>,</w:t>
      </w:r>
      <w:r>
        <w:rPr>
          <w:rFonts w:hint="eastAsia"/>
          <w:sz w:val="30"/>
          <w:szCs w:val="30"/>
        </w:rPr>
        <w:t>深圳市前海国家税务局监察室对被告人赵某某进行调查时，被告人赵某某承认其收受好处费及向黄某某行贿的事实，并于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日将其所得</w:t>
      </w:r>
      <w:r>
        <w:rPr>
          <w:rFonts w:hint="eastAsia"/>
          <w:sz w:val="30"/>
          <w:szCs w:val="30"/>
        </w:rPr>
        <w:t>15</w:t>
      </w:r>
      <w:r>
        <w:rPr>
          <w:rFonts w:hint="eastAsia"/>
          <w:sz w:val="30"/>
          <w:szCs w:val="30"/>
        </w:rPr>
        <w:t>万元赃款上缴中共深圳市纪委账户。</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日，深圳市前海国家税务局向深圳市前海蛇口自贸区人民检察院举报被告人赵某某的犯罪情况后，深圳市前海蛇口自贸区人民检察院于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日从深圳市前海国家税务局将被告人赵某某带回调查，并于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日决定立案侦查。被告人赵某某到案后如实供述自己的犯罪事实，并当庭认罪。</w:t>
      </w:r>
    </w:p>
    <w:p w:rsidR="00BE4093" w:rsidRDefault="00BE4093">
      <w:pPr>
        <w:spacing w:line="500" w:lineRule="atLeast"/>
        <w:ind w:firstLine="600"/>
        <w:divId w:val="227347695"/>
        <w:rPr>
          <w:rFonts w:hint="eastAsia"/>
          <w:sz w:val="30"/>
          <w:szCs w:val="30"/>
        </w:rPr>
      </w:pPr>
      <w:r>
        <w:rPr>
          <w:rFonts w:hint="eastAsia"/>
          <w:sz w:val="30"/>
          <w:szCs w:val="30"/>
        </w:rPr>
        <w:t>另查，赵某某于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日反映的李某、王某、陈某</w:t>
      </w:r>
      <w:r>
        <w:rPr>
          <w:rFonts w:hint="eastAsia"/>
          <w:sz w:val="30"/>
          <w:szCs w:val="30"/>
        </w:rPr>
        <w:t>1</w:t>
      </w:r>
      <w:r>
        <w:rPr>
          <w:rFonts w:hint="eastAsia"/>
          <w:sz w:val="30"/>
          <w:szCs w:val="30"/>
        </w:rPr>
        <w:t>等违法犯罪线索，因无法找到上述三人，现对该情况无法核实。</w:t>
      </w:r>
    </w:p>
    <w:p w:rsidR="00BE4093" w:rsidRDefault="00BE4093">
      <w:pPr>
        <w:spacing w:line="500" w:lineRule="atLeast"/>
        <w:ind w:firstLine="600"/>
        <w:divId w:val="970594457"/>
        <w:rPr>
          <w:rFonts w:hint="eastAsia"/>
          <w:sz w:val="30"/>
          <w:szCs w:val="30"/>
        </w:rPr>
      </w:pPr>
      <w:r>
        <w:rPr>
          <w:rFonts w:hint="eastAsia"/>
          <w:sz w:val="30"/>
          <w:szCs w:val="30"/>
        </w:rPr>
        <w:t>上述事实，被告人赵某某在庭审中并无异议，并有赵某某的身份信息、个人应聘简历、劳动合同书、交代材料、悔恨书、个人工作情况、赵某某自书其委托黄某某办理的企业的纳税识别号、前海国家税务局出具的《异常企业情况说明》、中国银行交易凭证、黄某某个人工作情况、黄某某身份信息、干部履历表，黄某某的证言，赵某某的供述与辩解等经查证属实的证据及庭审笔录予以证实，足以认定。</w:t>
      </w:r>
    </w:p>
    <w:p w:rsidR="00BE4093" w:rsidRDefault="00BE4093">
      <w:pPr>
        <w:spacing w:line="500" w:lineRule="atLeast"/>
        <w:ind w:firstLine="600"/>
        <w:divId w:val="836920266"/>
        <w:rPr>
          <w:rFonts w:hint="eastAsia"/>
          <w:sz w:val="30"/>
          <w:szCs w:val="30"/>
        </w:rPr>
      </w:pPr>
      <w:r>
        <w:rPr>
          <w:rFonts w:hint="eastAsia"/>
          <w:sz w:val="30"/>
          <w:szCs w:val="30"/>
        </w:rPr>
        <w:t>公诉机关认为，被告人赵某某为谋取不正当利益，给予国家工作人员以财物，应当以行贿罪追究其刑事责任，并建议判处一年六个月以下有期徒刑并处罚金。</w:t>
      </w:r>
    </w:p>
    <w:p w:rsidR="00BE4093" w:rsidRDefault="00BE4093">
      <w:pPr>
        <w:spacing w:line="500" w:lineRule="atLeast"/>
        <w:ind w:firstLine="600"/>
        <w:divId w:val="1716389664"/>
        <w:rPr>
          <w:rFonts w:hint="eastAsia"/>
          <w:sz w:val="30"/>
          <w:szCs w:val="30"/>
        </w:rPr>
      </w:pPr>
      <w:r>
        <w:rPr>
          <w:rFonts w:hint="eastAsia"/>
          <w:sz w:val="30"/>
          <w:szCs w:val="30"/>
        </w:rPr>
        <w:t>辩护人辩称：</w:t>
      </w:r>
      <w:r>
        <w:rPr>
          <w:rFonts w:hint="eastAsia"/>
          <w:sz w:val="30"/>
          <w:szCs w:val="30"/>
        </w:rPr>
        <w:t>1</w:t>
      </w:r>
      <w:r>
        <w:rPr>
          <w:rFonts w:hint="eastAsia"/>
          <w:sz w:val="30"/>
          <w:szCs w:val="30"/>
        </w:rPr>
        <w:t>、本案涉嫌行贿金额较少，社会影响不大，性质不严重；</w:t>
      </w:r>
      <w:r>
        <w:rPr>
          <w:rFonts w:hint="eastAsia"/>
          <w:sz w:val="30"/>
          <w:szCs w:val="30"/>
        </w:rPr>
        <w:t>2</w:t>
      </w:r>
      <w:r>
        <w:rPr>
          <w:rFonts w:hint="eastAsia"/>
          <w:sz w:val="30"/>
          <w:szCs w:val="30"/>
        </w:rPr>
        <w:t>、被告人情节轻微，犯罪较轻；</w:t>
      </w:r>
      <w:r>
        <w:rPr>
          <w:rFonts w:hint="eastAsia"/>
          <w:sz w:val="30"/>
          <w:szCs w:val="30"/>
        </w:rPr>
        <w:t>3</w:t>
      </w:r>
      <w:r>
        <w:rPr>
          <w:rFonts w:hint="eastAsia"/>
          <w:sz w:val="30"/>
          <w:szCs w:val="30"/>
        </w:rPr>
        <w:t>、被告人具有良好的认罪、悔罪态度；</w:t>
      </w:r>
      <w:r>
        <w:rPr>
          <w:rFonts w:hint="eastAsia"/>
          <w:sz w:val="30"/>
          <w:szCs w:val="30"/>
        </w:rPr>
        <w:t>4</w:t>
      </w:r>
      <w:r>
        <w:rPr>
          <w:rFonts w:hint="eastAsia"/>
          <w:sz w:val="30"/>
          <w:szCs w:val="30"/>
        </w:rPr>
        <w:t>、涉案的款项及违法所得已全部上缴；</w:t>
      </w:r>
      <w:r>
        <w:rPr>
          <w:rFonts w:hint="eastAsia"/>
          <w:sz w:val="30"/>
          <w:szCs w:val="30"/>
        </w:rPr>
        <w:t>5</w:t>
      </w:r>
      <w:r>
        <w:rPr>
          <w:rFonts w:hint="eastAsia"/>
          <w:sz w:val="30"/>
          <w:szCs w:val="30"/>
        </w:rPr>
        <w:t>、被告人在侦查阶段就主动供述自己的行贿犯罪行为；</w:t>
      </w:r>
      <w:r>
        <w:rPr>
          <w:rFonts w:hint="eastAsia"/>
          <w:sz w:val="30"/>
          <w:szCs w:val="30"/>
        </w:rPr>
        <w:t>6</w:t>
      </w:r>
      <w:r>
        <w:rPr>
          <w:rFonts w:hint="eastAsia"/>
          <w:sz w:val="30"/>
          <w:szCs w:val="30"/>
        </w:rPr>
        <w:t>、侦查期间主动揭发李某、王某、陈某</w:t>
      </w:r>
      <w:r>
        <w:rPr>
          <w:rFonts w:hint="eastAsia"/>
          <w:sz w:val="30"/>
          <w:szCs w:val="30"/>
        </w:rPr>
        <w:t>2</w:t>
      </w:r>
      <w:r>
        <w:rPr>
          <w:rFonts w:hint="eastAsia"/>
          <w:sz w:val="30"/>
          <w:szCs w:val="30"/>
        </w:rPr>
        <w:t>等人的违法犯罪行为；</w:t>
      </w:r>
      <w:r>
        <w:rPr>
          <w:rFonts w:hint="eastAsia"/>
          <w:sz w:val="30"/>
          <w:szCs w:val="30"/>
        </w:rPr>
        <w:t>7</w:t>
      </w:r>
      <w:r>
        <w:rPr>
          <w:rFonts w:hint="eastAsia"/>
          <w:sz w:val="30"/>
          <w:szCs w:val="30"/>
        </w:rPr>
        <w:t>、被告人一贯表现良好，系初犯、偶犯；</w:t>
      </w:r>
      <w:r>
        <w:rPr>
          <w:rFonts w:hint="eastAsia"/>
          <w:sz w:val="30"/>
          <w:szCs w:val="30"/>
        </w:rPr>
        <w:t>8</w:t>
      </w:r>
      <w:r>
        <w:rPr>
          <w:rFonts w:hint="eastAsia"/>
          <w:sz w:val="30"/>
          <w:szCs w:val="30"/>
        </w:rPr>
        <w:t>、被告人父母年迈且身体不好，需要其照顾。</w:t>
      </w:r>
    </w:p>
    <w:p w:rsidR="00BE4093" w:rsidRDefault="00BE4093">
      <w:pPr>
        <w:spacing w:line="500" w:lineRule="atLeast"/>
        <w:ind w:firstLine="600"/>
        <w:divId w:val="1386416662"/>
        <w:rPr>
          <w:rFonts w:hint="eastAsia"/>
          <w:sz w:val="30"/>
          <w:szCs w:val="30"/>
        </w:rPr>
      </w:pPr>
      <w:r>
        <w:rPr>
          <w:rFonts w:hint="eastAsia"/>
          <w:sz w:val="30"/>
          <w:szCs w:val="30"/>
        </w:rPr>
        <w:t>本院认为，被告人赵某某为谋取不正当利益，给予国家工作人员黄某某人民币</w:t>
      </w:r>
      <w:r>
        <w:rPr>
          <w:rFonts w:hint="eastAsia"/>
          <w:sz w:val="30"/>
          <w:szCs w:val="30"/>
        </w:rPr>
        <w:t>15</w:t>
      </w:r>
      <w:r>
        <w:rPr>
          <w:rFonts w:hint="eastAsia"/>
          <w:sz w:val="30"/>
          <w:szCs w:val="30"/>
        </w:rPr>
        <w:t>万元，其行为已构成行贿罪。公诉机关指控的犯罪事实清楚，证据确实、充分，指控的罪名成立。被告人赵某某向单位自动投案，并如实供述自己的罪行，属自首，依法可从轻处罚。关于立功，因被告人赵某某提供的违法犯罪线索无法核实，对辩护人的相关辩护意见，本院不予采纳。综合本案被告人的行贿的数额、手段、造成的危害后果等事实情节，依照《中华人民共和国刑法》第三百八十九条第一款、第三百九十条、第六十七条第一款之规定，判决如下：</w:t>
      </w:r>
    </w:p>
    <w:p w:rsidR="00BE4093" w:rsidRDefault="00BE4093">
      <w:pPr>
        <w:spacing w:line="500" w:lineRule="atLeast"/>
        <w:ind w:firstLine="600"/>
        <w:divId w:val="1726566187"/>
        <w:rPr>
          <w:rFonts w:hint="eastAsia"/>
          <w:sz w:val="30"/>
          <w:szCs w:val="30"/>
        </w:rPr>
      </w:pPr>
      <w:r>
        <w:rPr>
          <w:rFonts w:hint="eastAsia"/>
          <w:sz w:val="30"/>
          <w:szCs w:val="30"/>
        </w:rPr>
        <w:t>被告人赵某某犯行贿罪，判处有期徒刑九个月，并处罚金人民币十万元。</w:t>
      </w:r>
    </w:p>
    <w:p w:rsidR="00BE4093" w:rsidRDefault="00BE4093">
      <w:pPr>
        <w:spacing w:line="500" w:lineRule="atLeast"/>
        <w:ind w:firstLine="600"/>
        <w:divId w:val="86501871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日起执行至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日止。罚金自本判决生效之日起十日内向本院缴纳，上缴国库。）</w:t>
      </w:r>
    </w:p>
    <w:p w:rsidR="00BE4093" w:rsidRDefault="00BE4093">
      <w:pPr>
        <w:spacing w:line="500" w:lineRule="atLeast"/>
        <w:ind w:firstLine="600"/>
        <w:divId w:val="1411730918"/>
        <w:rPr>
          <w:rFonts w:hint="eastAsia"/>
          <w:sz w:val="30"/>
          <w:szCs w:val="30"/>
        </w:rPr>
      </w:pPr>
      <w:r>
        <w:rPr>
          <w:rFonts w:hint="eastAsia"/>
          <w:sz w:val="30"/>
          <w:szCs w:val="30"/>
        </w:rPr>
        <w:t>如不服本判决，可在接到判决书的第二日起十日内，通过本院或者直接向广东省深圳市中级人民法院提出上诉。书面上诉的，应当提交上诉状正本一份，副本二份。</w:t>
      </w:r>
    </w:p>
    <w:p w:rsidR="00BE4093" w:rsidRDefault="00BE4093">
      <w:pPr>
        <w:spacing w:line="500" w:lineRule="atLeast"/>
        <w:jc w:val="right"/>
        <w:divId w:val="2090492165"/>
        <w:rPr>
          <w:rFonts w:hint="eastAsia"/>
          <w:sz w:val="30"/>
          <w:szCs w:val="30"/>
        </w:rPr>
      </w:pPr>
      <w:r>
        <w:rPr>
          <w:rFonts w:hint="eastAsia"/>
          <w:sz w:val="30"/>
          <w:szCs w:val="30"/>
        </w:rPr>
        <w:t>审　判　长　　张　艳</w:t>
      </w:r>
    </w:p>
    <w:p w:rsidR="00BE4093" w:rsidRDefault="00BE4093">
      <w:pPr>
        <w:spacing w:line="500" w:lineRule="atLeast"/>
        <w:jc w:val="right"/>
        <w:divId w:val="850988847"/>
        <w:rPr>
          <w:rFonts w:hint="eastAsia"/>
          <w:sz w:val="30"/>
          <w:szCs w:val="30"/>
        </w:rPr>
      </w:pPr>
      <w:r>
        <w:rPr>
          <w:rFonts w:hint="eastAsia"/>
          <w:sz w:val="30"/>
          <w:szCs w:val="30"/>
        </w:rPr>
        <w:t>人民陪审员　　辛倩平</w:t>
      </w:r>
    </w:p>
    <w:p w:rsidR="00BE4093" w:rsidRDefault="00BE4093">
      <w:pPr>
        <w:spacing w:line="500" w:lineRule="atLeast"/>
        <w:jc w:val="right"/>
        <w:divId w:val="185749932"/>
        <w:rPr>
          <w:rFonts w:hint="eastAsia"/>
          <w:sz w:val="30"/>
          <w:szCs w:val="30"/>
        </w:rPr>
      </w:pPr>
      <w:r>
        <w:rPr>
          <w:rFonts w:hint="eastAsia"/>
          <w:sz w:val="30"/>
          <w:szCs w:val="30"/>
        </w:rPr>
        <w:t>人民陪审员　　赖秀芳</w:t>
      </w:r>
    </w:p>
    <w:p w:rsidR="00BE4093" w:rsidRDefault="00BE4093">
      <w:pPr>
        <w:spacing w:line="500" w:lineRule="atLeast"/>
        <w:jc w:val="right"/>
        <w:divId w:val="1488355306"/>
        <w:rPr>
          <w:rFonts w:hint="eastAsia"/>
          <w:sz w:val="30"/>
          <w:szCs w:val="30"/>
        </w:rPr>
      </w:pPr>
      <w:r>
        <w:rPr>
          <w:rFonts w:hint="eastAsia"/>
          <w:sz w:val="30"/>
          <w:szCs w:val="30"/>
        </w:rPr>
        <w:t>二〇一八年三月二十九日</w:t>
      </w:r>
    </w:p>
    <w:p w:rsidR="00BE4093" w:rsidRDefault="00BE4093">
      <w:pPr>
        <w:spacing w:line="500" w:lineRule="atLeast"/>
        <w:jc w:val="right"/>
        <w:divId w:val="1424034239"/>
        <w:rPr>
          <w:rFonts w:hint="eastAsia"/>
          <w:sz w:val="30"/>
          <w:szCs w:val="30"/>
        </w:rPr>
      </w:pPr>
      <w:r>
        <w:rPr>
          <w:rFonts w:hint="eastAsia"/>
          <w:sz w:val="30"/>
          <w:szCs w:val="30"/>
        </w:rPr>
        <w:t>书　记　员　　苏淦德</w:t>
      </w:r>
    </w:p>
    <w:p w:rsidR="00BE4093" w:rsidRDefault="00BE4093">
      <w:pPr>
        <w:spacing w:line="500" w:lineRule="atLeast"/>
        <w:ind w:firstLine="600"/>
        <w:divId w:val="2033451679"/>
        <w:rPr>
          <w:rFonts w:hint="eastAsia"/>
          <w:sz w:val="30"/>
          <w:szCs w:val="30"/>
        </w:rPr>
      </w:pPr>
      <w:r>
        <w:rPr>
          <w:rFonts w:hint="eastAsia"/>
          <w:sz w:val="30"/>
          <w:szCs w:val="30"/>
        </w:rPr>
        <w:t>附相关法条：</w:t>
      </w:r>
    </w:p>
    <w:p w:rsidR="00BE4093" w:rsidRDefault="00BE4093">
      <w:pPr>
        <w:spacing w:line="500" w:lineRule="atLeast"/>
        <w:ind w:firstLine="600"/>
        <w:divId w:val="614675671"/>
        <w:rPr>
          <w:rFonts w:hint="eastAsia"/>
          <w:sz w:val="30"/>
          <w:szCs w:val="30"/>
        </w:rPr>
      </w:pPr>
      <w:r>
        <w:rPr>
          <w:rFonts w:hint="eastAsia"/>
          <w:sz w:val="30"/>
          <w:szCs w:val="30"/>
        </w:rPr>
        <w:t>《中华人民共和国刑法》</w:t>
      </w:r>
    </w:p>
    <w:p w:rsidR="00BE4093" w:rsidRDefault="00BE4093">
      <w:pPr>
        <w:spacing w:line="500" w:lineRule="atLeast"/>
        <w:ind w:firstLine="600"/>
        <w:divId w:val="665519207"/>
        <w:rPr>
          <w:rFonts w:hint="eastAsia"/>
          <w:sz w:val="30"/>
          <w:szCs w:val="30"/>
        </w:rPr>
      </w:pPr>
      <w:r>
        <w:rPr>
          <w:rFonts w:hint="eastAsia"/>
          <w:sz w:val="30"/>
          <w:szCs w:val="30"/>
        </w:rPr>
        <w:t>第三百八十九条【行贿罪】为谋取不正当利益，给予国家工作人员以财物的，是行贿罪。</w:t>
      </w:r>
    </w:p>
    <w:p w:rsidR="00BE4093" w:rsidRDefault="00BE4093">
      <w:pPr>
        <w:spacing w:line="500" w:lineRule="atLeast"/>
        <w:ind w:firstLine="600"/>
        <w:divId w:val="1606421202"/>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BE4093" w:rsidRDefault="00BE4093">
      <w:pPr>
        <w:spacing w:line="500" w:lineRule="atLeast"/>
        <w:ind w:firstLine="600"/>
        <w:divId w:val="386219989"/>
        <w:rPr>
          <w:rFonts w:hint="eastAsia"/>
          <w:sz w:val="30"/>
          <w:szCs w:val="30"/>
        </w:rPr>
      </w:pPr>
      <w:r>
        <w:rPr>
          <w:rFonts w:hint="eastAsia"/>
          <w:sz w:val="30"/>
          <w:szCs w:val="30"/>
        </w:rPr>
        <w:t>因被勒索给予国家工作人员以财物，没有获得不正当利益的，不是行贿。</w:t>
      </w:r>
    </w:p>
    <w:p w:rsidR="00BE4093" w:rsidRDefault="00BE4093">
      <w:pPr>
        <w:spacing w:line="500" w:lineRule="atLeast"/>
        <w:ind w:firstLine="600"/>
        <w:divId w:val="1907255897"/>
        <w:rPr>
          <w:rFonts w:hint="eastAsia"/>
          <w:sz w:val="30"/>
          <w:szCs w:val="30"/>
        </w:rPr>
      </w:pPr>
      <w:r>
        <w:rPr>
          <w:rFonts w:hint="eastAsia"/>
          <w:sz w:val="30"/>
          <w:szCs w:val="30"/>
        </w:rPr>
        <w:t>第三百九十条【行贿罪的处罚规定】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BE4093" w:rsidRDefault="00BE4093">
      <w:pPr>
        <w:spacing w:line="500" w:lineRule="atLeast"/>
        <w:ind w:firstLine="600"/>
        <w:divId w:val="314264031"/>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BE4093" w:rsidRDefault="00BE4093">
      <w:pPr>
        <w:spacing w:line="500" w:lineRule="atLeast"/>
        <w:ind w:firstLine="600"/>
        <w:divId w:val="41779227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BE4093" w:rsidRDefault="00BE4093">
      <w:pPr>
        <w:spacing w:line="500" w:lineRule="atLeast"/>
        <w:ind w:firstLine="600"/>
        <w:divId w:val="158318133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BE4093" w:rsidRDefault="00BE4093">
      <w:pPr>
        <w:spacing w:line="500" w:lineRule="atLeast"/>
        <w:ind w:firstLine="600"/>
        <w:divId w:val="60446588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E4093" w:rsidRDefault="00BE4093" w:rsidP="00BE4093">
      <w:pPr>
        <w:rPr>
          <w:rFonts w:hint="eastAsia"/>
        </w:rPr>
      </w:pPr>
      <w:r>
        <w:separator/>
      </w:r>
    </w:p>
  </w:endnote>
  <w:endnote w:type="continuationSeparator" w:id="0">
    <w:p w:rsidR="00BE4093" w:rsidRDefault="00BE4093" w:rsidP="00BE409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E4093" w:rsidRDefault="00BE4093" w:rsidP="00BE4093">
      <w:pPr>
        <w:rPr>
          <w:rFonts w:hint="eastAsia"/>
        </w:rPr>
      </w:pPr>
      <w:r>
        <w:separator/>
      </w:r>
    </w:p>
  </w:footnote>
  <w:footnote w:type="continuationSeparator" w:id="0">
    <w:p w:rsidR="00BE4093" w:rsidRDefault="00BE4093" w:rsidP="00BE409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E4093"/>
    <w:rsid w:val="007235DD"/>
    <w:rsid w:val="00BE40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E4093"/>
    <w:pPr>
      <w:tabs>
        <w:tab w:val="center" w:pos="4153"/>
        <w:tab w:val="right" w:pos="8306"/>
      </w:tabs>
      <w:snapToGrid w:val="0"/>
      <w:jc w:val="center"/>
    </w:pPr>
    <w:rPr>
      <w:sz w:val="18"/>
      <w:szCs w:val="18"/>
    </w:rPr>
  </w:style>
  <w:style w:type="character" w:customStyle="1" w:styleId="a4">
    <w:name w:val="页眉 字符"/>
    <w:basedOn w:val="a0"/>
    <w:link w:val="a3"/>
    <w:uiPriority w:val="99"/>
    <w:rsid w:val="00BE4093"/>
    <w:rPr>
      <w:rFonts w:ascii="宋体" w:eastAsia="宋体" w:hAnsi="宋体" w:cs="宋体"/>
      <w:sz w:val="18"/>
      <w:szCs w:val="18"/>
    </w:rPr>
  </w:style>
  <w:style w:type="paragraph" w:styleId="a5">
    <w:name w:val="footer"/>
    <w:basedOn w:val="a"/>
    <w:link w:val="a6"/>
    <w:uiPriority w:val="99"/>
    <w:unhideWhenUsed/>
    <w:rsid w:val="00BE4093"/>
    <w:pPr>
      <w:tabs>
        <w:tab w:val="center" w:pos="4153"/>
        <w:tab w:val="right" w:pos="8306"/>
      </w:tabs>
      <w:snapToGrid w:val="0"/>
    </w:pPr>
    <w:rPr>
      <w:sz w:val="18"/>
      <w:szCs w:val="18"/>
    </w:rPr>
  </w:style>
  <w:style w:type="character" w:customStyle="1" w:styleId="a6">
    <w:name w:val="页脚 字符"/>
    <w:basedOn w:val="a0"/>
    <w:link w:val="a5"/>
    <w:uiPriority w:val="99"/>
    <w:rsid w:val="00BE409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749932">
      <w:marLeft w:val="0"/>
      <w:marRight w:val="720"/>
      <w:marTop w:val="10"/>
      <w:marBottom w:val="10"/>
      <w:divBdr>
        <w:top w:val="none" w:sz="0" w:space="0" w:color="auto"/>
        <w:left w:val="none" w:sz="0" w:space="0" w:color="auto"/>
        <w:bottom w:val="none" w:sz="0" w:space="0" w:color="auto"/>
        <w:right w:val="none" w:sz="0" w:space="0" w:color="auto"/>
      </w:divBdr>
    </w:div>
    <w:div w:id="227347695">
      <w:marLeft w:val="0"/>
      <w:marRight w:val="0"/>
      <w:marTop w:val="10"/>
      <w:marBottom w:val="10"/>
      <w:divBdr>
        <w:top w:val="none" w:sz="0" w:space="0" w:color="auto"/>
        <w:left w:val="none" w:sz="0" w:space="0" w:color="auto"/>
        <w:bottom w:val="none" w:sz="0" w:space="0" w:color="auto"/>
        <w:right w:val="none" w:sz="0" w:space="0" w:color="auto"/>
      </w:divBdr>
    </w:div>
    <w:div w:id="253902080">
      <w:marLeft w:val="0"/>
      <w:marRight w:val="0"/>
      <w:marTop w:val="10"/>
      <w:marBottom w:val="10"/>
      <w:divBdr>
        <w:top w:val="none" w:sz="0" w:space="0" w:color="auto"/>
        <w:left w:val="none" w:sz="0" w:space="0" w:color="auto"/>
        <w:bottom w:val="none" w:sz="0" w:space="0" w:color="auto"/>
        <w:right w:val="none" w:sz="0" w:space="0" w:color="auto"/>
      </w:divBdr>
    </w:div>
    <w:div w:id="314264031">
      <w:marLeft w:val="0"/>
      <w:marRight w:val="0"/>
      <w:marTop w:val="10"/>
      <w:marBottom w:val="10"/>
      <w:divBdr>
        <w:top w:val="none" w:sz="0" w:space="0" w:color="auto"/>
        <w:left w:val="none" w:sz="0" w:space="0" w:color="auto"/>
        <w:bottom w:val="none" w:sz="0" w:space="0" w:color="auto"/>
        <w:right w:val="none" w:sz="0" w:space="0" w:color="auto"/>
      </w:divBdr>
    </w:div>
    <w:div w:id="323364775">
      <w:marLeft w:val="0"/>
      <w:marRight w:val="0"/>
      <w:marTop w:val="10"/>
      <w:marBottom w:val="10"/>
      <w:divBdr>
        <w:top w:val="none" w:sz="0" w:space="0" w:color="auto"/>
        <w:left w:val="none" w:sz="0" w:space="0" w:color="auto"/>
        <w:bottom w:val="none" w:sz="0" w:space="0" w:color="auto"/>
        <w:right w:val="none" w:sz="0" w:space="0" w:color="auto"/>
      </w:divBdr>
    </w:div>
    <w:div w:id="382221500">
      <w:marLeft w:val="0"/>
      <w:marRight w:val="0"/>
      <w:marTop w:val="10"/>
      <w:marBottom w:val="10"/>
      <w:divBdr>
        <w:top w:val="none" w:sz="0" w:space="0" w:color="auto"/>
        <w:left w:val="none" w:sz="0" w:space="0" w:color="auto"/>
        <w:bottom w:val="none" w:sz="0" w:space="0" w:color="auto"/>
        <w:right w:val="none" w:sz="0" w:space="0" w:color="auto"/>
      </w:divBdr>
    </w:div>
    <w:div w:id="386219989">
      <w:marLeft w:val="0"/>
      <w:marRight w:val="0"/>
      <w:marTop w:val="10"/>
      <w:marBottom w:val="10"/>
      <w:divBdr>
        <w:top w:val="none" w:sz="0" w:space="0" w:color="auto"/>
        <w:left w:val="none" w:sz="0" w:space="0" w:color="auto"/>
        <w:bottom w:val="none" w:sz="0" w:space="0" w:color="auto"/>
        <w:right w:val="none" w:sz="0" w:space="0" w:color="auto"/>
      </w:divBdr>
    </w:div>
    <w:div w:id="417792279">
      <w:marLeft w:val="0"/>
      <w:marRight w:val="0"/>
      <w:marTop w:val="10"/>
      <w:marBottom w:val="10"/>
      <w:divBdr>
        <w:top w:val="none" w:sz="0" w:space="0" w:color="auto"/>
        <w:left w:val="none" w:sz="0" w:space="0" w:color="auto"/>
        <w:bottom w:val="none" w:sz="0" w:space="0" w:color="auto"/>
        <w:right w:val="none" w:sz="0" w:space="0" w:color="auto"/>
      </w:divBdr>
    </w:div>
    <w:div w:id="604465886">
      <w:marLeft w:val="0"/>
      <w:marRight w:val="0"/>
      <w:marTop w:val="10"/>
      <w:marBottom w:val="10"/>
      <w:divBdr>
        <w:top w:val="none" w:sz="0" w:space="0" w:color="auto"/>
        <w:left w:val="none" w:sz="0" w:space="0" w:color="auto"/>
        <w:bottom w:val="none" w:sz="0" w:space="0" w:color="auto"/>
        <w:right w:val="none" w:sz="0" w:space="0" w:color="auto"/>
      </w:divBdr>
    </w:div>
    <w:div w:id="614675671">
      <w:marLeft w:val="0"/>
      <w:marRight w:val="0"/>
      <w:marTop w:val="10"/>
      <w:marBottom w:val="10"/>
      <w:divBdr>
        <w:top w:val="none" w:sz="0" w:space="0" w:color="auto"/>
        <w:left w:val="none" w:sz="0" w:space="0" w:color="auto"/>
        <w:bottom w:val="none" w:sz="0" w:space="0" w:color="auto"/>
        <w:right w:val="none" w:sz="0" w:space="0" w:color="auto"/>
      </w:divBdr>
    </w:div>
    <w:div w:id="665519207">
      <w:marLeft w:val="0"/>
      <w:marRight w:val="0"/>
      <w:marTop w:val="10"/>
      <w:marBottom w:val="10"/>
      <w:divBdr>
        <w:top w:val="none" w:sz="0" w:space="0" w:color="auto"/>
        <w:left w:val="none" w:sz="0" w:space="0" w:color="auto"/>
        <w:bottom w:val="none" w:sz="0" w:space="0" w:color="auto"/>
        <w:right w:val="none" w:sz="0" w:space="0" w:color="auto"/>
      </w:divBdr>
    </w:div>
    <w:div w:id="690649573">
      <w:marLeft w:val="0"/>
      <w:marRight w:val="0"/>
      <w:marTop w:val="10"/>
      <w:marBottom w:val="10"/>
      <w:divBdr>
        <w:top w:val="none" w:sz="0" w:space="0" w:color="auto"/>
        <w:left w:val="none" w:sz="0" w:space="0" w:color="auto"/>
        <w:bottom w:val="none" w:sz="0" w:space="0" w:color="auto"/>
        <w:right w:val="none" w:sz="0" w:space="0" w:color="auto"/>
      </w:divBdr>
    </w:div>
    <w:div w:id="836920266">
      <w:marLeft w:val="0"/>
      <w:marRight w:val="0"/>
      <w:marTop w:val="10"/>
      <w:marBottom w:val="10"/>
      <w:divBdr>
        <w:top w:val="none" w:sz="0" w:space="0" w:color="auto"/>
        <w:left w:val="none" w:sz="0" w:space="0" w:color="auto"/>
        <w:bottom w:val="none" w:sz="0" w:space="0" w:color="auto"/>
        <w:right w:val="none" w:sz="0" w:space="0" w:color="auto"/>
      </w:divBdr>
    </w:div>
    <w:div w:id="850988847">
      <w:marLeft w:val="0"/>
      <w:marRight w:val="720"/>
      <w:marTop w:val="10"/>
      <w:marBottom w:val="10"/>
      <w:divBdr>
        <w:top w:val="none" w:sz="0" w:space="0" w:color="auto"/>
        <w:left w:val="none" w:sz="0" w:space="0" w:color="auto"/>
        <w:bottom w:val="none" w:sz="0" w:space="0" w:color="auto"/>
        <w:right w:val="none" w:sz="0" w:space="0" w:color="auto"/>
      </w:divBdr>
    </w:div>
    <w:div w:id="865018711">
      <w:marLeft w:val="0"/>
      <w:marRight w:val="0"/>
      <w:marTop w:val="10"/>
      <w:marBottom w:val="10"/>
      <w:divBdr>
        <w:top w:val="none" w:sz="0" w:space="0" w:color="auto"/>
        <w:left w:val="none" w:sz="0" w:space="0" w:color="auto"/>
        <w:bottom w:val="none" w:sz="0" w:space="0" w:color="auto"/>
        <w:right w:val="none" w:sz="0" w:space="0" w:color="auto"/>
      </w:divBdr>
    </w:div>
    <w:div w:id="869800085">
      <w:marLeft w:val="0"/>
      <w:marRight w:val="0"/>
      <w:marTop w:val="10"/>
      <w:marBottom w:val="10"/>
      <w:divBdr>
        <w:top w:val="none" w:sz="0" w:space="0" w:color="auto"/>
        <w:left w:val="none" w:sz="0" w:space="0" w:color="auto"/>
        <w:bottom w:val="none" w:sz="0" w:space="0" w:color="auto"/>
        <w:right w:val="none" w:sz="0" w:space="0" w:color="auto"/>
      </w:divBdr>
    </w:div>
    <w:div w:id="945499730">
      <w:marLeft w:val="0"/>
      <w:marRight w:val="0"/>
      <w:marTop w:val="10"/>
      <w:marBottom w:val="10"/>
      <w:divBdr>
        <w:top w:val="none" w:sz="0" w:space="0" w:color="auto"/>
        <w:left w:val="none" w:sz="0" w:space="0" w:color="auto"/>
        <w:bottom w:val="none" w:sz="0" w:space="0" w:color="auto"/>
        <w:right w:val="none" w:sz="0" w:space="0" w:color="auto"/>
      </w:divBdr>
    </w:div>
    <w:div w:id="970594457">
      <w:marLeft w:val="0"/>
      <w:marRight w:val="0"/>
      <w:marTop w:val="10"/>
      <w:marBottom w:val="10"/>
      <w:divBdr>
        <w:top w:val="none" w:sz="0" w:space="0" w:color="auto"/>
        <w:left w:val="none" w:sz="0" w:space="0" w:color="auto"/>
        <w:bottom w:val="none" w:sz="0" w:space="0" w:color="auto"/>
        <w:right w:val="none" w:sz="0" w:space="0" w:color="auto"/>
      </w:divBdr>
    </w:div>
    <w:div w:id="991175804">
      <w:marLeft w:val="0"/>
      <w:marRight w:val="0"/>
      <w:marTop w:val="10"/>
      <w:marBottom w:val="10"/>
      <w:divBdr>
        <w:top w:val="none" w:sz="0" w:space="0" w:color="auto"/>
        <w:left w:val="none" w:sz="0" w:space="0" w:color="auto"/>
        <w:bottom w:val="none" w:sz="0" w:space="0" w:color="auto"/>
        <w:right w:val="none" w:sz="0" w:space="0" w:color="auto"/>
      </w:divBdr>
    </w:div>
    <w:div w:id="1386416662">
      <w:marLeft w:val="0"/>
      <w:marRight w:val="0"/>
      <w:marTop w:val="10"/>
      <w:marBottom w:val="10"/>
      <w:divBdr>
        <w:top w:val="none" w:sz="0" w:space="0" w:color="auto"/>
        <w:left w:val="none" w:sz="0" w:space="0" w:color="auto"/>
        <w:bottom w:val="none" w:sz="0" w:space="0" w:color="auto"/>
        <w:right w:val="none" w:sz="0" w:space="0" w:color="auto"/>
      </w:divBdr>
    </w:div>
    <w:div w:id="1411730918">
      <w:marLeft w:val="0"/>
      <w:marRight w:val="0"/>
      <w:marTop w:val="10"/>
      <w:marBottom w:val="10"/>
      <w:divBdr>
        <w:top w:val="none" w:sz="0" w:space="0" w:color="auto"/>
        <w:left w:val="none" w:sz="0" w:space="0" w:color="auto"/>
        <w:bottom w:val="none" w:sz="0" w:space="0" w:color="auto"/>
        <w:right w:val="none" w:sz="0" w:space="0" w:color="auto"/>
      </w:divBdr>
    </w:div>
    <w:div w:id="1424034239">
      <w:marLeft w:val="0"/>
      <w:marRight w:val="720"/>
      <w:marTop w:val="10"/>
      <w:marBottom w:val="10"/>
      <w:divBdr>
        <w:top w:val="none" w:sz="0" w:space="0" w:color="auto"/>
        <w:left w:val="none" w:sz="0" w:space="0" w:color="auto"/>
        <w:bottom w:val="none" w:sz="0" w:space="0" w:color="auto"/>
        <w:right w:val="none" w:sz="0" w:space="0" w:color="auto"/>
      </w:divBdr>
    </w:div>
    <w:div w:id="1488355306">
      <w:marLeft w:val="0"/>
      <w:marRight w:val="720"/>
      <w:marTop w:val="10"/>
      <w:marBottom w:val="10"/>
      <w:divBdr>
        <w:top w:val="none" w:sz="0" w:space="0" w:color="auto"/>
        <w:left w:val="none" w:sz="0" w:space="0" w:color="auto"/>
        <w:bottom w:val="none" w:sz="0" w:space="0" w:color="auto"/>
        <w:right w:val="none" w:sz="0" w:space="0" w:color="auto"/>
      </w:divBdr>
    </w:div>
    <w:div w:id="1583181335">
      <w:marLeft w:val="0"/>
      <w:marRight w:val="0"/>
      <w:marTop w:val="10"/>
      <w:marBottom w:val="10"/>
      <w:divBdr>
        <w:top w:val="none" w:sz="0" w:space="0" w:color="auto"/>
        <w:left w:val="none" w:sz="0" w:space="0" w:color="auto"/>
        <w:bottom w:val="none" w:sz="0" w:space="0" w:color="auto"/>
        <w:right w:val="none" w:sz="0" w:space="0" w:color="auto"/>
      </w:divBdr>
    </w:div>
    <w:div w:id="1606421202">
      <w:marLeft w:val="0"/>
      <w:marRight w:val="0"/>
      <w:marTop w:val="10"/>
      <w:marBottom w:val="10"/>
      <w:divBdr>
        <w:top w:val="none" w:sz="0" w:space="0" w:color="auto"/>
        <w:left w:val="none" w:sz="0" w:space="0" w:color="auto"/>
        <w:bottom w:val="none" w:sz="0" w:space="0" w:color="auto"/>
        <w:right w:val="none" w:sz="0" w:space="0" w:color="auto"/>
      </w:divBdr>
    </w:div>
    <w:div w:id="1716389664">
      <w:marLeft w:val="0"/>
      <w:marRight w:val="0"/>
      <w:marTop w:val="10"/>
      <w:marBottom w:val="10"/>
      <w:divBdr>
        <w:top w:val="none" w:sz="0" w:space="0" w:color="auto"/>
        <w:left w:val="none" w:sz="0" w:space="0" w:color="auto"/>
        <w:bottom w:val="none" w:sz="0" w:space="0" w:color="auto"/>
        <w:right w:val="none" w:sz="0" w:space="0" w:color="auto"/>
      </w:divBdr>
    </w:div>
    <w:div w:id="1726566187">
      <w:marLeft w:val="0"/>
      <w:marRight w:val="0"/>
      <w:marTop w:val="10"/>
      <w:marBottom w:val="10"/>
      <w:divBdr>
        <w:top w:val="none" w:sz="0" w:space="0" w:color="auto"/>
        <w:left w:val="none" w:sz="0" w:space="0" w:color="auto"/>
        <w:bottom w:val="none" w:sz="0" w:space="0" w:color="auto"/>
        <w:right w:val="none" w:sz="0" w:space="0" w:color="auto"/>
      </w:divBdr>
    </w:div>
    <w:div w:id="1875725417">
      <w:marLeft w:val="0"/>
      <w:marRight w:val="0"/>
      <w:marTop w:val="10"/>
      <w:marBottom w:val="10"/>
      <w:divBdr>
        <w:top w:val="none" w:sz="0" w:space="0" w:color="auto"/>
        <w:left w:val="none" w:sz="0" w:space="0" w:color="auto"/>
        <w:bottom w:val="none" w:sz="0" w:space="0" w:color="auto"/>
        <w:right w:val="none" w:sz="0" w:space="0" w:color="auto"/>
      </w:divBdr>
    </w:div>
    <w:div w:id="1907255897">
      <w:marLeft w:val="0"/>
      <w:marRight w:val="0"/>
      <w:marTop w:val="10"/>
      <w:marBottom w:val="10"/>
      <w:divBdr>
        <w:top w:val="none" w:sz="0" w:space="0" w:color="auto"/>
        <w:left w:val="none" w:sz="0" w:space="0" w:color="auto"/>
        <w:bottom w:val="none" w:sz="0" w:space="0" w:color="auto"/>
        <w:right w:val="none" w:sz="0" w:space="0" w:color="auto"/>
      </w:divBdr>
    </w:div>
    <w:div w:id="1931811589">
      <w:marLeft w:val="0"/>
      <w:marRight w:val="0"/>
      <w:marTop w:val="10"/>
      <w:marBottom w:val="10"/>
      <w:divBdr>
        <w:top w:val="none" w:sz="0" w:space="0" w:color="auto"/>
        <w:left w:val="none" w:sz="0" w:space="0" w:color="auto"/>
        <w:bottom w:val="none" w:sz="0" w:space="0" w:color="auto"/>
        <w:right w:val="none" w:sz="0" w:space="0" w:color="auto"/>
      </w:divBdr>
    </w:div>
    <w:div w:id="2033451679">
      <w:marLeft w:val="0"/>
      <w:marRight w:val="0"/>
      <w:marTop w:val="10"/>
      <w:marBottom w:val="10"/>
      <w:divBdr>
        <w:top w:val="none" w:sz="0" w:space="0" w:color="auto"/>
        <w:left w:val="none" w:sz="0" w:space="0" w:color="auto"/>
        <w:bottom w:val="none" w:sz="0" w:space="0" w:color="auto"/>
        <w:right w:val="none" w:sz="0" w:space="0" w:color="auto"/>
      </w:divBdr>
    </w:div>
    <w:div w:id="2090492165">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363</Words>
  <Characters>2070</Characters>
  <Application>Microsoft Office Word</Application>
  <DocSecurity>0</DocSecurity>
  <Lines>17</Lines>
  <Paragraphs>4</Paragraphs>
  <ScaleCrop>false</ScaleCrop>
  <Company/>
  <LinksUpToDate>false</LinksUpToDate>
  <CharactersWithSpaces>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