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2C84" w:rsidRDefault="000D2C84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2C84" w:rsidRDefault="000D2C84" w:rsidP="000D2C84">
      <w:pPr>
        <w:rPr>
          <w:rFonts w:hint="eastAsia"/>
        </w:rPr>
      </w:pPr>
      <w:r>
        <w:separator/>
      </w:r>
    </w:p>
  </w:endnote>
  <w:endnote w:type="continuationSeparator" w:id="0">
    <w:p w:rsidR="000D2C84" w:rsidRDefault="000D2C84" w:rsidP="000D2C8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2C84" w:rsidRDefault="000D2C84" w:rsidP="000D2C84">
      <w:pPr>
        <w:rPr>
          <w:rFonts w:hint="eastAsia"/>
        </w:rPr>
      </w:pPr>
      <w:r>
        <w:separator/>
      </w:r>
    </w:p>
  </w:footnote>
  <w:footnote w:type="continuationSeparator" w:id="0">
    <w:p w:rsidR="000D2C84" w:rsidRDefault="000D2C84" w:rsidP="000D2C8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84"/>
    <w:rsid w:val="000D2C84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D2C8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2C8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2C8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2C8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