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47E1" w:rsidRDefault="00E147E1">
      <w:pPr>
        <w:spacing w:line="500" w:lineRule="atLeast"/>
        <w:jc w:val="center"/>
        <w:divId w:val="835340771"/>
        <w:rPr>
          <w:rFonts w:ascii="黑体" w:eastAsia="黑体" w:hAnsi="黑体"/>
          <w:sz w:val="36"/>
          <w:szCs w:val="36"/>
        </w:rPr>
      </w:pPr>
      <w:r>
        <w:rPr>
          <w:rFonts w:ascii="黑体" w:eastAsia="黑体" w:hAnsi="黑体" w:hint="eastAsia"/>
          <w:sz w:val="36"/>
          <w:szCs w:val="36"/>
        </w:rPr>
        <w:t>广东省开平市人民法院</w:t>
      </w:r>
    </w:p>
    <w:p w:rsidR="00E147E1" w:rsidRDefault="00E147E1">
      <w:pPr>
        <w:spacing w:line="500" w:lineRule="atLeast"/>
        <w:jc w:val="center"/>
        <w:divId w:val="3463695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147E1" w:rsidRDefault="00E147E1">
      <w:pPr>
        <w:spacing w:line="500" w:lineRule="atLeast"/>
        <w:jc w:val="right"/>
        <w:divId w:val="104071342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363</w:t>
      </w:r>
      <w:r>
        <w:rPr>
          <w:rFonts w:hint="eastAsia"/>
          <w:sz w:val="30"/>
          <w:szCs w:val="30"/>
        </w:rPr>
        <w:t>号</w:t>
      </w:r>
    </w:p>
    <w:p w:rsidR="00E147E1" w:rsidRDefault="00E147E1">
      <w:pPr>
        <w:spacing w:line="500" w:lineRule="atLeast"/>
        <w:ind w:firstLine="600"/>
        <w:divId w:val="1132793493"/>
        <w:rPr>
          <w:rFonts w:hint="eastAsia"/>
          <w:sz w:val="30"/>
          <w:szCs w:val="30"/>
        </w:rPr>
      </w:pPr>
      <w:r>
        <w:rPr>
          <w:rFonts w:hint="eastAsia"/>
          <w:sz w:val="30"/>
          <w:szCs w:val="30"/>
        </w:rPr>
        <w:t>公诉机关广东省开平市人民检察院。</w:t>
      </w:r>
    </w:p>
    <w:p w:rsidR="00E147E1" w:rsidRDefault="00E147E1">
      <w:pPr>
        <w:spacing w:line="500" w:lineRule="atLeast"/>
        <w:ind w:firstLine="600"/>
        <w:divId w:val="1866400846"/>
        <w:rPr>
          <w:rFonts w:hint="eastAsia"/>
          <w:sz w:val="30"/>
          <w:szCs w:val="30"/>
        </w:rPr>
      </w:pPr>
      <w:r>
        <w:rPr>
          <w:rFonts w:hint="eastAsia"/>
          <w:sz w:val="30"/>
          <w:szCs w:val="30"/>
        </w:rPr>
        <w:t>被告人邓毅斌，男，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日出生于广东省开平市，汉族，大专文化，中共党员，原开平市第十六届人民代表大会代表，原是开平市发展和改革局党组副书记，户籍地广东省开平市，现住广东省开平市。因本案于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日被取保候审。</w:t>
      </w:r>
    </w:p>
    <w:p w:rsidR="00E147E1" w:rsidRDefault="00E147E1">
      <w:pPr>
        <w:spacing w:line="500" w:lineRule="atLeast"/>
        <w:ind w:firstLine="600"/>
        <w:divId w:val="513495565"/>
        <w:rPr>
          <w:rFonts w:hint="eastAsia"/>
          <w:sz w:val="30"/>
          <w:szCs w:val="30"/>
        </w:rPr>
      </w:pPr>
      <w:r>
        <w:rPr>
          <w:rFonts w:hint="eastAsia"/>
          <w:sz w:val="30"/>
          <w:szCs w:val="30"/>
        </w:rPr>
        <w:t>开平市人民检察院以开检诉刑诉（</w:t>
      </w:r>
      <w:r>
        <w:rPr>
          <w:rFonts w:hint="eastAsia"/>
          <w:sz w:val="30"/>
          <w:szCs w:val="30"/>
        </w:rPr>
        <w:t>2017</w:t>
      </w:r>
      <w:r>
        <w:rPr>
          <w:rFonts w:hint="eastAsia"/>
          <w:sz w:val="30"/>
          <w:szCs w:val="30"/>
        </w:rPr>
        <w:t>）</w:t>
      </w:r>
      <w:r>
        <w:rPr>
          <w:rFonts w:hint="eastAsia"/>
          <w:sz w:val="30"/>
          <w:szCs w:val="30"/>
        </w:rPr>
        <w:t>323</w:t>
      </w:r>
      <w:r>
        <w:rPr>
          <w:rFonts w:hint="eastAsia"/>
          <w:sz w:val="30"/>
          <w:szCs w:val="30"/>
        </w:rPr>
        <w:t>号起诉书指控被告人邓毅斌犯受贿罪，于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日向本院提起公诉。本院受理后，依法组成合议庭，公开开庭审理了本案。开平市人民检察院指派检察员吴洁瑜出庭支持公诉，被告人邓毅斌到庭参加诉讼。现已审理终结。</w:t>
      </w:r>
    </w:p>
    <w:p w:rsidR="00E147E1" w:rsidRDefault="00E147E1">
      <w:pPr>
        <w:spacing w:line="500" w:lineRule="atLeast"/>
        <w:ind w:firstLine="600"/>
        <w:divId w:val="1243875889"/>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邓毅斌担任开平市科学技术局副局长期间，利用分管科技计划股、高新技术股和知识产权办公室的职务之便，在科技计划项目立项申请、项目推荐、项目验收等方面给予相关企业帮助与关照，使相关企业顺利取得科技项目研发的国家财政补贴。被告人邓毅斌先后收受相关企业给予的好处费共计</w:t>
      </w:r>
      <w:r>
        <w:rPr>
          <w:rFonts w:hint="eastAsia"/>
          <w:sz w:val="30"/>
          <w:szCs w:val="30"/>
        </w:rPr>
        <w:t>157000</w:t>
      </w:r>
      <w:r>
        <w:rPr>
          <w:rFonts w:hint="eastAsia"/>
          <w:sz w:val="30"/>
          <w:szCs w:val="30"/>
        </w:rPr>
        <w:t>元。</w:t>
      </w:r>
    </w:p>
    <w:p w:rsidR="00E147E1" w:rsidRDefault="00E147E1">
      <w:pPr>
        <w:spacing w:line="500" w:lineRule="atLeast"/>
        <w:ind w:firstLine="600"/>
        <w:divId w:val="21085237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年春节前，被告人邓毅斌在开平市新东亚电机有限公司办公室内，收受该公司负责人陈某</w:t>
      </w:r>
      <w:r>
        <w:rPr>
          <w:rFonts w:hint="eastAsia"/>
          <w:sz w:val="30"/>
          <w:szCs w:val="30"/>
        </w:rPr>
        <w:t>3</w:t>
      </w:r>
      <w:r>
        <w:rPr>
          <w:rFonts w:hint="eastAsia"/>
          <w:sz w:val="30"/>
          <w:szCs w:val="30"/>
        </w:rPr>
        <w:t>惠给予的好处费</w:t>
      </w:r>
      <w:r>
        <w:rPr>
          <w:rFonts w:hint="eastAsia"/>
          <w:sz w:val="30"/>
          <w:szCs w:val="30"/>
        </w:rPr>
        <w:t>10000</w:t>
      </w:r>
      <w:r>
        <w:rPr>
          <w:rFonts w:hint="eastAsia"/>
          <w:sz w:val="30"/>
          <w:szCs w:val="30"/>
        </w:rPr>
        <w:t>元；在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年的中秋节、春节期间，其分别收受该公司给予的过节费</w:t>
      </w:r>
      <w:r>
        <w:rPr>
          <w:rFonts w:hint="eastAsia"/>
          <w:sz w:val="30"/>
          <w:szCs w:val="30"/>
        </w:rPr>
        <w:t>500</w:t>
      </w:r>
      <w:r>
        <w:rPr>
          <w:rFonts w:hint="eastAsia"/>
          <w:sz w:val="30"/>
          <w:szCs w:val="30"/>
        </w:rPr>
        <w:t>元，共计</w:t>
      </w:r>
      <w:r>
        <w:rPr>
          <w:rFonts w:hint="eastAsia"/>
          <w:sz w:val="30"/>
          <w:szCs w:val="30"/>
        </w:rPr>
        <w:t>7000</w:t>
      </w:r>
      <w:r>
        <w:rPr>
          <w:rFonts w:hint="eastAsia"/>
          <w:sz w:val="30"/>
          <w:szCs w:val="30"/>
        </w:rPr>
        <w:t>元。</w:t>
      </w:r>
    </w:p>
    <w:p w:rsidR="00E147E1" w:rsidRDefault="00E147E1">
      <w:pPr>
        <w:spacing w:line="500" w:lineRule="atLeast"/>
        <w:ind w:firstLine="600"/>
        <w:divId w:val="125412636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年年底，被告人邓毅斌以感谢省科技厅领导为广东海鸿变压器有限公司科技项目申请过程中给予帮助为由，向上述公司负责人方某</w:t>
      </w:r>
      <w:r>
        <w:rPr>
          <w:rFonts w:hint="eastAsia"/>
          <w:sz w:val="30"/>
          <w:szCs w:val="30"/>
        </w:rPr>
        <w:t>1</w:t>
      </w:r>
      <w:r>
        <w:rPr>
          <w:rFonts w:hint="eastAsia"/>
          <w:sz w:val="30"/>
          <w:szCs w:val="30"/>
        </w:rPr>
        <w:t>索要感谢费</w:t>
      </w:r>
      <w:r>
        <w:rPr>
          <w:rFonts w:hint="eastAsia"/>
          <w:sz w:val="30"/>
          <w:szCs w:val="30"/>
        </w:rPr>
        <w:t>20000</w:t>
      </w:r>
      <w:r>
        <w:rPr>
          <w:rFonts w:hint="eastAsia"/>
          <w:sz w:val="30"/>
          <w:szCs w:val="30"/>
        </w:rPr>
        <w:t>元。</w:t>
      </w:r>
    </w:p>
    <w:p w:rsidR="00E147E1" w:rsidRDefault="00E147E1">
      <w:pPr>
        <w:spacing w:line="500" w:lineRule="atLeast"/>
        <w:ind w:firstLine="600"/>
        <w:divId w:val="224491266"/>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2011</w:t>
      </w:r>
      <w:r>
        <w:rPr>
          <w:rFonts w:hint="eastAsia"/>
          <w:sz w:val="30"/>
          <w:szCs w:val="30"/>
        </w:rPr>
        <w:t>年的一天，被告人邓毅斌在开平市金某学后面的羽毛球馆外，收受通过时任该局科技计划股股长贝某</w:t>
      </w:r>
      <w:r>
        <w:rPr>
          <w:rFonts w:hint="eastAsia"/>
          <w:sz w:val="30"/>
          <w:szCs w:val="30"/>
        </w:rPr>
        <w:t>1</w:t>
      </w:r>
      <w:r>
        <w:rPr>
          <w:rFonts w:hint="eastAsia"/>
          <w:sz w:val="30"/>
          <w:szCs w:val="30"/>
        </w:rPr>
        <w:t>（另案处理）转交的、开平市合信现代钢具有限公司负责人陈某</w:t>
      </w:r>
      <w:r>
        <w:rPr>
          <w:rFonts w:hint="eastAsia"/>
          <w:sz w:val="30"/>
          <w:szCs w:val="30"/>
        </w:rPr>
        <w:t>1</w:t>
      </w:r>
      <w:r>
        <w:rPr>
          <w:rFonts w:hint="eastAsia"/>
          <w:sz w:val="30"/>
          <w:szCs w:val="30"/>
        </w:rPr>
        <w:t>给予好处费</w:t>
      </w:r>
      <w:r>
        <w:rPr>
          <w:rFonts w:hint="eastAsia"/>
          <w:sz w:val="30"/>
          <w:szCs w:val="30"/>
        </w:rPr>
        <w:t>20000</w:t>
      </w:r>
      <w:r>
        <w:rPr>
          <w:rFonts w:hint="eastAsia"/>
          <w:sz w:val="30"/>
          <w:szCs w:val="30"/>
        </w:rPr>
        <w:t>元。</w:t>
      </w:r>
    </w:p>
    <w:p w:rsidR="00E147E1" w:rsidRDefault="00E147E1">
      <w:pPr>
        <w:spacing w:line="500" w:lineRule="atLeast"/>
        <w:ind w:firstLine="600"/>
        <w:divId w:val="785737546"/>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年年初，被告人邓毅斌在开平市水口镇八和庄饭店吃饭时，收受开平市国陶卫浴五金制品有限公司负责人张某</w:t>
      </w:r>
      <w:r>
        <w:rPr>
          <w:rFonts w:hint="eastAsia"/>
          <w:sz w:val="30"/>
          <w:szCs w:val="30"/>
        </w:rPr>
        <w:t>1</w:t>
      </w:r>
      <w:r>
        <w:rPr>
          <w:rFonts w:hint="eastAsia"/>
          <w:sz w:val="30"/>
          <w:szCs w:val="30"/>
        </w:rPr>
        <w:t>给予的好处费</w:t>
      </w:r>
      <w:r>
        <w:rPr>
          <w:rFonts w:hint="eastAsia"/>
          <w:sz w:val="30"/>
          <w:szCs w:val="30"/>
        </w:rPr>
        <w:t>10000</w:t>
      </w:r>
      <w:r>
        <w:rPr>
          <w:rFonts w:hint="eastAsia"/>
          <w:sz w:val="30"/>
          <w:szCs w:val="30"/>
        </w:rPr>
        <w:t>元；在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年的春节、中秋节期间，其分别收受该公司给予的“答谢费”</w:t>
      </w:r>
      <w:r>
        <w:rPr>
          <w:rFonts w:hint="eastAsia"/>
          <w:sz w:val="30"/>
          <w:szCs w:val="30"/>
        </w:rPr>
        <w:t>5000</w:t>
      </w:r>
      <w:r>
        <w:rPr>
          <w:rFonts w:hint="eastAsia"/>
          <w:sz w:val="30"/>
          <w:szCs w:val="30"/>
        </w:rPr>
        <w:t>元，共</w:t>
      </w:r>
      <w:r>
        <w:rPr>
          <w:rFonts w:hint="eastAsia"/>
          <w:sz w:val="30"/>
          <w:szCs w:val="30"/>
        </w:rPr>
        <w:t>20000</w:t>
      </w:r>
      <w:r>
        <w:rPr>
          <w:rFonts w:hint="eastAsia"/>
          <w:sz w:val="30"/>
          <w:szCs w:val="30"/>
        </w:rPr>
        <w:t>元。</w:t>
      </w:r>
    </w:p>
    <w:p w:rsidR="00E147E1" w:rsidRDefault="00E147E1">
      <w:pPr>
        <w:spacing w:line="500" w:lineRule="atLeast"/>
        <w:ind w:firstLine="600"/>
        <w:divId w:val="413745332"/>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年春节前，被告人邓毅斌在开平市联技化工有限公司饭堂门口，收受该公司负责人关某</w:t>
      </w:r>
      <w:r>
        <w:rPr>
          <w:rFonts w:hint="eastAsia"/>
          <w:sz w:val="30"/>
          <w:szCs w:val="30"/>
        </w:rPr>
        <w:t>1</w:t>
      </w:r>
      <w:r>
        <w:rPr>
          <w:rFonts w:hint="eastAsia"/>
          <w:sz w:val="30"/>
          <w:szCs w:val="30"/>
        </w:rPr>
        <w:t>给予的好处费</w:t>
      </w:r>
      <w:r>
        <w:rPr>
          <w:rFonts w:hint="eastAsia"/>
          <w:sz w:val="30"/>
          <w:szCs w:val="30"/>
        </w:rPr>
        <w:t>3000</w:t>
      </w:r>
      <w:r>
        <w:rPr>
          <w:rFonts w:hint="eastAsia"/>
          <w:sz w:val="30"/>
          <w:szCs w:val="30"/>
        </w:rPr>
        <w:t>元；在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年的中秋节、春节期间，其分别收受该公司给予的“答谢费”</w:t>
      </w:r>
      <w:r>
        <w:rPr>
          <w:rFonts w:hint="eastAsia"/>
          <w:sz w:val="30"/>
          <w:szCs w:val="30"/>
        </w:rPr>
        <w:t>2000</w:t>
      </w:r>
      <w:r>
        <w:rPr>
          <w:rFonts w:hint="eastAsia"/>
          <w:sz w:val="30"/>
          <w:szCs w:val="30"/>
        </w:rPr>
        <w:t>元，共</w:t>
      </w:r>
      <w:r>
        <w:rPr>
          <w:rFonts w:hint="eastAsia"/>
          <w:sz w:val="30"/>
          <w:szCs w:val="30"/>
        </w:rPr>
        <w:t>24000</w:t>
      </w:r>
      <w:r>
        <w:rPr>
          <w:rFonts w:hint="eastAsia"/>
          <w:sz w:val="30"/>
          <w:szCs w:val="30"/>
        </w:rPr>
        <w:t>元。</w:t>
      </w:r>
    </w:p>
    <w:p w:rsidR="00E147E1" w:rsidRDefault="00E147E1">
      <w:pPr>
        <w:spacing w:line="500" w:lineRule="atLeast"/>
        <w:ind w:firstLine="600"/>
        <w:divId w:val="1284964650"/>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年年初，被告人邓毅斌在开平市朝阳卫浴有限公司申请项目立项过程中给予帮助，事后收受通过贝某</w:t>
      </w:r>
      <w:r>
        <w:rPr>
          <w:rFonts w:hint="eastAsia"/>
          <w:sz w:val="30"/>
          <w:szCs w:val="30"/>
        </w:rPr>
        <w:t>1</w:t>
      </w:r>
      <w:r>
        <w:rPr>
          <w:rFonts w:hint="eastAsia"/>
          <w:sz w:val="30"/>
          <w:szCs w:val="30"/>
        </w:rPr>
        <w:t>转交的、该公司负责人叶某</w:t>
      </w:r>
      <w:r>
        <w:rPr>
          <w:rFonts w:hint="eastAsia"/>
          <w:sz w:val="30"/>
          <w:szCs w:val="30"/>
        </w:rPr>
        <w:t>1</w:t>
      </w:r>
      <w:r>
        <w:rPr>
          <w:rFonts w:hint="eastAsia"/>
          <w:sz w:val="30"/>
          <w:szCs w:val="30"/>
        </w:rPr>
        <w:t>给予的好处费</w:t>
      </w:r>
      <w:r>
        <w:rPr>
          <w:rFonts w:hint="eastAsia"/>
          <w:sz w:val="30"/>
          <w:szCs w:val="30"/>
        </w:rPr>
        <w:t>10000</w:t>
      </w:r>
      <w:r>
        <w:rPr>
          <w:rFonts w:hint="eastAsia"/>
          <w:sz w:val="30"/>
          <w:szCs w:val="30"/>
        </w:rPr>
        <w:t>元；在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年的中秋节、春节期间，其分别收受该公司给予的“答谢费”</w:t>
      </w:r>
      <w:r>
        <w:rPr>
          <w:rFonts w:hint="eastAsia"/>
          <w:sz w:val="30"/>
          <w:szCs w:val="30"/>
        </w:rPr>
        <w:t>2000</w:t>
      </w:r>
      <w:r>
        <w:rPr>
          <w:rFonts w:hint="eastAsia"/>
          <w:sz w:val="30"/>
          <w:szCs w:val="30"/>
        </w:rPr>
        <w:t>元，共</w:t>
      </w:r>
      <w:r>
        <w:rPr>
          <w:rFonts w:hint="eastAsia"/>
          <w:sz w:val="30"/>
          <w:szCs w:val="30"/>
        </w:rPr>
        <w:t>28000</w:t>
      </w:r>
      <w:r>
        <w:rPr>
          <w:rFonts w:hint="eastAsia"/>
          <w:sz w:val="30"/>
          <w:szCs w:val="30"/>
        </w:rPr>
        <w:t>元。</w:t>
      </w:r>
    </w:p>
    <w:p w:rsidR="00E147E1" w:rsidRDefault="00E147E1">
      <w:pPr>
        <w:spacing w:line="500" w:lineRule="atLeast"/>
        <w:ind w:firstLine="600"/>
        <w:divId w:val="1053427502"/>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年年初，被告人邓毅斌在开平市三微电机有限公司项目申请过程中给予帮助，事后收受该公司负责人岑某</w:t>
      </w:r>
      <w:r>
        <w:rPr>
          <w:rFonts w:hint="eastAsia"/>
          <w:sz w:val="30"/>
          <w:szCs w:val="30"/>
        </w:rPr>
        <w:t>1</w:t>
      </w:r>
      <w:r>
        <w:rPr>
          <w:rFonts w:hint="eastAsia"/>
          <w:sz w:val="30"/>
          <w:szCs w:val="30"/>
        </w:rPr>
        <w:t>给予的好处费</w:t>
      </w:r>
      <w:r>
        <w:rPr>
          <w:rFonts w:hint="eastAsia"/>
          <w:sz w:val="30"/>
          <w:szCs w:val="30"/>
        </w:rPr>
        <w:t>5000</w:t>
      </w:r>
      <w:r>
        <w:rPr>
          <w:rFonts w:hint="eastAsia"/>
          <w:sz w:val="30"/>
          <w:szCs w:val="30"/>
        </w:rPr>
        <w:t>元。</w:t>
      </w:r>
    </w:p>
    <w:p w:rsidR="00E147E1" w:rsidRDefault="00E147E1">
      <w:pPr>
        <w:spacing w:line="500" w:lineRule="atLeast"/>
        <w:ind w:firstLine="600"/>
        <w:divId w:val="13969020"/>
        <w:rPr>
          <w:rFonts w:hint="eastAsia"/>
          <w:sz w:val="30"/>
          <w:szCs w:val="30"/>
        </w:rPr>
      </w:pPr>
      <w:r>
        <w:rPr>
          <w:rFonts w:hint="eastAsia"/>
          <w:sz w:val="30"/>
          <w:szCs w:val="30"/>
        </w:rPr>
        <w:t>案发后，被告人邓毅斌家属已全部退清涉案款项</w:t>
      </w:r>
      <w:r>
        <w:rPr>
          <w:rFonts w:hint="eastAsia"/>
          <w:sz w:val="30"/>
          <w:szCs w:val="30"/>
        </w:rPr>
        <w:t>157000</w:t>
      </w:r>
      <w:r>
        <w:rPr>
          <w:rFonts w:hint="eastAsia"/>
          <w:sz w:val="30"/>
          <w:szCs w:val="30"/>
        </w:rPr>
        <w:t>元。</w:t>
      </w:r>
    </w:p>
    <w:p w:rsidR="00E147E1" w:rsidRDefault="00E147E1">
      <w:pPr>
        <w:spacing w:line="500" w:lineRule="atLeast"/>
        <w:ind w:firstLine="600"/>
        <w:divId w:val="2051682234"/>
        <w:rPr>
          <w:rFonts w:hint="eastAsia"/>
          <w:sz w:val="30"/>
          <w:szCs w:val="30"/>
        </w:rPr>
      </w:pPr>
      <w:r>
        <w:rPr>
          <w:rFonts w:hint="eastAsia"/>
          <w:sz w:val="30"/>
          <w:szCs w:val="30"/>
        </w:rPr>
        <w:t>上述事实，被告人邓毅斌在开庭审理过程中亦无异议，且有被告人邓毅斌的供述、证人贝某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、方某</w:t>
      </w:r>
      <w:r>
        <w:rPr>
          <w:rFonts w:hint="eastAsia"/>
          <w:sz w:val="30"/>
          <w:szCs w:val="30"/>
        </w:rPr>
        <w:t>1</w:t>
      </w:r>
      <w:r>
        <w:rPr>
          <w:rFonts w:hint="eastAsia"/>
          <w:sz w:val="30"/>
          <w:szCs w:val="30"/>
        </w:rPr>
        <w:t>、余某</w:t>
      </w:r>
      <w:r>
        <w:rPr>
          <w:rFonts w:hint="eastAsia"/>
          <w:sz w:val="30"/>
          <w:szCs w:val="30"/>
        </w:rPr>
        <w:t>1</w:t>
      </w:r>
      <w:r>
        <w:rPr>
          <w:rFonts w:hint="eastAsia"/>
          <w:sz w:val="30"/>
          <w:szCs w:val="30"/>
        </w:rPr>
        <w:t>、张某</w:t>
      </w:r>
      <w:r>
        <w:rPr>
          <w:rFonts w:hint="eastAsia"/>
          <w:sz w:val="30"/>
          <w:szCs w:val="30"/>
        </w:rPr>
        <w:t>3</w:t>
      </w:r>
      <w:r>
        <w:rPr>
          <w:rFonts w:hint="eastAsia"/>
          <w:sz w:val="30"/>
          <w:szCs w:val="30"/>
        </w:rPr>
        <w:t>、陈某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、岑某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、李某、梁某</w:t>
      </w:r>
      <w:r>
        <w:rPr>
          <w:rFonts w:hint="eastAsia"/>
          <w:sz w:val="30"/>
          <w:szCs w:val="30"/>
        </w:rPr>
        <w:t>3</w:t>
      </w:r>
      <w:r>
        <w:rPr>
          <w:rFonts w:hint="eastAsia"/>
          <w:sz w:val="30"/>
          <w:szCs w:val="30"/>
        </w:rPr>
        <w:t>的证言、物证、相关书证等证据证实，足以认定。公诉机关建议以受贿罪判处被告人邓毅斌有期徒刑一年至二年，并处罚金。</w:t>
      </w:r>
    </w:p>
    <w:p w:rsidR="00E147E1" w:rsidRDefault="00E147E1">
      <w:pPr>
        <w:spacing w:line="500" w:lineRule="atLeast"/>
        <w:ind w:firstLine="600"/>
        <w:divId w:val="2075423323"/>
        <w:rPr>
          <w:rFonts w:hint="eastAsia"/>
          <w:sz w:val="30"/>
          <w:szCs w:val="30"/>
        </w:rPr>
      </w:pPr>
      <w:r>
        <w:rPr>
          <w:rFonts w:hint="eastAsia"/>
          <w:sz w:val="30"/>
          <w:szCs w:val="30"/>
        </w:rPr>
        <w:t>在法庭审理过程中，被告人邓毅斌表示悔罪，请求从轻处罚。</w:t>
      </w:r>
    </w:p>
    <w:p w:rsidR="00E147E1" w:rsidRDefault="00E147E1">
      <w:pPr>
        <w:spacing w:line="500" w:lineRule="atLeast"/>
        <w:ind w:firstLine="600"/>
        <w:divId w:val="1247375337"/>
        <w:rPr>
          <w:rFonts w:hint="eastAsia"/>
          <w:sz w:val="30"/>
          <w:szCs w:val="30"/>
        </w:rPr>
      </w:pPr>
      <w:r>
        <w:rPr>
          <w:rFonts w:hint="eastAsia"/>
          <w:sz w:val="30"/>
          <w:szCs w:val="30"/>
        </w:rPr>
        <w:t>本院认为，被告人邓毅斌无视国家法律，利用职务上的便利，非法收受他人财物，数额较大，为他人谋取利益，其行为已构成受贿罪。公诉机关指控被告人所犯罪名成立，定罪证据确实、充分，应予以刑罚。被告人邓毅斌到案后在被调查谈话期间，主动、如实供述办案机关尚未掌握的犯罪事实，是自首，可以从轻处罚。另外，被告人邓毅斌已退清所受贿赃款，且其家属已代其缴纳罚金，可视其有悔罪表现，可酌情从轻处罚。公诉机关建议以受贿罪判处被告人邓毅斌有期徒刑一年至二年，并处罚金的量刑建议恰当，予以采纳。案经本院审判委员会讨论决定，依照《中华人民共和国刑法》第三百八十五条、第三百八十六条、第六十七条第一款、第七十二条第一款第（二）项、第七十三条第二、三款、第五十二条、第六十四条的规定，判决如下：</w:t>
      </w:r>
    </w:p>
    <w:p w:rsidR="00E147E1" w:rsidRDefault="00E147E1">
      <w:pPr>
        <w:spacing w:line="500" w:lineRule="atLeast"/>
        <w:ind w:firstLine="600"/>
        <w:divId w:val="1475638480"/>
        <w:rPr>
          <w:rFonts w:hint="eastAsia"/>
          <w:sz w:val="30"/>
          <w:szCs w:val="30"/>
        </w:rPr>
      </w:pPr>
      <w:r>
        <w:rPr>
          <w:rFonts w:hint="eastAsia"/>
          <w:sz w:val="30"/>
          <w:szCs w:val="30"/>
        </w:rPr>
        <w:t>一、被告人邓毅斌犯受贿罪，判处有期徒刑二年，缓刑二年，并处罚金</w:t>
      </w:r>
      <w:r>
        <w:rPr>
          <w:rFonts w:hint="eastAsia"/>
          <w:sz w:val="30"/>
          <w:szCs w:val="30"/>
        </w:rPr>
        <w:t>100000</w:t>
      </w:r>
      <w:r>
        <w:rPr>
          <w:rFonts w:hint="eastAsia"/>
          <w:sz w:val="30"/>
          <w:szCs w:val="30"/>
        </w:rPr>
        <w:t>元（已缴纳）。</w:t>
      </w:r>
    </w:p>
    <w:p w:rsidR="00E147E1" w:rsidRDefault="00E147E1">
      <w:pPr>
        <w:spacing w:line="500" w:lineRule="atLeast"/>
        <w:ind w:firstLine="600"/>
        <w:divId w:val="28921316"/>
        <w:rPr>
          <w:rFonts w:hint="eastAsia"/>
          <w:sz w:val="30"/>
          <w:szCs w:val="30"/>
        </w:rPr>
      </w:pPr>
      <w:r>
        <w:rPr>
          <w:rFonts w:hint="eastAsia"/>
          <w:sz w:val="30"/>
          <w:szCs w:val="30"/>
        </w:rPr>
        <w:t>（缓刑考验期，从判决确定之日起计算。）</w:t>
      </w:r>
    </w:p>
    <w:p w:rsidR="00E147E1" w:rsidRDefault="00E147E1">
      <w:pPr>
        <w:spacing w:line="500" w:lineRule="atLeast"/>
        <w:ind w:firstLine="600"/>
        <w:divId w:val="1030448435"/>
        <w:rPr>
          <w:rFonts w:hint="eastAsia"/>
          <w:sz w:val="30"/>
          <w:szCs w:val="30"/>
        </w:rPr>
      </w:pPr>
      <w:r>
        <w:rPr>
          <w:rFonts w:hint="eastAsia"/>
          <w:sz w:val="30"/>
          <w:szCs w:val="30"/>
        </w:rPr>
        <w:t>二、被告人邓毅斌退出的赃款</w:t>
      </w:r>
      <w:r>
        <w:rPr>
          <w:rFonts w:hint="eastAsia"/>
          <w:sz w:val="30"/>
          <w:szCs w:val="30"/>
        </w:rPr>
        <w:t>157000</w:t>
      </w:r>
      <w:r>
        <w:rPr>
          <w:rFonts w:hint="eastAsia"/>
          <w:sz w:val="30"/>
          <w:szCs w:val="30"/>
        </w:rPr>
        <w:t>元，由侦查机关予以没收，上缴国库。</w:t>
      </w:r>
    </w:p>
    <w:p w:rsidR="00E147E1" w:rsidRDefault="00E147E1">
      <w:pPr>
        <w:spacing w:line="500" w:lineRule="atLeast"/>
        <w:ind w:firstLine="600"/>
        <w:divId w:val="205457039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E147E1" w:rsidRDefault="00E147E1">
      <w:pPr>
        <w:spacing w:line="500" w:lineRule="atLeast"/>
        <w:jc w:val="right"/>
        <w:divId w:val="727535958"/>
        <w:rPr>
          <w:rFonts w:hint="eastAsia"/>
          <w:sz w:val="30"/>
          <w:szCs w:val="30"/>
        </w:rPr>
      </w:pPr>
      <w:r>
        <w:rPr>
          <w:rFonts w:hint="eastAsia"/>
          <w:sz w:val="30"/>
          <w:szCs w:val="30"/>
        </w:rPr>
        <w:t>审　判　长　　周秋扶</w:t>
      </w:r>
    </w:p>
    <w:p w:rsidR="00E147E1" w:rsidRDefault="00E147E1">
      <w:pPr>
        <w:spacing w:line="500" w:lineRule="atLeast"/>
        <w:jc w:val="right"/>
        <w:divId w:val="1993479669"/>
        <w:rPr>
          <w:rFonts w:hint="eastAsia"/>
          <w:sz w:val="30"/>
          <w:szCs w:val="30"/>
        </w:rPr>
      </w:pPr>
      <w:r>
        <w:rPr>
          <w:rFonts w:hint="eastAsia"/>
          <w:sz w:val="30"/>
          <w:szCs w:val="30"/>
        </w:rPr>
        <w:t>人民陪审员　　陈俊悦</w:t>
      </w:r>
    </w:p>
    <w:p w:rsidR="00E147E1" w:rsidRDefault="00E147E1">
      <w:pPr>
        <w:spacing w:line="500" w:lineRule="atLeast"/>
        <w:jc w:val="right"/>
        <w:divId w:val="1803616922"/>
        <w:rPr>
          <w:rFonts w:hint="eastAsia"/>
          <w:sz w:val="30"/>
          <w:szCs w:val="30"/>
        </w:rPr>
      </w:pPr>
      <w:r>
        <w:rPr>
          <w:rFonts w:hint="eastAsia"/>
          <w:sz w:val="30"/>
          <w:szCs w:val="30"/>
        </w:rPr>
        <w:t>人民陪审员　　余家杰</w:t>
      </w:r>
    </w:p>
    <w:p w:rsidR="00E147E1" w:rsidRDefault="00E147E1">
      <w:pPr>
        <w:spacing w:line="500" w:lineRule="atLeast"/>
        <w:jc w:val="right"/>
        <w:divId w:val="1527449968"/>
        <w:rPr>
          <w:rFonts w:hint="eastAsia"/>
          <w:sz w:val="30"/>
          <w:szCs w:val="30"/>
        </w:rPr>
      </w:pPr>
      <w:r>
        <w:rPr>
          <w:rFonts w:hint="eastAsia"/>
          <w:sz w:val="30"/>
          <w:szCs w:val="30"/>
        </w:rPr>
        <w:t>二〇一七年十二月十三日</w:t>
      </w:r>
    </w:p>
    <w:p w:rsidR="00E147E1" w:rsidRDefault="00E147E1">
      <w:pPr>
        <w:spacing w:line="500" w:lineRule="atLeast"/>
        <w:jc w:val="right"/>
        <w:divId w:val="545799673"/>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47E1" w:rsidRDefault="00E147E1" w:rsidP="00E147E1">
      <w:pPr>
        <w:rPr>
          <w:rFonts w:hint="eastAsia"/>
        </w:rPr>
      </w:pPr>
      <w:r>
        <w:separator/>
      </w:r>
    </w:p>
  </w:endnote>
  <w:endnote w:type="continuationSeparator" w:id="0">
    <w:p w:rsidR="00E147E1" w:rsidRDefault="00E147E1" w:rsidP="00E147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47E1" w:rsidRDefault="00E147E1" w:rsidP="00E147E1">
      <w:pPr>
        <w:rPr>
          <w:rFonts w:hint="eastAsia"/>
        </w:rPr>
      </w:pPr>
      <w:r>
        <w:separator/>
      </w:r>
    </w:p>
  </w:footnote>
  <w:footnote w:type="continuationSeparator" w:id="0">
    <w:p w:rsidR="00E147E1" w:rsidRDefault="00E147E1" w:rsidP="00E147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47E1"/>
    <w:rsid w:val="007235DD"/>
    <w:rsid w:val="00E147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47E1"/>
    <w:pPr>
      <w:tabs>
        <w:tab w:val="center" w:pos="4153"/>
        <w:tab w:val="right" w:pos="8306"/>
      </w:tabs>
      <w:snapToGrid w:val="0"/>
      <w:jc w:val="center"/>
    </w:pPr>
    <w:rPr>
      <w:sz w:val="18"/>
      <w:szCs w:val="18"/>
    </w:rPr>
  </w:style>
  <w:style w:type="character" w:customStyle="1" w:styleId="a4">
    <w:name w:val="页眉 字符"/>
    <w:basedOn w:val="a0"/>
    <w:link w:val="a3"/>
    <w:uiPriority w:val="99"/>
    <w:rsid w:val="00E147E1"/>
    <w:rPr>
      <w:rFonts w:ascii="宋体" w:eastAsia="宋体" w:hAnsi="宋体" w:cs="宋体"/>
      <w:sz w:val="18"/>
      <w:szCs w:val="18"/>
    </w:rPr>
  </w:style>
  <w:style w:type="paragraph" w:styleId="a5">
    <w:name w:val="footer"/>
    <w:basedOn w:val="a"/>
    <w:link w:val="a6"/>
    <w:uiPriority w:val="99"/>
    <w:unhideWhenUsed/>
    <w:rsid w:val="00E147E1"/>
    <w:pPr>
      <w:tabs>
        <w:tab w:val="center" w:pos="4153"/>
        <w:tab w:val="right" w:pos="8306"/>
      </w:tabs>
      <w:snapToGrid w:val="0"/>
    </w:pPr>
    <w:rPr>
      <w:sz w:val="18"/>
      <w:szCs w:val="18"/>
    </w:rPr>
  </w:style>
  <w:style w:type="character" w:customStyle="1" w:styleId="a6">
    <w:name w:val="页脚 字符"/>
    <w:basedOn w:val="a0"/>
    <w:link w:val="a5"/>
    <w:uiPriority w:val="99"/>
    <w:rsid w:val="00E147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9020">
      <w:marLeft w:val="0"/>
      <w:marRight w:val="0"/>
      <w:marTop w:val="10"/>
      <w:marBottom w:val="10"/>
      <w:divBdr>
        <w:top w:val="none" w:sz="0" w:space="0" w:color="auto"/>
        <w:left w:val="none" w:sz="0" w:space="0" w:color="auto"/>
        <w:bottom w:val="none" w:sz="0" w:space="0" w:color="auto"/>
        <w:right w:val="none" w:sz="0" w:space="0" w:color="auto"/>
      </w:divBdr>
    </w:div>
    <w:div w:id="28921316">
      <w:marLeft w:val="0"/>
      <w:marRight w:val="0"/>
      <w:marTop w:val="10"/>
      <w:marBottom w:val="10"/>
      <w:divBdr>
        <w:top w:val="none" w:sz="0" w:space="0" w:color="auto"/>
        <w:left w:val="none" w:sz="0" w:space="0" w:color="auto"/>
        <w:bottom w:val="none" w:sz="0" w:space="0" w:color="auto"/>
        <w:right w:val="none" w:sz="0" w:space="0" w:color="auto"/>
      </w:divBdr>
    </w:div>
    <w:div w:id="210852378">
      <w:marLeft w:val="0"/>
      <w:marRight w:val="0"/>
      <w:marTop w:val="10"/>
      <w:marBottom w:val="10"/>
      <w:divBdr>
        <w:top w:val="none" w:sz="0" w:space="0" w:color="auto"/>
        <w:left w:val="none" w:sz="0" w:space="0" w:color="auto"/>
        <w:bottom w:val="none" w:sz="0" w:space="0" w:color="auto"/>
        <w:right w:val="none" w:sz="0" w:space="0" w:color="auto"/>
      </w:divBdr>
    </w:div>
    <w:div w:id="224491266">
      <w:marLeft w:val="0"/>
      <w:marRight w:val="0"/>
      <w:marTop w:val="10"/>
      <w:marBottom w:val="10"/>
      <w:divBdr>
        <w:top w:val="none" w:sz="0" w:space="0" w:color="auto"/>
        <w:left w:val="none" w:sz="0" w:space="0" w:color="auto"/>
        <w:bottom w:val="none" w:sz="0" w:space="0" w:color="auto"/>
        <w:right w:val="none" w:sz="0" w:space="0" w:color="auto"/>
      </w:divBdr>
    </w:div>
    <w:div w:id="346369579">
      <w:marLeft w:val="0"/>
      <w:marRight w:val="0"/>
      <w:marTop w:val="10"/>
      <w:marBottom w:val="10"/>
      <w:divBdr>
        <w:top w:val="none" w:sz="0" w:space="0" w:color="auto"/>
        <w:left w:val="none" w:sz="0" w:space="0" w:color="auto"/>
        <w:bottom w:val="none" w:sz="0" w:space="0" w:color="auto"/>
        <w:right w:val="none" w:sz="0" w:space="0" w:color="auto"/>
      </w:divBdr>
    </w:div>
    <w:div w:id="413745332">
      <w:marLeft w:val="0"/>
      <w:marRight w:val="0"/>
      <w:marTop w:val="10"/>
      <w:marBottom w:val="10"/>
      <w:divBdr>
        <w:top w:val="none" w:sz="0" w:space="0" w:color="auto"/>
        <w:left w:val="none" w:sz="0" w:space="0" w:color="auto"/>
        <w:bottom w:val="none" w:sz="0" w:space="0" w:color="auto"/>
        <w:right w:val="none" w:sz="0" w:space="0" w:color="auto"/>
      </w:divBdr>
    </w:div>
    <w:div w:id="513495565">
      <w:marLeft w:val="0"/>
      <w:marRight w:val="0"/>
      <w:marTop w:val="10"/>
      <w:marBottom w:val="10"/>
      <w:divBdr>
        <w:top w:val="none" w:sz="0" w:space="0" w:color="auto"/>
        <w:left w:val="none" w:sz="0" w:space="0" w:color="auto"/>
        <w:bottom w:val="none" w:sz="0" w:space="0" w:color="auto"/>
        <w:right w:val="none" w:sz="0" w:space="0" w:color="auto"/>
      </w:divBdr>
    </w:div>
    <w:div w:id="545799673">
      <w:marLeft w:val="0"/>
      <w:marRight w:val="720"/>
      <w:marTop w:val="10"/>
      <w:marBottom w:val="10"/>
      <w:divBdr>
        <w:top w:val="none" w:sz="0" w:space="0" w:color="auto"/>
        <w:left w:val="none" w:sz="0" w:space="0" w:color="auto"/>
        <w:bottom w:val="none" w:sz="0" w:space="0" w:color="auto"/>
        <w:right w:val="none" w:sz="0" w:space="0" w:color="auto"/>
      </w:divBdr>
    </w:div>
    <w:div w:id="727535958">
      <w:marLeft w:val="0"/>
      <w:marRight w:val="720"/>
      <w:marTop w:val="10"/>
      <w:marBottom w:val="10"/>
      <w:divBdr>
        <w:top w:val="none" w:sz="0" w:space="0" w:color="auto"/>
        <w:left w:val="none" w:sz="0" w:space="0" w:color="auto"/>
        <w:bottom w:val="none" w:sz="0" w:space="0" w:color="auto"/>
        <w:right w:val="none" w:sz="0" w:space="0" w:color="auto"/>
      </w:divBdr>
    </w:div>
    <w:div w:id="785737546">
      <w:marLeft w:val="0"/>
      <w:marRight w:val="0"/>
      <w:marTop w:val="10"/>
      <w:marBottom w:val="10"/>
      <w:divBdr>
        <w:top w:val="none" w:sz="0" w:space="0" w:color="auto"/>
        <w:left w:val="none" w:sz="0" w:space="0" w:color="auto"/>
        <w:bottom w:val="none" w:sz="0" w:space="0" w:color="auto"/>
        <w:right w:val="none" w:sz="0" w:space="0" w:color="auto"/>
      </w:divBdr>
    </w:div>
    <w:div w:id="835340771">
      <w:marLeft w:val="0"/>
      <w:marRight w:val="0"/>
      <w:marTop w:val="10"/>
      <w:marBottom w:val="10"/>
      <w:divBdr>
        <w:top w:val="none" w:sz="0" w:space="0" w:color="auto"/>
        <w:left w:val="none" w:sz="0" w:space="0" w:color="auto"/>
        <w:bottom w:val="none" w:sz="0" w:space="0" w:color="auto"/>
        <w:right w:val="none" w:sz="0" w:space="0" w:color="auto"/>
      </w:divBdr>
    </w:div>
    <w:div w:id="1030448435">
      <w:marLeft w:val="0"/>
      <w:marRight w:val="0"/>
      <w:marTop w:val="10"/>
      <w:marBottom w:val="10"/>
      <w:divBdr>
        <w:top w:val="none" w:sz="0" w:space="0" w:color="auto"/>
        <w:left w:val="none" w:sz="0" w:space="0" w:color="auto"/>
        <w:bottom w:val="none" w:sz="0" w:space="0" w:color="auto"/>
        <w:right w:val="none" w:sz="0" w:space="0" w:color="auto"/>
      </w:divBdr>
    </w:div>
    <w:div w:id="1040713427">
      <w:marLeft w:val="0"/>
      <w:marRight w:val="0"/>
      <w:marTop w:val="10"/>
      <w:marBottom w:val="10"/>
      <w:divBdr>
        <w:top w:val="none" w:sz="0" w:space="0" w:color="auto"/>
        <w:left w:val="none" w:sz="0" w:space="0" w:color="auto"/>
        <w:bottom w:val="none" w:sz="0" w:space="0" w:color="auto"/>
        <w:right w:val="none" w:sz="0" w:space="0" w:color="auto"/>
      </w:divBdr>
    </w:div>
    <w:div w:id="1053427502">
      <w:marLeft w:val="0"/>
      <w:marRight w:val="0"/>
      <w:marTop w:val="10"/>
      <w:marBottom w:val="10"/>
      <w:divBdr>
        <w:top w:val="none" w:sz="0" w:space="0" w:color="auto"/>
        <w:left w:val="none" w:sz="0" w:space="0" w:color="auto"/>
        <w:bottom w:val="none" w:sz="0" w:space="0" w:color="auto"/>
        <w:right w:val="none" w:sz="0" w:space="0" w:color="auto"/>
      </w:divBdr>
    </w:div>
    <w:div w:id="1132793493">
      <w:marLeft w:val="0"/>
      <w:marRight w:val="0"/>
      <w:marTop w:val="10"/>
      <w:marBottom w:val="10"/>
      <w:divBdr>
        <w:top w:val="none" w:sz="0" w:space="0" w:color="auto"/>
        <w:left w:val="none" w:sz="0" w:space="0" w:color="auto"/>
        <w:bottom w:val="none" w:sz="0" w:space="0" w:color="auto"/>
        <w:right w:val="none" w:sz="0" w:space="0" w:color="auto"/>
      </w:divBdr>
    </w:div>
    <w:div w:id="1243875889">
      <w:marLeft w:val="0"/>
      <w:marRight w:val="0"/>
      <w:marTop w:val="10"/>
      <w:marBottom w:val="10"/>
      <w:divBdr>
        <w:top w:val="none" w:sz="0" w:space="0" w:color="auto"/>
        <w:left w:val="none" w:sz="0" w:space="0" w:color="auto"/>
        <w:bottom w:val="none" w:sz="0" w:space="0" w:color="auto"/>
        <w:right w:val="none" w:sz="0" w:space="0" w:color="auto"/>
      </w:divBdr>
    </w:div>
    <w:div w:id="1247375337">
      <w:marLeft w:val="0"/>
      <w:marRight w:val="0"/>
      <w:marTop w:val="10"/>
      <w:marBottom w:val="10"/>
      <w:divBdr>
        <w:top w:val="none" w:sz="0" w:space="0" w:color="auto"/>
        <w:left w:val="none" w:sz="0" w:space="0" w:color="auto"/>
        <w:bottom w:val="none" w:sz="0" w:space="0" w:color="auto"/>
        <w:right w:val="none" w:sz="0" w:space="0" w:color="auto"/>
      </w:divBdr>
    </w:div>
    <w:div w:id="1254126360">
      <w:marLeft w:val="0"/>
      <w:marRight w:val="0"/>
      <w:marTop w:val="10"/>
      <w:marBottom w:val="10"/>
      <w:divBdr>
        <w:top w:val="none" w:sz="0" w:space="0" w:color="auto"/>
        <w:left w:val="none" w:sz="0" w:space="0" w:color="auto"/>
        <w:bottom w:val="none" w:sz="0" w:space="0" w:color="auto"/>
        <w:right w:val="none" w:sz="0" w:space="0" w:color="auto"/>
      </w:divBdr>
    </w:div>
    <w:div w:id="1284964650">
      <w:marLeft w:val="0"/>
      <w:marRight w:val="0"/>
      <w:marTop w:val="10"/>
      <w:marBottom w:val="10"/>
      <w:divBdr>
        <w:top w:val="none" w:sz="0" w:space="0" w:color="auto"/>
        <w:left w:val="none" w:sz="0" w:space="0" w:color="auto"/>
        <w:bottom w:val="none" w:sz="0" w:space="0" w:color="auto"/>
        <w:right w:val="none" w:sz="0" w:space="0" w:color="auto"/>
      </w:divBdr>
    </w:div>
    <w:div w:id="1475638480">
      <w:marLeft w:val="0"/>
      <w:marRight w:val="0"/>
      <w:marTop w:val="10"/>
      <w:marBottom w:val="10"/>
      <w:divBdr>
        <w:top w:val="none" w:sz="0" w:space="0" w:color="auto"/>
        <w:left w:val="none" w:sz="0" w:space="0" w:color="auto"/>
        <w:bottom w:val="none" w:sz="0" w:space="0" w:color="auto"/>
        <w:right w:val="none" w:sz="0" w:space="0" w:color="auto"/>
      </w:divBdr>
    </w:div>
    <w:div w:id="1527449968">
      <w:marLeft w:val="0"/>
      <w:marRight w:val="720"/>
      <w:marTop w:val="10"/>
      <w:marBottom w:val="10"/>
      <w:divBdr>
        <w:top w:val="none" w:sz="0" w:space="0" w:color="auto"/>
        <w:left w:val="none" w:sz="0" w:space="0" w:color="auto"/>
        <w:bottom w:val="none" w:sz="0" w:space="0" w:color="auto"/>
        <w:right w:val="none" w:sz="0" w:space="0" w:color="auto"/>
      </w:divBdr>
    </w:div>
    <w:div w:id="1803616922">
      <w:marLeft w:val="0"/>
      <w:marRight w:val="720"/>
      <w:marTop w:val="10"/>
      <w:marBottom w:val="10"/>
      <w:divBdr>
        <w:top w:val="none" w:sz="0" w:space="0" w:color="auto"/>
        <w:left w:val="none" w:sz="0" w:space="0" w:color="auto"/>
        <w:bottom w:val="none" w:sz="0" w:space="0" w:color="auto"/>
        <w:right w:val="none" w:sz="0" w:space="0" w:color="auto"/>
      </w:divBdr>
    </w:div>
    <w:div w:id="1866400846">
      <w:marLeft w:val="0"/>
      <w:marRight w:val="0"/>
      <w:marTop w:val="10"/>
      <w:marBottom w:val="10"/>
      <w:divBdr>
        <w:top w:val="none" w:sz="0" w:space="0" w:color="auto"/>
        <w:left w:val="none" w:sz="0" w:space="0" w:color="auto"/>
        <w:bottom w:val="none" w:sz="0" w:space="0" w:color="auto"/>
        <w:right w:val="none" w:sz="0" w:space="0" w:color="auto"/>
      </w:divBdr>
    </w:div>
    <w:div w:id="1993479669">
      <w:marLeft w:val="0"/>
      <w:marRight w:val="720"/>
      <w:marTop w:val="10"/>
      <w:marBottom w:val="10"/>
      <w:divBdr>
        <w:top w:val="none" w:sz="0" w:space="0" w:color="auto"/>
        <w:left w:val="none" w:sz="0" w:space="0" w:color="auto"/>
        <w:bottom w:val="none" w:sz="0" w:space="0" w:color="auto"/>
        <w:right w:val="none" w:sz="0" w:space="0" w:color="auto"/>
      </w:divBdr>
    </w:div>
    <w:div w:id="2051682234">
      <w:marLeft w:val="0"/>
      <w:marRight w:val="0"/>
      <w:marTop w:val="10"/>
      <w:marBottom w:val="10"/>
      <w:divBdr>
        <w:top w:val="none" w:sz="0" w:space="0" w:color="auto"/>
        <w:left w:val="none" w:sz="0" w:space="0" w:color="auto"/>
        <w:bottom w:val="none" w:sz="0" w:space="0" w:color="auto"/>
        <w:right w:val="none" w:sz="0" w:space="0" w:color="auto"/>
      </w:divBdr>
    </w:div>
    <w:div w:id="2054570393">
      <w:marLeft w:val="0"/>
      <w:marRight w:val="0"/>
      <w:marTop w:val="10"/>
      <w:marBottom w:val="10"/>
      <w:divBdr>
        <w:top w:val="none" w:sz="0" w:space="0" w:color="auto"/>
        <w:left w:val="none" w:sz="0" w:space="0" w:color="auto"/>
        <w:bottom w:val="none" w:sz="0" w:space="0" w:color="auto"/>
        <w:right w:val="none" w:sz="0" w:space="0" w:color="auto"/>
      </w:divBdr>
    </w:div>
    <w:div w:id="20754233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