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27C" w:rsidRDefault="0028327C">
      <w:pPr>
        <w:spacing w:line="500" w:lineRule="atLeast"/>
        <w:jc w:val="center"/>
        <w:divId w:val="550846469"/>
        <w:rPr>
          <w:rFonts w:ascii="黑体" w:eastAsia="黑体" w:hAnsi="黑体"/>
          <w:sz w:val="36"/>
          <w:szCs w:val="36"/>
        </w:rPr>
      </w:pPr>
      <w:r>
        <w:rPr>
          <w:rFonts w:ascii="黑体" w:eastAsia="黑体" w:hAnsi="黑体" w:hint="eastAsia"/>
          <w:sz w:val="36"/>
          <w:szCs w:val="36"/>
        </w:rPr>
        <w:t>广东省高级人民法院</w:t>
      </w:r>
    </w:p>
    <w:p w:rsidR="0028327C" w:rsidRDefault="0028327C">
      <w:pPr>
        <w:spacing w:line="500" w:lineRule="atLeast"/>
        <w:jc w:val="center"/>
        <w:divId w:val="699866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327C" w:rsidRDefault="0028327C">
      <w:pPr>
        <w:spacing w:line="500" w:lineRule="atLeast"/>
        <w:jc w:val="right"/>
        <w:divId w:val="1300646647"/>
        <w:rPr>
          <w:rFonts w:hint="eastAsia"/>
          <w:sz w:val="30"/>
          <w:szCs w:val="30"/>
        </w:rPr>
      </w:pPr>
      <w:r>
        <w:rPr>
          <w:rFonts w:hint="eastAsia"/>
          <w:sz w:val="30"/>
          <w:szCs w:val="30"/>
        </w:rPr>
        <w:t>（</w:t>
      </w:r>
      <w:r>
        <w:rPr>
          <w:rFonts w:hint="eastAsia"/>
          <w:sz w:val="30"/>
          <w:szCs w:val="30"/>
        </w:rPr>
        <w:t>2020</w:t>
      </w:r>
      <w:r>
        <w:rPr>
          <w:rFonts w:hint="eastAsia"/>
          <w:sz w:val="30"/>
          <w:szCs w:val="30"/>
        </w:rPr>
        <w:t>）粤刑终</w:t>
      </w:r>
      <w:r>
        <w:rPr>
          <w:rFonts w:hint="eastAsia"/>
          <w:sz w:val="30"/>
          <w:szCs w:val="30"/>
        </w:rPr>
        <w:t>2</w:t>
      </w:r>
      <w:r>
        <w:rPr>
          <w:rFonts w:hint="eastAsia"/>
          <w:sz w:val="30"/>
          <w:szCs w:val="30"/>
        </w:rPr>
        <w:t>号</w:t>
      </w:r>
    </w:p>
    <w:p w:rsidR="0028327C" w:rsidRDefault="0028327C">
      <w:pPr>
        <w:spacing w:line="500" w:lineRule="atLeast"/>
        <w:ind w:firstLine="600"/>
        <w:divId w:val="161970326"/>
        <w:rPr>
          <w:rFonts w:hint="eastAsia"/>
          <w:sz w:val="30"/>
          <w:szCs w:val="30"/>
        </w:rPr>
      </w:pPr>
      <w:r>
        <w:rPr>
          <w:rFonts w:hint="eastAsia"/>
          <w:sz w:val="30"/>
          <w:szCs w:val="30"/>
        </w:rPr>
        <w:t>原公诉机关广东省中山市人民检察院。</w:t>
      </w:r>
    </w:p>
    <w:p w:rsidR="0028327C" w:rsidRDefault="0028327C">
      <w:pPr>
        <w:spacing w:line="500" w:lineRule="atLeast"/>
        <w:ind w:firstLine="600"/>
        <w:divId w:val="811479260"/>
        <w:rPr>
          <w:rFonts w:hint="eastAsia"/>
          <w:sz w:val="30"/>
          <w:szCs w:val="30"/>
        </w:rPr>
      </w:pPr>
      <w:r>
        <w:rPr>
          <w:rFonts w:hint="eastAsia"/>
          <w:sz w:val="30"/>
          <w:szCs w:val="30"/>
        </w:rPr>
        <w:t>上诉人（原审被告人）邓琳娜，女，</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日出生，汉族，在职研究生，广东省中山市大涌镇原党委委员，户籍所在地广东省中山市东区，经常居住地广东省中山市石岐区。因本案于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日被指定监视居住，同年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日被逮捕。现押于中山市看守所。</w:t>
      </w:r>
    </w:p>
    <w:p w:rsidR="0028327C" w:rsidRDefault="0028327C">
      <w:pPr>
        <w:spacing w:line="500" w:lineRule="atLeast"/>
        <w:ind w:firstLine="600"/>
        <w:divId w:val="2045404258"/>
        <w:rPr>
          <w:rFonts w:hint="eastAsia"/>
          <w:sz w:val="30"/>
          <w:szCs w:val="30"/>
        </w:rPr>
      </w:pPr>
      <w:r>
        <w:rPr>
          <w:rFonts w:hint="eastAsia"/>
          <w:sz w:val="30"/>
          <w:szCs w:val="30"/>
        </w:rPr>
        <w:t>辩护人彭金常、冯伟炼，广东广大律师事务所律师。</w:t>
      </w:r>
    </w:p>
    <w:p w:rsidR="0028327C" w:rsidRDefault="0028327C">
      <w:pPr>
        <w:spacing w:line="500" w:lineRule="atLeast"/>
        <w:ind w:firstLine="600"/>
        <w:divId w:val="541289520"/>
        <w:rPr>
          <w:rFonts w:hint="eastAsia"/>
          <w:sz w:val="30"/>
          <w:szCs w:val="30"/>
        </w:rPr>
      </w:pPr>
      <w:r>
        <w:rPr>
          <w:rFonts w:hint="eastAsia"/>
          <w:sz w:val="30"/>
          <w:szCs w:val="30"/>
        </w:rPr>
        <w:t>广东省中山市中级人民法院审理广东省中山市人民检察院指控原审被告人邓琳娜犯贪污罪、受贿罪、串通投标罪、利用影响力受贿罪一案，于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56</w:t>
      </w:r>
      <w:r>
        <w:rPr>
          <w:rFonts w:hint="eastAsia"/>
          <w:sz w:val="30"/>
          <w:szCs w:val="30"/>
        </w:rPr>
        <w:t>号刑事判决。宣判后，原审被告人邓琳娜不服，提出上诉。本院依法组成合议庭，经过阅卷、讯问上诉人、听取辩护人的意见，认为事实清楚，决定不开庭审理。现已审理终结。</w:t>
      </w:r>
    </w:p>
    <w:p w:rsidR="0028327C" w:rsidRDefault="0028327C">
      <w:pPr>
        <w:spacing w:line="500" w:lineRule="atLeast"/>
        <w:ind w:firstLine="600"/>
        <w:divId w:val="307979081"/>
        <w:rPr>
          <w:rFonts w:hint="eastAsia"/>
          <w:sz w:val="30"/>
          <w:szCs w:val="30"/>
        </w:rPr>
      </w:pPr>
      <w:r>
        <w:rPr>
          <w:rFonts w:hint="eastAsia"/>
          <w:sz w:val="30"/>
          <w:szCs w:val="30"/>
        </w:rPr>
        <w:t>原判认定，（一）贪污事实</w:t>
      </w:r>
    </w:p>
    <w:p w:rsidR="0028327C" w:rsidRDefault="0028327C">
      <w:pPr>
        <w:spacing w:line="500" w:lineRule="atLeast"/>
        <w:ind w:firstLine="600"/>
        <w:divId w:val="2046632014"/>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年，被告人邓琳娜在担任中山市大涌镇党委委员期间，利用分管大涌财政工作的职务便利，侵吞公共财物共计人民币</w:t>
      </w:r>
      <w:r>
        <w:rPr>
          <w:rFonts w:hint="eastAsia"/>
          <w:sz w:val="30"/>
          <w:szCs w:val="30"/>
        </w:rPr>
        <w:t>295695.5</w:t>
      </w:r>
      <w:r>
        <w:rPr>
          <w:rFonts w:hint="eastAsia"/>
          <w:sz w:val="30"/>
          <w:szCs w:val="30"/>
        </w:rPr>
        <w:t>元。</w:t>
      </w:r>
    </w:p>
    <w:p w:rsidR="0028327C" w:rsidRDefault="0028327C">
      <w:pPr>
        <w:spacing w:line="500" w:lineRule="atLeast"/>
        <w:ind w:firstLine="600"/>
        <w:divId w:val="1334721489"/>
        <w:rPr>
          <w:rFonts w:hint="eastAsia"/>
          <w:sz w:val="30"/>
          <w:szCs w:val="30"/>
        </w:rPr>
      </w:pPr>
      <w:r>
        <w:rPr>
          <w:rFonts w:hint="eastAsia"/>
          <w:sz w:val="30"/>
          <w:szCs w:val="30"/>
        </w:rPr>
        <w:t>（二）受贿事实</w:t>
      </w:r>
    </w:p>
    <w:p w:rsidR="0028327C" w:rsidRDefault="0028327C">
      <w:pPr>
        <w:spacing w:line="500" w:lineRule="atLeast"/>
        <w:ind w:firstLine="600"/>
        <w:divId w:val="1293246766"/>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年，被告人邓琳娜在担任中山市大涌镇党委委员期间，利用分管财政、政府采购的职务便利，在项目招标、款项支付等方面为他人谋取利益，多次收受他人贿送的财物共计人民币</w:t>
      </w:r>
      <w:r>
        <w:rPr>
          <w:rFonts w:hint="eastAsia"/>
          <w:sz w:val="30"/>
          <w:szCs w:val="30"/>
        </w:rPr>
        <w:t>134</w:t>
      </w:r>
      <w:r>
        <w:rPr>
          <w:rFonts w:hint="eastAsia"/>
          <w:sz w:val="30"/>
          <w:szCs w:val="30"/>
        </w:rPr>
        <w:t>万元，港币</w:t>
      </w:r>
      <w:r>
        <w:rPr>
          <w:rFonts w:hint="eastAsia"/>
          <w:sz w:val="30"/>
          <w:szCs w:val="30"/>
        </w:rPr>
        <w:t>10</w:t>
      </w:r>
      <w:r>
        <w:rPr>
          <w:rFonts w:hint="eastAsia"/>
          <w:sz w:val="30"/>
          <w:szCs w:val="30"/>
        </w:rPr>
        <w:t>万元。具体如下：</w:t>
      </w:r>
    </w:p>
    <w:p w:rsidR="0028327C" w:rsidRDefault="0028327C">
      <w:pPr>
        <w:spacing w:line="500" w:lineRule="atLeast"/>
        <w:ind w:firstLine="600"/>
        <w:divId w:val="894435766"/>
        <w:rPr>
          <w:rFonts w:hint="eastAsia"/>
          <w:sz w:val="30"/>
          <w:szCs w:val="30"/>
        </w:rPr>
      </w:pPr>
      <w:r>
        <w:rPr>
          <w:rFonts w:hint="eastAsia"/>
          <w:sz w:val="30"/>
          <w:szCs w:val="30"/>
        </w:rPr>
        <w:lastRenderedPageBreak/>
        <w:t>1.2014</w:t>
      </w:r>
      <w:r>
        <w:rPr>
          <w:rFonts w:hint="eastAsia"/>
          <w:sz w:val="30"/>
          <w:szCs w:val="30"/>
        </w:rPr>
        <w:t>年至</w:t>
      </w:r>
      <w:r>
        <w:rPr>
          <w:rFonts w:hint="eastAsia"/>
          <w:sz w:val="30"/>
          <w:szCs w:val="30"/>
        </w:rPr>
        <w:t>2015</w:t>
      </w:r>
      <w:r>
        <w:rPr>
          <w:rFonts w:hint="eastAsia"/>
          <w:sz w:val="30"/>
          <w:szCs w:val="30"/>
        </w:rPr>
        <w:t>年，邓琳娜为黄继宁在大涌镇卓山中学教学与办公配套设备采购项目上提供帮助，收受黄继宁贿送的港币</w:t>
      </w:r>
      <w:r>
        <w:rPr>
          <w:rFonts w:hint="eastAsia"/>
          <w:sz w:val="30"/>
          <w:szCs w:val="30"/>
        </w:rPr>
        <w:t>10</w:t>
      </w:r>
      <w:r>
        <w:rPr>
          <w:rFonts w:hint="eastAsia"/>
          <w:sz w:val="30"/>
          <w:szCs w:val="30"/>
        </w:rPr>
        <w:t>万元。</w:t>
      </w:r>
    </w:p>
    <w:p w:rsidR="0028327C" w:rsidRDefault="0028327C">
      <w:pPr>
        <w:spacing w:line="500" w:lineRule="atLeast"/>
        <w:ind w:firstLine="600"/>
        <w:divId w:val="888150052"/>
        <w:rPr>
          <w:rFonts w:hint="eastAsia"/>
          <w:sz w:val="30"/>
          <w:szCs w:val="30"/>
        </w:rPr>
      </w:pPr>
      <w:r>
        <w:rPr>
          <w:rFonts w:hint="eastAsia"/>
          <w:sz w:val="30"/>
          <w:szCs w:val="30"/>
        </w:rPr>
        <w:t>2.2015</w:t>
      </w:r>
      <w:r>
        <w:rPr>
          <w:rFonts w:hint="eastAsia"/>
          <w:sz w:val="30"/>
          <w:szCs w:val="30"/>
        </w:rPr>
        <w:t>年至</w:t>
      </w:r>
      <w:r>
        <w:rPr>
          <w:rFonts w:hint="eastAsia"/>
          <w:sz w:val="30"/>
          <w:szCs w:val="30"/>
        </w:rPr>
        <w:t>2018</w:t>
      </w:r>
      <w:r>
        <w:rPr>
          <w:rFonts w:hint="eastAsia"/>
          <w:sz w:val="30"/>
          <w:szCs w:val="30"/>
        </w:rPr>
        <w:t>年，邓琳娜为罗某（另案处理）中标大涌镇生活污水处理厂委托运营项目提供帮助，先后收受罗某贿送的人民币共计</w:t>
      </w:r>
      <w:r>
        <w:rPr>
          <w:rFonts w:hint="eastAsia"/>
          <w:sz w:val="30"/>
          <w:szCs w:val="30"/>
        </w:rPr>
        <w:t>104</w:t>
      </w:r>
      <w:r>
        <w:rPr>
          <w:rFonts w:hint="eastAsia"/>
          <w:sz w:val="30"/>
          <w:szCs w:val="30"/>
        </w:rPr>
        <w:t>万元。</w:t>
      </w:r>
    </w:p>
    <w:p w:rsidR="0028327C" w:rsidRDefault="0028327C">
      <w:pPr>
        <w:spacing w:line="500" w:lineRule="atLeast"/>
        <w:ind w:firstLine="600"/>
        <w:divId w:val="854462968"/>
        <w:rPr>
          <w:rFonts w:hint="eastAsia"/>
          <w:sz w:val="30"/>
          <w:szCs w:val="30"/>
        </w:rPr>
      </w:pPr>
      <w:r>
        <w:rPr>
          <w:rFonts w:hint="eastAsia"/>
          <w:sz w:val="30"/>
          <w:szCs w:val="30"/>
        </w:rPr>
        <w:t>3.2016</w:t>
      </w:r>
      <w:r>
        <w:rPr>
          <w:rFonts w:hint="eastAsia"/>
          <w:sz w:val="30"/>
          <w:szCs w:val="30"/>
        </w:rPr>
        <w:t>年，被告人邓琳娜为罗某中标大涌镇宣传文体服务中心电视广告经营权发包采购项目提供帮助，收受罗某贿送的人民币</w:t>
      </w:r>
      <w:r>
        <w:rPr>
          <w:rFonts w:hint="eastAsia"/>
          <w:sz w:val="30"/>
          <w:szCs w:val="30"/>
        </w:rPr>
        <w:t>30</w:t>
      </w:r>
      <w:r>
        <w:rPr>
          <w:rFonts w:hint="eastAsia"/>
          <w:sz w:val="30"/>
          <w:szCs w:val="30"/>
        </w:rPr>
        <w:t>万元。</w:t>
      </w:r>
    </w:p>
    <w:p w:rsidR="0028327C" w:rsidRDefault="0028327C">
      <w:pPr>
        <w:spacing w:line="500" w:lineRule="atLeast"/>
        <w:ind w:firstLine="600"/>
        <w:divId w:val="1906838022"/>
        <w:rPr>
          <w:rFonts w:hint="eastAsia"/>
          <w:sz w:val="30"/>
          <w:szCs w:val="30"/>
        </w:rPr>
      </w:pPr>
      <w:r>
        <w:rPr>
          <w:rFonts w:hint="eastAsia"/>
          <w:sz w:val="30"/>
          <w:szCs w:val="30"/>
        </w:rPr>
        <w:t>（三）串通投标事实</w:t>
      </w:r>
    </w:p>
    <w:p w:rsidR="0028327C" w:rsidRDefault="0028327C">
      <w:pPr>
        <w:spacing w:line="500" w:lineRule="atLeast"/>
        <w:ind w:firstLine="600"/>
        <w:divId w:val="176238855"/>
        <w:rPr>
          <w:rFonts w:hint="eastAsia"/>
          <w:sz w:val="30"/>
          <w:szCs w:val="30"/>
        </w:rPr>
      </w:pPr>
      <w:r>
        <w:rPr>
          <w:rFonts w:hint="eastAsia"/>
          <w:sz w:val="30"/>
          <w:szCs w:val="30"/>
        </w:rPr>
        <w:t>2015</w:t>
      </w:r>
      <w:r>
        <w:rPr>
          <w:rFonts w:hint="eastAsia"/>
          <w:sz w:val="30"/>
          <w:szCs w:val="30"/>
        </w:rPr>
        <w:t>年，被告人邓琳娜作为中山市大涌镇分管财政、政府采购的党委委员，在大涌镇生活污水处理厂项目招标过程中，与邓某（另案处理）、罗某串通投标，由邓某按照罗某提供的投标公司广州市自来水工程公司相关资料制作评分标准，罗某还找到其他公司陪标，最终广州市自来水工程公司顺利中标，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日与中山市环境保护局大涌分局、中山市大涌镇污水处理有限公司签订了上述项目的合同书。</w:t>
      </w:r>
    </w:p>
    <w:p w:rsidR="0028327C" w:rsidRDefault="0028327C">
      <w:pPr>
        <w:spacing w:line="500" w:lineRule="atLeast"/>
        <w:ind w:firstLine="600"/>
        <w:divId w:val="1803840499"/>
        <w:rPr>
          <w:rFonts w:hint="eastAsia"/>
          <w:sz w:val="30"/>
          <w:szCs w:val="30"/>
        </w:rPr>
      </w:pPr>
      <w:r>
        <w:rPr>
          <w:rFonts w:hint="eastAsia"/>
          <w:sz w:val="30"/>
          <w:szCs w:val="30"/>
        </w:rPr>
        <w:t>（四）利用影响力受贿事实</w:t>
      </w:r>
    </w:p>
    <w:p w:rsidR="0028327C" w:rsidRDefault="0028327C">
      <w:pPr>
        <w:spacing w:line="500" w:lineRule="atLeast"/>
        <w:ind w:firstLine="600"/>
        <w:divId w:val="2126457129"/>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邓琳娜基于其与时任大涌镇党委书记黄某（另案处理）的密切关系，利用黄某职权形成的便利条件，通过其他国家工作人员职务上的便利，帮助罗某处理大涌镇生活污水处理厂环保行政处罚和湖南正道建筑工程有限公司涉嫌串通投标等事宜，先后收受罗某给予的好处费共计人民币</w:t>
      </w:r>
      <w:r>
        <w:rPr>
          <w:rFonts w:hint="eastAsia"/>
          <w:sz w:val="30"/>
          <w:szCs w:val="30"/>
        </w:rPr>
        <w:t>29</w:t>
      </w:r>
      <w:r>
        <w:rPr>
          <w:rFonts w:hint="eastAsia"/>
          <w:sz w:val="30"/>
          <w:szCs w:val="30"/>
        </w:rPr>
        <w:t>万元。</w:t>
      </w:r>
    </w:p>
    <w:p w:rsidR="0028327C" w:rsidRDefault="0028327C">
      <w:pPr>
        <w:spacing w:line="500" w:lineRule="atLeast"/>
        <w:ind w:firstLine="600"/>
        <w:divId w:val="217471935"/>
        <w:rPr>
          <w:rFonts w:hint="eastAsia"/>
          <w:sz w:val="30"/>
          <w:szCs w:val="30"/>
        </w:rPr>
      </w:pPr>
      <w:r>
        <w:rPr>
          <w:rFonts w:hint="eastAsia"/>
          <w:sz w:val="30"/>
          <w:szCs w:val="30"/>
        </w:rPr>
        <w:t>原判认定上述事实，有书证、证人证言、被告人供述等证据证实。</w:t>
      </w:r>
    </w:p>
    <w:p w:rsidR="0028327C" w:rsidRDefault="0028327C">
      <w:pPr>
        <w:spacing w:line="500" w:lineRule="atLeast"/>
        <w:ind w:firstLine="600"/>
        <w:divId w:val="1485852974"/>
        <w:rPr>
          <w:rFonts w:hint="eastAsia"/>
          <w:sz w:val="30"/>
          <w:szCs w:val="30"/>
        </w:rPr>
      </w:pPr>
      <w:r>
        <w:rPr>
          <w:rFonts w:hint="eastAsia"/>
          <w:sz w:val="30"/>
          <w:szCs w:val="30"/>
        </w:rPr>
        <w:t>原判认为，被告人邓琳娜身为国家工作人员，利用职务上的便利，侵吞公共财物，数额巨大，其行为已构成贪污罪。邓琳娜身为国家工作人员，利用职务上的便利，非法收受他人财物，为他人谋取利益，数额巨大，其行为已构成受贿罪。邓琳娜与投标人串通投标，损害国家、集体、公民的利益，其行为已构成串通投标罪。邓琳娜作为与国家工作人员关系密切的人，利用该国家工作人员职权或地位形成的便利条件，通过其他国家工作人员职务上的便利，为他人谋取不正当利益，收受他人财物，数额巨大，其行为已构成利用影响力受贿罪。邓琳娜犯数罪，应予并罚。邓琳娜如实供述司法机关尚未掌握的受贿及利用影响力受贿罪行，是自首，二罪名依法可减轻处罚。邓琳娜检举他人犯罪行为，经查证属实，有立功表现，依法可从轻处罚。邓琳娜归案后如实供述自己的罪行、积极退赃、悔罪态度较好，依法可以从轻处罚。依照《中华人民共和国刑法》第三百八十二条、第三百八十三条第一款第（二）项、第二款、第三款、第三百八十五条、第三百八十六条、第二百二十三条第二款、第三百八十八条之一第一款、第六十七条、第六十八条、第六十九条、第六十四条、《最高人民法院、最高人民检察院关于办理贪污贿赂刑事案件适用法律若干问题的解释》第</w:t>
      </w:r>
      <w:r>
        <w:rPr>
          <w:rFonts w:hint="eastAsia"/>
          <w:sz w:val="30"/>
          <w:szCs w:val="30"/>
        </w:rPr>
        <w:t>二条之规定，判决：（一）被告人邓琳娜犯贪污罪，判处有期徒刑三年，并处罚金人民币二十万元；犯受贿罪，判处有期徒刑二年六个月，并处罚金人民币四十万元；犯串通投标罪，判处有期徒刑一年，并处罚金人民币三十万元；犯利用影响力受贿罪，判处有期徒刑一年二个月，并处罚金人民币十万元。总和刑期有期徒刑七年八个月，并处罚金人民币一百万元，决定执行有期徒刑六年六个月，并处罚金人民币一百万元。（二）被告人邓琳娜退出的贪污所得人民币</w:t>
      </w:r>
      <w:r>
        <w:rPr>
          <w:rFonts w:hint="eastAsia"/>
          <w:sz w:val="30"/>
          <w:szCs w:val="30"/>
        </w:rPr>
        <w:t>295969.55</w:t>
      </w:r>
      <w:r>
        <w:rPr>
          <w:rFonts w:hint="eastAsia"/>
          <w:sz w:val="30"/>
          <w:szCs w:val="30"/>
        </w:rPr>
        <w:t>元、受贿所得人民币</w:t>
      </w:r>
      <w:r>
        <w:rPr>
          <w:rFonts w:hint="eastAsia"/>
          <w:sz w:val="30"/>
          <w:szCs w:val="30"/>
        </w:rPr>
        <w:t>134</w:t>
      </w:r>
      <w:r>
        <w:rPr>
          <w:rFonts w:hint="eastAsia"/>
          <w:sz w:val="30"/>
          <w:szCs w:val="30"/>
        </w:rPr>
        <w:t>万元、港币</w:t>
      </w:r>
      <w:r>
        <w:rPr>
          <w:rFonts w:hint="eastAsia"/>
          <w:sz w:val="30"/>
          <w:szCs w:val="30"/>
        </w:rPr>
        <w:t>10</w:t>
      </w:r>
      <w:r>
        <w:rPr>
          <w:rFonts w:hint="eastAsia"/>
          <w:sz w:val="30"/>
          <w:szCs w:val="30"/>
        </w:rPr>
        <w:t>万元、利用影响力受贿所得</w:t>
      </w:r>
      <w:r>
        <w:rPr>
          <w:rFonts w:hint="eastAsia"/>
          <w:sz w:val="30"/>
          <w:szCs w:val="30"/>
        </w:rPr>
        <w:t>29</w:t>
      </w:r>
      <w:r>
        <w:rPr>
          <w:rFonts w:hint="eastAsia"/>
          <w:sz w:val="30"/>
          <w:szCs w:val="30"/>
        </w:rPr>
        <w:t>万元予以没收，由中山市纪律检查委员会上缴国库。</w:t>
      </w:r>
    </w:p>
    <w:p w:rsidR="0028327C" w:rsidRDefault="0028327C">
      <w:pPr>
        <w:spacing w:line="500" w:lineRule="atLeast"/>
        <w:ind w:firstLine="600"/>
        <w:divId w:val="1778131853"/>
        <w:rPr>
          <w:rFonts w:hint="eastAsia"/>
          <w:sz w:val="30"/>
          <w:szCs w:val="30"/>
        </w:rPr>
      </w:pPr>
      <w:r>
        <w:rPr>
          <w:rFonts w:hint="eastAsia"/>
          <w:sz w:val="30"/>
          <w:szCs w:val="30"/>
        </w:rPr>
        <w:t>上诉人邓琳娜上诉及其辩护人辩护提出：原判未对邓琳娜举报贺晖违法违纪问题查实，认定其不构成立功不当；原判认定邓琳娜有立功表现、积极退赃、认罪认罚，但对邓琳娜执行的总刑期和并处的罚金过重，未体现从宽处理；原判未对邓琳娜多退缴部分的款项作出处理，请求对多退部分扣减罚金或予以退回。综上，请求对邓琳娜判处五年以下的有期徒刑并处</w:t>
      </w:r>
      <w:r>
        <w:rPr>
          <w:rFonts w:hint="eastAsia"/>
          <w:sz w:val="30"/>
          <w:szCs w:val="30"/>
        </w:rPr>
        <w:t>80</w:t>
      </w:r>
      <w:r>
        <w:rPr>
          <w:rFonts w:hint="eastAsia"/>
          <w:sz w:val="30"/>
          <w:szCs w:val="30"/>
        </w:rPr>
        <w:t>万元以下的罚金。</w:t>
      </w:r>
    </w:p>
    <w:p w:rsidR="0028327C" w:rsidRDefault="0028327C">
      <w:pPr>
        <w:spacing w:line="500" w:lineRule="atLeast"/>
        <w:ind w:firstLine="600"/>
        <w:divId w:val="1520706050"/>
        <w:rPr>
          <w:rFonts w:hint="eastAsia"/>
          <w:sz w:val="30"/>
          <w:szCs w:val="30"/>
        </w:rPr>
      </w:pPr>
      <w:r>
        <w:rPr>
          <w:rFonts w:hint="eastAsia"/>
          <w:sz w:val="30"/>
          <w:szCs w:val="30"/>
        </w:rPr>
        <w:t>上诉人邓琳娜上诉还提出：关于贪污部分，其套取资金是沿袭了上届班子的做法，并非其处心积虑侵吞公款，且大部分款项用于集体开支，属于违纪行为；关于串通投标和受贿部分，其承认串标，但其干预串标事出有因，并非为了谋利；关于利用影响力受贿部分，一审对其量刑过重。</w:t>
      </w:r>
    </w:p>
    <w:p w:rsidR="0028327C" w:rsidRDefault="0028327C">
      <w:pPr>
        <w:spacing w:line="500" w:lineRule="atLeast"/>
        <w:ind w:firstLine="600"/>
        <w:divId w:val="812600184"/>
        <w:rPr>
          <w:rFonts w:hint="eastAsia"/>
          <w:sz w:val="30"/>
          <w:szCs w:val="30"/>
        </w:rPr>
      </w:pPr>
      <w:r>
        <w:rPr>
          <w:rFonts w:hint="eastAsia"/>
          <w:sz w:val="30"/>
          <w:szCs w:val="30"/>
        </w:rPr>
        <w:t>中山市中级人民法院在判决书中列举了认定本案事实的证据，已经一审庭审中当庭宣读、出示并质证。本院审理期间，上诉人邓琳娜及其辩护人均未提出新的证据，本院对一审判决所列证据予以确认。本院经审理认为，一审判决认定的事实清楚，证据确实、充分。</w:t>
      </w:r>
    </w:p>
    <w:p w:rsidR="0028327C" w:rsidRDefault="0028327C">
      <w:pPr>
        <w:spacing w:line="500" w:lineRule="atLeast"/>
        <w:ind w:firstLine="600"/>
        <w:divId w:val="1551457607"/>
        <w:rPr>
          <w:rFonts w:hint="eastAsia"/>
          <w:sz w:val="30"/>
          <w:szCs w:val="30"/>
        </w:rPr>
      </w:pPr>
      <w:r>
        <w:rPr>
          <w:rFonts w:hint="eastAsia"/>
          <w:sz w:val="30"/>
          <w:szCs w:val="30"/>
        </w:rPr>
        <w:t>关于上诉人邓琳娜的上诉理由及辩护人的辩护意见，结合本案事实和证据，本院综合评判如下：</w:t>
      </w:r>
    </w:p>
    <w:p w:rsidR="0028327C" w:rsidRDefault="0028327C">
      <w:pPr>
        <w:spacing w:line="500" w:lineRule="atLeast"/>
        <w:ind w:firstLine="600"/>
        <w:divId w:val="434911533"/>
        <w:rPr>
          <w:rFonts w:hint="eastAsia"/>
          <w:sz w:val="30"/>
          <w:szCs w:val="30"/>
        </w:rPr>
      </w:pPr>
      <w:r>
        <w:rPr>
          <w:rFonts w:hint="eastAsia"/>
          <w:sz w:val="30"/>
          <w:szCs w:val="30"/>
        </w:rPr>
        <w:t>（一）关于邓琳娜提出其套取资金属于违纪行为的意见。经查，首先，在主观方面，邓琳娜具有贪污的故意。邓琳娜身为中山市大涌镇党委委员，利用其分管大涌镇财政的职务便利，以虚列开支的方式套取大涌镇财政资金，通过发放出差补贴等手段非法占有大涌镇财政资金，邓琳娜主观上具有侵吞公款的故意。其次，在客观方面，证人石某、李某、伍某等证言、邓琳娜的供述及相关书证证实，邓琳娜先后多次套取大涌镇财政资金人民币</w:t>
      </w:r>
      <w:r>
        <w:rPr>
          <w:rFonts w:hint="eastAsia"/>
          <w:sz w:val="30"/>
          <w:szCs w:val="30"/>
        </w:rPr>
        <w:t>295695.5</w:t>
      </w:r>
      <w:r>
        <w:rPr>
          <w:rFonts w:hint="eastAsia"/>
          <w:sz w:val="30"/>
          <w:szCs w:val="30"/>
        </w:rPr>
        <w:t>元，并以饭堂补助款等方式平账。邓琳娜的行为符合贪污罪的构成要件。至于邓琳娜辩称大部分套取的款项用于集体开支，不影响贪污罪的认定。因此，邓琳娜上诉提出其套取资金属于违纪行为缺乏理据，不予采纳。</w:t>
      </w:r>
    </w:p>
    <w:p w:rsidR="0028327C" w:rsidRDefault="0028327C">
      <w:pPr>
        <w:spacing w:line="500" w:lineRule="atLeast"/>
        <w:ind w:firstLine="600"/>
        <w:divId w:val="83497370"/>
        <w:rPr>
          <w:rFonts w:hint="eastAsia"/>
          <w:sz w:val="30"/>
          <w:szCs w:val="30"/>
        </w:rPr>
      </w:pPr>
      <w:r>
        <w:rPr>
          <w:rFonts w:hint="eastAsia"/>
          <w:sz w:val="30"/>
          <w:szCs w:val="30"/>
        </w:rPr>
        <w:t>（二）关于邓琳娜提出其干预串标事出有因，并非谋利的意见。经查，在案证据证实邓琳娜在担任中山市大涌镇党委委员期间，利用分管政府采购等职务便利，在为罗某中标大涌镇生活污水处理厂委托运营项目及大涌镇宣传文体服务中心电视广告经营权发包采购项目过程中提供帮助，多次收受罗某贿送的人民币</w:t>
      </w:r>
      <w:r>
        <w:rPr>
          <w:rFonts w:hint="eastAsia"/>
          <w:sz w:val="30"/>
          <w:szCs w:val="30"/>
        </w:rPr>
        <w:t>134</w:t>
      </w:r>
      <w:r>
        <w:rPr>
          <w:rFonts w:hint="eastAsia"/>
          <w:sz w:val="30"/>
          <w:szCs w:val="30"/>
        </w:rPr>
        <w:t>万元。邓琳娜与投标人串通投标，为他人谋取利益，并收受他人贿赂，其的行为同时构成串通投标罪和受贿罪，应予数罪并罚。邓琳娜辩称其干预串标事出有因，并不影响串通投标罪和受贿罪的认定。因此，邓琳娜上诉提出的上述意见理由不成立，不予采纳。</w:t>
      </w:r>
    </w:p>
    <w:p w:rsidR="0028327C" w:rsidRDefault="0028327C">
      <w:pPr>
        <w:spacing w:line="500" w:lineRule="atLeast"/>
        <w:ind w:firstLine="600"/>
        <w:divId w:val="1502115152"/>
        <w:rPr>
          <w:rFonts w:hint="eastAsia"/>
          <w:sz w:val="30"/>
          <w:szCs w:val="30"/>
        </w:rPr>
      </w:pPr>
      <w:r>
        <w:rPr>
          <w:rFonts w:hint="eastAsia"/>
          <w:sz w:val="30"/>
          <w:szCs w:val="30"/>
        </w:rPr>
        <w:t>（三）关于邓琳娜及其辩护人提出邓琳娜有立功表现的意见。经查，中山市监察委员会出具的《关于邓琳娜反映问题线索情况的复函》反映，贺晖并不是因为邓琳娜所反映的违法违纪问题线索而被广东省纪委立案调查。因此，邓琳娜举报贺晖不属于立功。邓琳娜及其辩护人提出的该项意见缺乏理据，不予采纳。</w:t>
      </w:r>
    </w:p>
    <w:p w:rsidR="0028327C" w:rsidRDefault="0028327C">
      <w:pPr>
        <w:spacing w:line="500" w:lineRule="atLeast"/>
        <w:ind w:firstLine="600"/>
        <w:divId w:val="809173163"/>
        <w:rPr>
          <w:rFonts w:hint="eastAsia"/>
          <w:sz w:val="30"/>
          <w:szCs w:val="30"/>
        </w:rPr>
      </w:pPr>
      <w:r>
        <w:rPr>
          <w:rFonts w:hint="eastAsia"/>
          <w:sz w:val="30"/>
          <w:szCs w:val="30"/>
        </w:rPr>
        <w:t>（四）关于邓琳娜及其辩护人提出邓琳娜多退缴的款项应予扣减罚金或退回的意见。经查，原判认定邓琳娜贪污所得人民币</w:t>
      </w:r>
      <w:r>
        <w:rPr>
          <w:rFonts w:hint="eastAsia"/>
          <w:sz w:val="30"/>
          <w:szCs w:val="30"/>
        </w:rPr>
        <w:t>295969.55</w:t>
      </w:r>
      <w:r>
        <w:rPr>
          <w:rFonts w:hint="eastAsia"/>
          <w:sz w:val="30"/>
          <w:szCs w:val="30"/>
        </w:rPr>
        <w:t>元、受贿所得人民币</w:t>
      </w:r>
      <w:r>
        <w:rPr>
          <w:rFonts w:hint="eastAsia"/>
          <w:sz w:val="30"/>
          <w:szCs w:val="30"/>
        </w:rPr>
        <w:t>134</w:t>
      </w:r>
      <w:r>
        <w:rPr>
          <w:rFonts w:hint="eastAsia"/>
          <w:sz w:val="30"/>
          <w:szCs w:val="30"/>
        </w:rPr>
        <w:t>万元、港币</w:t>
      </w:r>
      <w:r>
        <w:rPr>
          <w:rFonts w:hint="eastAsia"/>
          <w:sz w:val="30"/>
          <w:szCs w:val="30"/>
        </w:rPr>
        <w:t>10</w:t>
      </w:r>
      <w:r>
        <w:rPr>
          <w:rFonts w:hint="eastAsia"/>
          <w:sz w:val="30"/>
          <w:szCs w:val="30"/>
        </w:rPr>
        <w:t>万元、利用影响力受贿所得人民币</w:t>
      </w:r>
      <w:r>
        <w:rPr>
          <w:rFonts w:hint="eastAsia"/>
          <w:sz w:val="30"/>
          <w:szCs w:val="30"/>
        </w:rPr>
        <w:t>29</w:t>
      </w:r>
      <w:r>
        <w:rPr>
          <w:rFonts w:hint="eastAsia"/>
          <w:sz w:val="30"/>
          <w:szCs w:val="30"/>
        </w:rPr>
        <w:t>万元予以没收，上缴国库。根据刑法第</w:t>
      </w:r>
      <w:r>
        <w:rPr>
          <w:rFonts w:hint="eastAsia"/>
          <w:sz w:val="30"/>
          <w:szCs w:val="30"/>
        </w:rPr>
        <w:t>64</w:t>
      </w:r>
      <w:r>
        <w:rPr>
          <w:rFonts w:hint="eastAsia"/>
          <w:sz w:val="30"/>
          <w:szCs w:val="30"/>
        </w:rPr>
        <w:t>条规定，犯罪分子违法所得的一切财物，应当予以追缴，因此，原判据此追缴邓琳娜上述犯罪所得依法有据。中山市纪律检查委员会提供的银行凭证等书证显示邓琳娜向该纪委退缴涉案款人民币</w:t>
      </w:r>
      <w:r>
        <w:rPr>
          <w:rFonts w:hint="eastAsia"/>
          <w:sz w:val="30"/>
          <w:szCs w:val="30"/>
        </w:rPr>
        <w:t>2566891.10</w:t>
      </w:r>
      <w:r>
        <w:rPr>
          <w:rFonts w:hint="eastAsia"/>
          <w:sz w:val="30"/>
          <w:szCs w:val="30"/>
        </w:rPr>
        <w:t>元、港币</w:t>
      </w:r>
      <w:r>
        <w:rPr>
          <w:rFonts w:hint="eastAsia"/>
          <w:sz w:val="30"/>
          <w:szCs w:val="30"/>
        </w:rPr>
        <w:t>39</w:t>
      </w:r>
      <w:r>
        <w:rPr>
          <w:rFonts w:hint="eastAsia"/>
          <w:sz w:val="30"/>
          <w:szCs w:val="30"/>
        </w:rPr>
        <w:t>万元。至于邓琳娜退缴的除上述犯罪所得外的涉案款项</w:t>
      </w:r>
      <w:r>
        <w:rPr>
          <w:rFonts w:hint="eastAsia"/>
          <w:sz w:val="30"/>
          <w:szCs w:val="30"/>
        </w:rPr>
        <w:t>64</w:t>
      </w:r>
      <w:r>
        <w:rPr>
          <w:rFonts w:hint="eastAsia"/>
          <w:sz w:val="30"/>
          <w:szCs w:val="30"/>
        </w:rPr>
        <w:t>余万元，根据相关法律规定，属于犯罪所得的款项应当由司法机关依法处理；属于违纪所得，由纪检监察机关依纪收缴。现无证据证实上述</w:t>
      </w:r>
      <w:r>
        <w:rPr>
          <w:rFonts w:hint="eastAsia"/>
          <w:sz w:val="30"/>
          <w:szCs w:val="30"/>
        </w:rPr>
        <w:t>64</w:t>
      </w:r>
      <w:r>
        <w:rPr>
          <w:rFonts w:hint="eastAsia"/>
          <w:sz w:val="30"/>
          <w:szCs w:val="30"/>
        </w:rPr>
        <w:t>余万元属于违法所得，故原判未予处理该款项并无不当。邓琳娜及其辩护人辩称邓琳娜多退缴的款项应予扣减罚金或退回理由不成立，不予采纳。</w:t>
      </w:r>
    </w:p>
    <w:p w:rsidR="0028327C" w:rsidRDefault="0028327C">
      <w:pPr>
        <w:spacing w:line="500" w:lineRule="atLeast"/>
        <w:ind w:firstLine="600"/>
        <w:divId w:val="390999673"/>
        <w:rPr>
          <w:rFonts w:hint="eastAsia"/>
          <w:sz w:val="30"/>
          <w:szCs w:val="30"/>
        </w:rPr>
      </w:pPr>
      <w:r>
        <w:rPr>
          <w:rFonts w:hint="eastAsia"/>
          <w:sz w:val="30"/>
          <w:szCs w:val="30"/>
        </w:rPr>
        <w:t>本院认为，上诉人邓琳娜身为国家工作人员，利用职务上的便利，侵吞公共财物，数额巨大，其行为已构成贪污罪。邓琳娜身为国家工作人员，利用职务上的便利，非法收受他人财物，为他人谋取利益，数额巨大，其行为已构成受贿罪。邓琳娜与投标人串通投标，损害国家、集体、公民的利益，其行为已构成串通投标罪。邓琳娜作为与国家工作人员关系密切的人，利用该国家工作人员职权形成的便利条件，通过其他国家工作人员职务上的便利，为他人谋取不正当利益，收受他人财物，数额巨大，其行为已构成利用影响力受贿罪。邓琳娜犯数罪，应予并罚。邓琳娜如实供述司法机关尚未掌握的受贿及利用影响力受贿罪行，是自首，二罪名依法可减轻处罚。邓琳娜检举黄某犯罪行为，经查证属实，有立功表现，依法可从轻处罚。邓琳娜归案后如实供述自己的罪行、积极退赃、悔罪态度较好，依法可以从轻处罚。原审判决认定的事实清楚，证据确实、充分，定罪准确，量刑适当，审判程序合法，但对邓琳娜退缴的部分赃款处理不当，应予纠正。邓琳娜及其辩护人要求对邓琳娜从轻处罚理由不成立，不予采纳。依照《中华人民共和国刑事诉讼法》第二百三十六条第一款第（二）项的规定，判决如下：</w:t>
      </w:r>
    </w:p>
    <w:p w:rsidR="0028327C" w:rsidRDefault="0028327C">
      <w:pPr>
        <w:spacing w:line="500" w:lineRule="atLeast"/>
        <w:ind w:firstLine="600"/>
        <w:divId w:val="1744831329"/>
        <w:rPr>
          <w:rFonts w:hint="eastAsia"/>
          <w:sz w:val="30"/>
          <w:szCs w:val="30"/>
        </w:rPr>
      </w:pPr>
      <w:r>
        <w:rPr>
          <w:rFonts w:hint="eastAsia"/>
          <w:sz w:val="30"/>
          <w:szCs w:val="30"/>
        </w:rPr>
        <w:t>一、维持广东省中山市中级人民法院（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56</w:t>
      </w:r>
      <w:r>
        <w:rPr>
          <w:rFonts w:hint="eastAsia"/>
          <w:sz w:val="30"/>
          <w:szCs w:val="30"/>
        </w:rPr>
        <w:t>号刑事判决第一项。</w:t>
      </w:r>
    </w:p>
    <w:p w:rsidR="0028327C" w:rsidRDefault="0028327C">
      <w:pPr>
        <w:spacing w:line="500" w:lineRule="atLeast"/>
        <w:ind w:firstLine="600"/>
        <w:divId w:val="641229303"/>
        <w:rPr>
          <w:rFonts w:hint="eastAsia"/>
          <w:sz w:val="30"/>
          <w:szCs w:val="30"/>
        </w:rPr>
      </w:pPr>
      <w:r>
        <w:rPr>
          <w:rFonts w:hint="eastAsia"/>
          <w:sz w:val="30"/>
          <w:szCs w:val="30"/>
        </w:rPr>
        <w:t>二、撤销广东省中山市中级人民法院（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56</w:t>
      </w:r>
      <w:r>
        <w:rPr>
          <w:rFonts w:hint="eastAsia"/>
          <w:sz w:val="30"/>
          <w:szCs w:val="30"/>
        </w:rPr>
        <w:t>号刑事判决第二项。</w:t>
      </w:r>
    </w:p>
    <w:p w:rsidR="0028327C" w:rsidRDefault="0028327C">
      <w:pPr>
        <w:spacing w:line="500" w:lineRule="atLeast"/>
        <w:ind w:firstLine="600"/>
        <w:divId w:val="1431121613"/>
        <w:rPr>
          <w:rFonts w:hint="eastAsia"/>
          <w:sz w:val="30"/>
          <w:szCs w:val="30"/>
        </w:rPr>
      </w:pPr>
      <w:r>
        <w:rPr>
          <w:rFonts w:hint="eastAsia"/>
          <w:sz w:val="30"/>
          <w:szCs w:val="30"/>
        </w:rPr>
        <w:t>三、上诉人（原审被告人）邓琳娜退缴的贪污所得人民币</w:t>
      </w:r>
      <w:r>
        <w:rPr>
          <w:rFonts w:hint="eastAsia"/>
          <w:sz w:val="30"/>
          <w:szCs w:val="30"/>
        </w:rPr>
        <w:t>295969.55</w:t>
      </w:r>
      <w:r>
        <w:rPr>
          <w:rFonts w:hint="eastAsia"/>
          <w:sz w:val="30"/>
          <w:szCs w:val="30"/>
        </w:rPr>
        <w:t>元返还给中山市大涌镇政府，受贿所得人民币</w:t>
      </w:r>
      <w:r>
        <w:rPr>
          <w:rFonts w:hint="eastAsia"/>
          <w:sz w:val="30"/>
          <w:szCs w:val="30"/>
        </w:rPr>
        <w:t>134</w:t>
      </w:r>
      <w:r>
        <w:rPr>
          <w:rFonts w:hint="eastAsia"/>
          <w:sz w:val="30"/>
          <w:szCs w:val="30"/>
        </w:rPr>
        <w:t>万元、港币</w:t>
      </w:r>
      <w:r>
        <w:rPr>
          <w:rFonts w:hint="eastAsia"/>
          <w:sz w:val="30"/>
          <w:szCs w:val="30"/>
        </w:rPr>
        <w:t>10</w:t>
      </w:r>
      <w:r>
        <w:rPr>
          <w:rFonts w:hint="eastAsia"/>
          <w:sz w:val="30"/>
          <w:szCs w:val="30"/>
        </w:rPr>
        <w:t>万元、利用影响力受贿所得</w:t>
      </w:r>
      <w:r>
        <w:rPr>
          <w:rFonts w:hint="eastAsia"/>
          <w:sz w:val="30"/>
          <w:szCs w:val="30"/>
        </w:rPr>
        <w:t>29</w:t>
      </w:r>
      <w:r>
        <w:rPr>
          <w:rFonts w:hint="eastAsia"/>
          <w:sz w:val="30"/>
          <w:szCs w:val="30"/>
        </w:rPr>
        <w:t>万元予以没收，上缴国库。</w:t>
      </w:r>
    </w:p>
    <w:p w:rsidR="0028327C" w:rsidRDefault="0028327C">
      <w:pPr>
        <w:spacing w:line="500" w:lineRule="atLeast"/>
        <w:ind w:firstLine="600"/>
        <w:divId w:val="210925359"/>
        <w:rPr>
          <w:rFonts w:hint="eastAsia"/>
          <w:sz w:val="30"/>
          <w:szCs w:val="30"/>
        </w:rPr>
      </w:pPr>
      <w:r>
        <w:rPr>
          <w:rFonts w:hint="eastAsia"/>
          <w:sz w:val="30"/>
          <w:szCs w:val="30"/>
        </w:rPr>
        <w:t>本判决为终审判决。</w:t>
      </w:r>
    </w:p>
    <w:p w:rsidR="0028327C" w:rsidRDefault="0028327C">
      <w:pPr>
        <w:spacing w:line="500" w:lineRule="atLeast"/>
        <w:jc w:val="right"/>
        <w:divId w:val="1991443570"/>
        <w:rPr>
          <w:rFonts w:hint="eastAsia"/>
          <w:sz w:val="30"/>
          <w:szCs w:val="30"/>
        </w:rPr>
      </w:pPr>
      <w:r>
        <w:rPr>
          <w:rFonts w:hint="eastAsia"/>
          <w:sz w:val="30"/>
          <w:szCs w:val="30"/>
        </w:rPr>
        <w:t>审判长　　谭双堰</w:t>
      </w:r>
    </w:p>
    <w:p w:rsidR="0028327C" w:rsidRDefault="0028327C">
      <w:pPr>
        <w:spacing w:line="500" w:lineRule="atLeast"/>
        <w:jc w:val="right"/>
        <w:divId w:val="470052637"/>
        <w:rPr>
          <w:rFonts w:hint="eastAsia"/>
          <w:sz w:val="30"/>
          <w:szCs w:val="30"/>
        </w:rPr>
      </w:pPr>
      <w:r>
        <w:rPr>
          <w:rFonts w:hint="eastAsia"/>
          <w:sz w:val="30"/>
          <w:szCs w:val="30"/>
        </w:rPr>
        <w:t>审判员　　石春燕</w:t>
      </w:r>
    </w:p>
    <w:p w:rsidR="0028327C" w:rsidRDefault="0028327C">
      <w:pPr>
        <w:spacing w:line="500" w:lineRule="atLeast"/>
        <w:jc w:val="right"/>
        <w:divId w:val="1366566078"/>
        <w:rPr>
          <w:rFonts w:hint="eastAsia"/>
          <w:sz w:val="30"/>
          <w:szCs w:val="30"/>
        </w:rPr>
      </w:pPr>
      <w:r>
        <w:rPr>
          <w:rFonts w:hint="eastAsia"/>
          <w:sz w:val="30"/>
          <w:szCs w:val="30"/>
        </w:rPr>
        <w:t>审判员　　梁　美</w:t>
      </w:r>
    </w:p>
    <w:p w:rsidR="0028327C" w:rsidRDefault="0028327C">
      <w:pPr>
        <w:spacing w:line="500" w:lineRule="atLeast"/>
        <w:jc w:val="right"/>
        <w:divId w:val="678701003"/>
        <w:rPr>
          <w:rFonts w:hint="eastAsia"/>
          <w:sz w:val="30"/>
          <w:szCs w:val="30"/>
        </w:rPr>
      </w:pPr>
      <w:r>
        <w:rPr>
          <w:rFonts w:hint="eastAsia"/>
          <w:sz w:val="30"/>
          <w:szCs w:val="30"/>
        </w:rPr>
        <w:t>二〇二〇年六月十一日</w:t>
      </w:r>
    </w:p>
    <w:p w:rsidR="0028327C" w:rsidRDefault="0028327C">
      <w:pPr>
        <w:spacing w:line="500" w:lineRule="atLeast"/>
        <w:jc w:val="right"/>
        <w:divId w:val="519854933"/>
        <w:rPr>
          <w:rFonts w:hint="eastAsia"/>
          <w:sz w:val="30"/>
          <w:szCs w:val="30"/>
        </w:rPr>
      </w:pPr>
      <w:r>
        <w:rPr>
          <w:rFonts w:hint="eastAsia"/>
          <w:sz w:val="30"/>
          <w:szCs w:val="30"/>
        </w:rPr>
        <w:t>书记员　　喻　勋</w:t>
      </w:r>
    </w:p>
    <w:p w:rsidR="0028327C" w:rsidRDefault="0028327C">
      <w:pPr>
        <w:spacing w:line="500" w:lineRule="atLeast"/>
        <w:ind w:firstLine="600"/>
        <w:divId w:val="2118400227"/>
        <w:rPr>
          <w:rFonts w:hint="eastAsia"/>
          <w:sz w:val="30"/>
          <w:szCs w:val="30"/>
        </w:rPr>
      </w:pPr>
      <w:r>
        <w:rPr>
          <w:rFonts w:hint="eastAsia"/>
          <w:sz w:val="30"/>
          <w:szCs w:val="30"/>
        </w:rPr>
        <w:t>附相关法律条文：</w:t>
      </w:r>
    </w:p>
    <w:p w:rsidR="0028327C" w:rsidRDefault="0028327C">
      <w:pPr>
        <w:spacing w:line="500" w:lineRule="atLeast"/>
        <w:ind w:firstLine="600"/>
        <w:divId w:val="2089501470"/>
        <w:rPr>
          <w:rFonts w:hint="eastAsia"/>
          <w:sz w:val="30"/>
          <w:szCs w:val="30"/>
        </w:rPr>
      </w:pPr>
      <w:r>
        <w:rPr>
          <w:rFonts w:hint="eastAsia"/>
          <w:sz w:val="30"/>
          <w:szCs w:val="30"/>
        </w:rPr>
        <w:t>《中华人民共和国刑法》</w:t>
      </w:r>
    </w:p>
    <w:p w:rsidR="0028327C" w:rsidRDefault="0028327C">
      <w:pPr>
        <w:spacing w:line="500" w:lineRule="atLeast"/>
        <w:ind w:firstLine="600"/>
        <w:divId w:val="19186338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8327C" w:rsidRDefault="0028327C">
      <w:pPr>
        <w:spacing w:line="500" w:lineRule="atLeast"/>
        <w:ind w:firstLine="600"/>
        <w:divId w:val="17017093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327C" w:rsidRDefault="0028327C">
      <w:pPr>
        <w:spacing w:line="500" w:lineRule="atLeast"/>
        <w:ind w:firstLine="600"/>
        <w:divId w:val="11796562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327C" w:rsidRDefault="0028327C">
      <w:pPr>
        <w:spacing w:line="500" w:lineRule="atLeast"/>
        <w:ind w:firstLine="600"/>
        <w:divId w:val="16641619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327C" w:rsidRDefault="0028327C">
      <w:pPr>
        <w:spacing w:line="500" w:lineRule="atLeast"/>
        <w:ind w:firstLine="600"/>
        <w:divId w:val="213444246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28327C" w:rsidRDefault="0028327C">
      <w:pPr>
        <w:spacing w:line="500" w:lineRule="atLeast"/>
        <w:ind w:firstLine="600"/>
        <w:divId w:val="111976313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8327C" w:rsidRDefault="0028327C">
      <w:pPr>
        <w:spacing w:line="500" w:lineRule="atLeast"/>
        <w:ind w:firstLine="600"/>
        <w:divId w:val="30959836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8327C" w:rsidRDefault="0028327C">
      <w:pPr>
        <w:spacing w:line="500" w:lineRule="atLeast"/>
        <w:ind w:firstLine="600"/>
        <w:divId w:val="789669062"/>
        <w:rPr>
          <w:rFonts w:hint="eastAsia"/>
          <w:sz w:val="30"/>
          <w:szCs w:val="30"/>
        </w:rPr>
      </w:pPr>
      <w:r>
        <w:rPr>
          <w:rFonts w:hint="eastAsia"/>
          <w:sz w:val="30"/>
          <w:szCs w:val="30"/>
        </w:rPr>
        <w:t>数罪中有判处附加刑的，附加刑仍须执行，其中附加刑种类相同的，合并执行，种类不同的，分别执行。</w:t>
      </w:r>
    </w:p>
    <w:p w:rsidR="0028327C" w:rsidRDefault="0028327C">
      <w:pPr>
        <w:spacing w:line="500" w:lineRule="atLeast"/>
        <w:ind w:firstLine="600"/>
        <w:divId w:val="587812896"/>
        <w:rPr>
          <w:rFonts w:hint="eastAsia"/>
          <w:sz w:val="30"/>
          <w:szCs w:val="30"/>
        </w:rPr>
      </w:pPr>
      <w:r>
        <w:rPr>
          <w:rFonts w:hint="eastAsia"/>
          <w:sz w:val="30"/>
          <w:szCs w:val="30"/>
        </w:rPr>
        <w:t>第二百二十三条投标人相互串通投标报价，损害招标人或者其他投标人利益，情节严重的，处三年以下有期徒刑或者拘役，并处或者单处罚金。</w:t>
      </w:r>
    </w:p>
    <w:p w:rsidR="0028327C" w:rsidRDefault="0028327C">
      <w:pPr>
        <w:spacing w:line="500" w:lineRule="atLeast"/>
        <w:ind w:firstLine="600"/>
        <w:divId w:val="1881359959"/>
        <w:rPr>
          <w:rFonts w:hint="eastAsia"/>
          <w:sz w:val="30"/>
          <w:szCs w:val="30"/>
        </w:rPr>
      </w:pPr>
      <w:r>
        <w:rPr>
          <w:rFonts w:hint="eastAsia"/>
          <w:sz w:val="30"/>
          <w:szCs w:val="30"/>
        </w:rPr>
        <w:t>投标人与招标人串通投标，损害国家、集体、公民的合法利益的，依照前款的规定处罚。</w:t>
      </w:r>
    </w:p>
    <w:p w:rsidR="0028327C" w:rsidRDefault="0028327C">
      <w:pPr>
        <w:spacing w:line="500" w:lineRule="atLeast"/>
        <w:ind w:firstLine="600"/>
        <w:divId w:val="20279192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8327C" w:rsidRDefault="0028327C">
      <w:pPr>
        <w:spacing w:line="500" w:lineRule="atLeast"/>
        <w:ind w:firstLine="600"/>
        <w:divId w:val="8985933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8327C" w:rsidRDefault="0028327C">
      <w:pPr>
        <w:spacing w:line="500" w:lineRule="atLeast"/>
        <w:ind w:firstLine="600"/>
        <w:divId w:val="768698149"/>
        <w:rPr>
          <w:rFonts w:hint="eastAsia"/>
          <w:sz w:val="30"/>
          <w:szCs w:val="30"/>
        </w:rPr>
      </w:pPr>
      <w:r>
        <w:rPr>
          <w:rFonts w:hint="eastAsia"/>
          <w:sz w:val="30"/>
          <w:szCs w:val="30"/>
        </w:rPr>
        <w:t>与前两款所列人员勾结，伙同贪污的，以共犯论处。</w:t>
      </w:r>
    </w:p>
    <w:p w:rsidR="0028327C" w:rsidRDefault="0028327C">
      <w:pPr>
        <w:spacing w:line="500" w:lineRule="atLeast"/>
        <w:ind w:firstLine="600"/>
        <w:divId w:val="180245113"/>
        <w:rPr>
          <w:rFonts w:hint="eastAsia"/>
          <w:sz w:val="30"/>
          <w:szCs w:val="30"/>
        </w:rPr>
      </w:pPr>
      <w:r>
        <w:rPr>
          <w:rFonts w:hint="eastAsia"/>
          <w:sz w:val="30"/>
          <w:szCs w:val="30"/>
        </w:rPr>
        <w:t>第三百八十三条对犯贪污罪的，根据情节轻重，分别依照下列规定处罚：</w:t>
      </w:r>
    </w:p>
    <w:p w:rsidR="0028327C" w:rsidRDefault="0028327C">
      <w:pPr>
        <w:spacing w:line="500" w:lineRule="atLeast"/>
        <w:ind w:firstLine="600"/>
        <w:divId w:val="2091341731"/>
        <w:rPr>
          <w:rFonts w:hint="eastAsia"/>
          <w:sz w:val="30"/>
          <w:szCs w:val="30"/>
        </w:rPr>
      </w:pPr>
      <w:r>
        <w:rPr>
          <w:rFonts w:hint="eastAsia"/>
          <w:sz w:val="30"/>
          <w:szCs w:val="30"/>
        </w:rPr>
        <w:t>（一）贪污数额较大或者有其他较重情节的，处三年以下有期徒刑或者拘役，并处罚金。</w:t>
      </w:r>
    </w:p>
    <w:p w:rsidR="0028327C" w:rsidRDefault="0028327C">
      <w:pPr>
        <w:spacing w:line="500" w:lineRule="atLeast"/>
        <w:ind w:firstLine="600"/>
        <w:divId w:val="569463558"/>
        <w:rPr>
          <w:rFonts w:hint="eastAsia"/>
          <w:sz w:val="30"/>
          <w:szCs w:val="30"/>
        </w:rPr>
      </w:pPr>
      <w:r>
        <w:rPr>
          <w:rFonts w:hint="eastAsia"/>
          <w:sz w:val="30"/>
          <w:szCs w:val="30"/>
        </w:rPr>
        <w:t>（二）贪污数额巨大或者有其他严重情节的，处三年以上十年以下有期徒刑，并处罚金或者没收财产。</w:t>
      </w:r>
    </w:p>
    <w:p w:rsidR="0028327C" w:rsidRDefault="0028327C">
      <w:pPr>
        <w:spacing w:line="500" w:lineRule="atLeast"/>
        <w:ind w:firstLine="600"/>
        <w:divId w:val="4507109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8327C" w:rsidRDefault="0028327C">
      <w:pPr>
        <w:spacing w:line="500" w:lineRule="atLeast"/>
        <w:ind w:firstLine="600"/>
        <w:divId w:val="92752044"/>
        <w:rPr>
          <w:rFonts w:hint="eastAsia"/>
          <w:sz w:val="30"/>
          <w:szCs w:val="30"/>
        </w:rPr>
      </w:pPr>
      <w:r>
        <w:rPr>
          <w:rFonts w:hint="eastAsia"/>
          <w:sz w:val="30"/>
          <w:szCs w:val="30"/>
        </w:rPr>
        <w:t>对多次贪污未经处理的，按照累计贪污数额处罚。</w:t>
      </w:r>
    </w:p>
    <w:p w:rsidR="0028327C" w:rsidRDefault="0028327C">
      <w:pPr>
        <w:spacing w:line="500" w:lineRule="atLeast"/>
        <w:ind w:firstLine="600"/>
        <w:divId w:val="723604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8327C" w:rsidRDefault="0028327C">
      <w:pPr>
        <w:spacing w:line="500" w:lineRule="atLeast"/>
        <w:ind w:firstLine="600"/>
        <w:divId w:val="14199817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8327C" w:rsidRDefault="0028327C">
      <w:pPr>
        <w:spacing w:line="500" w:lineRule="atLeast"/>
        <w:ind w:firstLine="600"/>
        <w:divId w:val="12071376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8327C" w:rsidRDefault="0028327C">
      <w:pPr>
        <w:spacing w:line="500" w:lineRule="atLeast"/>
        <w:ind w:firstLine="600"/>
        <w:divId w:val="302927019"/>
        <w:rPr>
          <w:rFonts w:hint="eastAsia"/>
          <w:sz w:val="30"/>
          <w:szCs w:val="30"/>
        </w:rPr>
      </w:pPr>
      <w:r>
        <w:rPr>
          <w:rFonts w:hint="eastAsia"/>
          <w:sz w:val="30"/>
          <w:szCs w:val="30"/>
        </w:rPr>
        <w:t>国家工作人员在经济往来中，违反国家规定，收受各种名义的回扣、手续费，归个人所有的，以受贿论处。</w:t>
      </w:r>
    </w:p>
    <w:p w:rsidR="0028327C" w:rsidRDefault="0028327C">
      <w:pPr>
        <w:spacing w:line="500" w:lineRule="atLeast"/>
        <w:ind w:firstLine="600"/>
        <w:divId w:val="14939846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8327C" w:rsidRDefault="0028327C">
      <w:pPr>
        <w:spacing w:line="500" w:lineRule="atLeast"/>
        <w:ind w:firstLine="600"/>
        <w:divId w:val="1696882549"/>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28327C" w:rsidRDefault="0028327C">
      <w:pPr>
        <w:spacing w:line="500" w:lineRule="atLeast"/>
        <w:ind w:firstLine="600"/>
        <w:divId w:val="988247759"/>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28327C" w:rsidRDefault="0028327C">
      <w:pPr>
        <w:spacing w:line="500" w:lineRule="atLeast"/>
        <w:ind w:firstLine="600"/>
        <w:divId w:val="167451036"/>
        <w:rPr>
          <w:rFonts w:hint="eastAsia"/>
          <w:sz w:val="30"/>
          <w:szCs w:val="30"/>
        </w:rPr>
      </w:pPr>
      <w:r>
        <w:rPr>
          <w:rFonts w:hint="eastAsia"/>
          <w:sz w:val="30"/>
          <w:szCs w:val="30"/>
        </w:rPr>
        <w:t>《最高人民法院最高人民检察院关于办理贪污贿赂刑事案件适用法律若干问题的解释》</w:t>
      </w:r>
    </w:p>
    <w:p w:rsidR="0028327C" w:rsidRDefault="0028327C">
      <w:pPr>
        <w:spacing w:line="500" w:lineRule="atLeast"/>
        <w:ind w:firstLine="600"/>
        <w:divId w:val="197617645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8327C" w:rsidRDefault="0028327C">
      <w:pPr>
        <w:spacing w:line="500" w:lineRule="atLeast"/>
        <w:ind w:firstLine="600"/>
        <w:divId w:val="185757984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8327C" w:rsidRDefault="0028327C">
      <w:pPr>
        <w:spacing w:line="500" w:lineRule="atLeast"/>
        <w:ind w:firstLine="600"/>
        <w:divId w:val="22356461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8327C" w:rsidRDefault="0028327C">
      <w:pPr>
        <w:spacing w:line="500" w:lineRule="atLeast"/>
        <w:ind w:firstLine="600"/>
        <w:divId w:val="2034379021"/>
        <w:rPr>
          <w:rFonts w:hint="eastAsia"/>
          <w:sz w:val="30"/>
          <w:szCs w:val="30"/>
        </w:rPr>
      </w:pPr>
      <w:r>
        <w:rPr>
          <w:rFonts w:hint="eastAsia"/>
          <w:sz w:val="30"/>
          <w:szCs w:val="30"/>
        </w:rPr>
        <w:t>《中华人民共和国刑事诉讼法》</w:t>
      </w:r>
    </w:p>
    <w:p w:rsidR="0028327C" w:rsidRDefault="0028327C">
      <w:pPr>
        <w:spacing w:line="500" w:lineRule="atLeast"/>
        <w:ind w:firstLine="600"/>
        <w:divId w:val="1648894834"/>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28327C" w:rsidRDefault="0028327C">
      <w:pPr>
        <w:spacing w:line="500" w:lineRule="atLeast"/>
        <w:ind w:firstLine="600"/>
        <w:divId w:val="1661615352"/>
        <w:rPr>
          <w:rFonts w:hint="eastAsia"/>
          <w:sz w:val="30"/>
          <w:szCs w:val="30"/>
        </w:rPr>
      </w:pPr>
      <w:r>
        <w:rPr>
          <w:rFonts w:hint="eastAsia"/>
          <w:sz w:val="30"/>
          <w:szCs w:val="30"/>
        </w:rPr>
        <w:t>（一）原判决认定事实和适用法律正确、量刑适当的，应当裁定驳回上诉或者抗诉，维持原判；</w:t>
      </w:r>
    </w:p>
    <w:p w:rsidR="0028327C" w:rsidRDefault="0028327C">
      <w:pPr>
        <w:spacing w:line="500" w:lineRule="atLeast"/>
        <w:ind w:firstLine="600"/>
        <w:divId w:val="106239992"/>
        <w:rPr>
          <w:rFonts w:hint="eastAsia"/>
          <w:sz w:val="30"/>
          <w:szCs w:val="30"/>
        </w:rPr>
      </w:pPr>
      <w:r>
        <w:rPr>
          <w:rFonts w:hint="eastAsia"/>
          <w:sz w:val="30"/>
          <w:szCs w:val="30"/>
        </w:rPr>
        <w:t>（二）原判决认定事实没有错误，但适用法律有错误，或者量刑不当的，应当改判；</w:t>
      </w:r>
    </w:p>
    <w:p w:rsidR="0028327C" w:rsidRDefault="0028327C">
      <w:pPr>
        <w:spacing w:line="500" w:lineRule="atLeast"/>
        <w:ind w:firstLine="600"/>
        <w:divId w:val="285934088"/>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28327C" w:rsidRDefault="0028327C">
      <w:pPr>
        <w:spacing w:line="500" w:lineRule="atLeast"/>
        <w:ind w:firstLine="600"/>
        <w:divId w:val="190232338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27C" w:rsidRDefault="0028327C" w:rsidP="0028327C">
      <w:pPr>
        <w:rPr>
          <w:rFonts w:hint="eastAsia"/>
        </w:rPr>
      </w:pPr>
      <w:r>
        <w:separator/>
      </w:r>
    </w:p>
  </w:endnote>
  <w:endnote w:type="continuationSeparator" w:id="0">
    <w:p w:rsidR="0028327C" w:rsidRDefault="0028327C" w:rsidP="002832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27C" w:rsidRDefault="0028327C" w:rsidP="0028327C">
      <w:pPr>
        <w:rPr>
          <w:rFonts w:hint="eastAsia"/>
        </w:rPr>
      </w:pPr>
      <w:r>
        <w:separator/>
      </w:r>
    </w:p>
  </w:footnote>
  <w:footnote w:type="continuationSeparator" w:id="0">
    <w:p w:rsidR="0028327C" w:rsidRDefault="0028327C" w:rsidP="002832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327C"/>
    <w:rsid w:val="002832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327C"/>
    <w:pPr>
      <w:tabs>
        <w:tab w:val="center" w:pos="4153"/>
        <w:tab w:val="right" w:pos="8306"/>
      </w:tabs>
      <w:snapToGrid w:val="0"/>
      <w:jc w:val="center"/>
    </w:pPr>
    <w:rPr>
      <w:sz w:val="18"/>
      <w:szCs w:val="18"/>
    </w:rPr>
  </w:style>
  <w:style w:type="character" w:customStyle="1" w:styleId="a4">
    <w:name w:val="页眉 字符"/>
    <w:basedOn w:val="a0"/>
    <w:link w:val="a3"/>
    <w:uiPriority w:val="99"/>
    <w:rsid w:val="0028327C"/>
    <w:rPr>
      <w:rFonts w:ascii="宋体" w:eastAsia="宋体" w:hAnsi="宋体" w:cs="宋体"/>
      <w:sz w:val="18"/>
      <w:szCs w:val="18"/>
    </w:rPr>
  </w:style>
  <w:style w:type="paragraph" w:styleId="a5">
    <w:name w:val="footer"/>
    <w:basedOn w:val="a"/>
    <w:link w:val="a6"/>
    <w:uiPriority w:val="99"/>
    <w:unhideWhenUsed/>
    <w:rsid w:val="0028327C"/>
    <w:pPr>
      <w:tabs>
        <w:tab w:val="center" w:pos="4153"/>
        <w:tab w:val="right" w:pos="8306"/>
      </w:tabs>
      <w:snapToGrid w:val="0"/>
    </w:pPr>
    <w:rPr>
      <w:sz w:val="18"/>
      <w:szCs w:val="18"/>
    </w:rPr>
  </w:style>
  <w:style w:type="character" w:customStyle="1" w:styleId="a6">
    <w:name w:val="页脚 字符"/>
    <w:basedOn w:val="a0"/>
    <w:link w:val="a5"/>
    <w:uiPriority w:val="99"/>
    <w:rsid w:val="002832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0414">
      <w:marLeft w:val="0"/>
      <w:marRight w:val="0"/>
      <w:marTop w:val="10"/>
      <w:marBottom w:val="10"/>
      <w:divBdr>
        <w:top w:val="none" w:sz="0" w:space="0" w:color="auto"/>
        <w:left w:val="none" w:sz="0" w:space="0" w:color="auto"/>
        <w:bottom w:val="none" w:sz="0" w:space="0" w:color="auto"/>
        <w:right w:val="none" w:sz="0" w:space="0" w:color="auto"/>
      </w:divBdr>
    </w:div>
    <w:div w:id="83497370">
      <w:marLeft w:val="0"/>
      <w:marRight w:val="0"/>
      <w:marTop w:val="10"/>
      <w:marBottom w:val="10"/>
      <w:divBdr>
        <w:top w:val="none" w:sz="0" w:space="0" w:color="auto"/>
        <w:left w:val="none" w:sz="0" w:space="0" w:color="auto"/>
        <w:bottom w:val="none" w:sz="0" w:space="0" w:color="auto"/>
        <w:right w:val="none" w:sz="0" w:space="0" w:color="auto"/>
      </w:divBdr>
    </w:div>
    <w:div w:id="92752044">
      <w:marLeft w:val="0"/>
      <w:marRight w:val="0"/>
      <w:marTop w:val="10"/>
      <w:marBottom w:val="10"/>
      <w:divBdr>
        <w:top w:val="none" w:sz="0" w:space="0" w:color="auto"/>
        <w:left w:val="none" w:sz="0" w:space="0" w:color="auto"/>
        <w:bottom w:val="none" w:sz="0" w:space="0" w:color="auto"/>
        <w:right w:val="none" w:sz="0" w:space="0" w:color="auto"/>
      </w:divBdr>
    </w:div>
    <w:div w:id="106239992">
      <w:marLeft w:val="0"/>
      <w:marRight w:val="0"/>
      <w:marTop w:val="10"/>
      <w:marBottom w:val="10"/>
      <w:divBdr>
        <w:top w:val="none" w:sz="0" w:space="0" w:color="auto"/>
        <w:left w:val="none" w:sz="0" w:space="0" w:color="auto"/>
        <w:bottom w:val="none" w:sz="0" w:space="0" w:color="auto"/>
        <w:right w:val="none" w:sz="0" w:space="0" w:color="auto"/>
      </w:divBdr>
    </w:div>
    <w:div w:id="161970326">
      <w:marLeft w:val="0"/>
      <w:marRight w:val="0"/>
      <w:marTop w:val="10"/>
      <w:marBottom w:val="10"/>
      <w:divBdr>
        <w:top w:val="none" w:sz="0" w:space="0" w:color="auto"/>
        <w:left w:val="none" w:sz="0" w:space="0" w:color="auto"/>
        <w:bottom w:val="none" w:sz="0" w:space="0" w:color="auto"/>
        <w:right w:val="none" w:sz="0" w:space="0" w:color="auto"/>
      </w:divBdr>
    </w:div>
    <w:div w:id="167451036">
      <w:marLeft w:val="0"/>
      <w:marRight w:val="0"/>
      <w:marTop w:val="10"/>
      <w:marBottom w:val="10"/>
      <w:divBdr>
        <w:top w:val="none" w:sz="0" w:space="0" w:color="auto"/>
        <w:left w:val="none" w:sz="0" w:space="0" w:color="auto"/>
        <w:bottom w:val="none" w:sz="0" w:space="0" w:color="auto"/>
        <w:right w:val="none" w:sz="0" w:space="0" w:color="auto"/>
      </w:divBdr>
    </w:div>
    <w:div w:id="176238855">
      <w:marLeft w:val="0"/>
      <w:marRight w:val="0"/>
      <w:marTop w:val="10"/>
      <w:marBottom w:val="10"/>
      <w:divBdr>
        <w:top w:val="none" w:sz="0" w:space="0" w:color="auto"/>
        <w:left w:val="none" w:sz="0" w:space="0" w:color="auto"/>
        <w:bottom w:val="none" w:sz="0" w:space="0" w:color="auto"/>
        <w:right w:val="none" w:sz="0" w:space="0" w:color="auto"/>
      </w:divBdr>
    </w:div>
    <w:div w:id="180245113">
      <w:marLeft w:val="0"/>
      <w:marRight w:val="0"/>
      <w:marTop w:val="10"/>
      <w:marBottom w:val="10"/>
      <w:divBdr>
        <w:top w:val="none" w:sz="0" w:space="0" w:color="auto"/>
        <w:left w:val="none" w:sz="0" w:space="0" w:color="auto"/>
        <w:bottom w:val="none" w:sz="0" w:space="0" w:color="auto"/>
        <w:right w:val="none" w:sz="0" w:space="0" w:color="auto"/>
      </w:divBdr>
    </w:div>
    <w:div w:id="202791924">
      <w:marLeft w:val="0"/>
      <w:marRight w:val="0"/>
      <w:marTop w:val="10"/>
      <w:marBottom w:val="10"/>
      <w:divBdr>
        <w:top w:val="none" w:sz="0" w:space="0" w:color="auto"/>
        <w:left w:val="none" w:sz="0" w:space="0" w:color="auto"/>
        <w:bottom w:val="none" w:sz="0" w:space="0" w:color="auto"/>
        <w:right w:val="none" w:sz="0" w:space="0" w:color="auto"/>
      </w:divBdr>
    </w:div>
    <w:div w:id="210925359">
      <w:marLeft w:val="0"/>
      <w:marRight w:val="0"/>
      <w:marTop w:val="10"/>
      <w:marBottom w:val="10"/>
      <w:divBdr>
        <w:top w:val="none" w:sz="0" w:space="0" w:color="auto"/>
        <w:left w:val="none" w:sz="0" w:space="0" w:color="auto"/>
        <w:bottom w:val="none" w:sz="0" w:space="0" w:color="auto"/>
        <w:right w:val="none" w:sz="0" w:space="0" w:color="auto"/>
      </w:divBdr>
    </w:div>
    <w:div w:id="217471935">
      <w:marLeft w:val="0"/>
      <w:marRight w:val="0"/>
      <w:marTop w:val="10"/>
      <w:marBottom w:val="10"/>
      <w:divBdr>
        <w:top w:val="none" w:sz="0" w:space="0" w:color="auto"/>
        <w:left w:val="none" w:sz="0" w:space="0" w:color="auto"/>
        <w:bottom w:val="none" w:sz="0" w:space="0" w:color="auto"/>
        <w:right w:val="none" w:sz="0" w:space="0" w:color="auto"/>
      </w:divBdr>
    </w:div>
    <w:div w:id="223564612">
      <w:marLeft w:val="0"/>
      <w:marRight w:val="0"/>
      <w:marTop w:val="10"/>
      <w:marBottom w:val="10"/>
      <w:divBdr>
        <w:top w:val="none" w:sz="0" w:space="0" w:color="auto"/>
        <w:left w:val="none" w:sz="0" w:space="0" w:color="auto"/>
        <w:bottom w:val="none" w:sz="0" w:space="0" w:color="auto"/>
        <w:right w:val="none" w:sz="0" w:space="0" w:color="auto"/>
      </w:divBdr>
    </w:div>
    <w:div w:id="285934088">
      <w:marLeft w:val="0"/>
      <w:marRight w:val="0"/>
      <w:marTop w:val="10"/>
      <w:marBottom w:val="10"/>
      <w:divBdr>
        <w:top w:val="none" w:sz="0" w:space="0" w:color="auto"/>
        <w:left w:val="none" w:sz="0" w:space="0" w:color="auto"/>
        <w:bottom w:val="none" w:sz="0" w:space="0" w:color="auto"/>
        <w:right w:val="none" w:sz="0" w:space="0" w:color="auto"/>
      </w:divBdr>
    </w:div>
    <w:div w:id="302927019">
      <w:marLeft w:val="0"/>
      <w:marRight w:val="0"/>
      <w:marTop w:val="10"/>
      <w:marBottom w:val="10"/>
      <w:divBdr>
        <w:top w:val="none" w:sz="0" w:space="0" w:color="auto"/>
        <w:left w:val="none" w:sz="0" w:space="0" w:color="auto"/>
        <w:bottom w:val="none" w:sz="0" w:space="0" w:color="auto"/>
        <w:right w:val="none" w:sz="0" w:space="0" w:color="auto"/>
      </w:divBdr>
    </w:div>
    <w:div w:id="307979081">
      <w:marLeft w:val="0"/>
      <w:marRight w:val="0"/>
      <w:marTop w:val="10"/>
      <w:marBottom w:val="10"/>
      <w:divBdr>
        <w:top w:val="none" w:sz="0" w:space="0" w:color="auto"/>
        <w:left w:val="none" w:sz="0" w:space="0" w:color="auto"/>
        <w:bottom w:val="none" w:sz="0" w:space="0" w:color="auto"/>
        <w:right w:val="none" w:sz="0" w:space="0" w:color="auto"/>
      </w:divBdr>
    </w:div>
    <w:div w:id="309598364">
      <w:marLeft w:val="0"/>
      <w:marRight w:val="0"/>
      <w:marTop w:val="10"/>
      <w:marBottom w:val="10"/>
      <w:divBdr>
        <w:top w:val="none" w:sz="0" w:space="0" w:color="auto"/>
        <w:left w:val="none" w:sz="0" w:space="0" w:color="auto"/>
        <w:bottom w:val="none" w:sz="0" w:space="0" w:color="auto"/>
        <w:right w:val="none" w:sz="0" w:space="0" w:color="auto"/>
      </w:divBdr>
    </w:div>
    <w:div w:id="390999673">
      <w:marLeft w:val="0"/>
      <w:marRight w:val="0"/>
      <w:marTop w:val="10"/>
      <w:marBottom w:val="10"/>
      <w:divBdr>
        <w:top w:val="none" w:sz="0" w:space="0" w:color="auto"/>
        <w:left w:val="none" w:sz="0" w:space="0" w:color="auto"/>
        <w:bottom w:val="none" w:sz="0" w:space="0" w:color="auto"/>
        <w:right w:val="none" w:sz="0" w:space="0" w:color="auto"/>
      </w:divBdr>
    </w:div>
    <w:div w:id="434911533">
      <w:marLeft w:val="0"/>
      <w:marRight w:val="0"/>
      <w:marTop w:val="10"/>
      <w:marBottom w:val="10"/>
      <w:divBdr>
        <w:top w:val="none" w:sz="0" w:space="0" w:color="auto"/>
        <w:left w:val="none" w:sz="0" w:space="0" w:color="auto"/>
        <w:bottom w:val="none" w:sz="0" w:space="0" w:color="auto"/>
        <w:right w:val="none" w:sz="0" w:space="0" w:color="auto"/>
      </w:divBdr>
    </w:div>
    <w:div w:id="450710930">
      <w:marLeft w:val="0"/>
      <w:marRight w:val="0"/>
      <w:marTop w:val="10"/>
      <w:marBottom w:val="10"/>
      <w:divBdr>
        <w:top w:val="none" w:sz="0" w:space="0" w:color="auto"/>
        <w:left w:val="none" w:sz="0" w:space="0" w:color="auto"/>
        <w:bottom w:val="none" w:sz="0" w:space="0" w:color="auto"/>
        <w:right w:val="none" w:sz="0" w:space="0" w:color="auto"/>
      </w:divBdr>
    </w:div>
    <w:div w:id="470052637">
      <w:marLeft w:val="0"/>
      <w:marRight w:val="720"/>
      <w:marTop w:val="10"/>
      <w:marBottom w:val="10"/>
      <w:divBdr>
        <w:top w:val="none" w:sz="0" w:space="0" w:color="auto"/>
        <w:left w:val="none" w:sz="0" w:space="0" w:color="auto"/>
        <w:bottom w:val="none" w:sz="0" w:space="0" w:color="auto"/>
        <w:right w:val="none" w:sz="0" w:space="0" w:color="auto"/>
      </w:divBdr>
    </w:div>
    <w:div w:id="519854933">
      <w:marLeft w:val="0"/>
      <w:marRight w:val="720"/>
      <w:marTop w:val="10"/>
      <w:marBottom w:val="10"/>
      <w:divBdr>
        <w:top w:val="none" w:sz="0" w:space="0" w:color="auto"/>
        <w:left w:val="none" w:sz="0" w:space="0" w:color="auto"/>
        <w:bottom w:val="none" w:sz="0" w:space="0" w:color="auto"/>
        <w:right w:val="none" w:sz="0" w:space="0" w:color="auto"/>
      </w:divBdr>
    </w:div>
    <w:div w:id="541289520">
      <w:marLeft w:val="0"/>
      <w:marRight w:val="0"/>
      <w:marTop w:val="10"/>
      <w:marBottom w:val="10"/>
      <w:divBdr>
        <w:top w:val="none" w:sz="0" w:space="0" w:color="auto"/>
        <w:left w:val="none" w:sz="0" w:space="0" w:color="auto"/>
        <w:bottom w:val="none" w:sz="0" w:space="0" w:color="auto"/>
        <w:right w:val="none" w:sz="0" w:space="0" w:color="auto"/>
      </w:divBdr>
    </w:div>
    <w:div w:id="550846469">
      <w:marLeft w:val="0"/>
      <w:marRight w:val="0"/>
      <w:marTop w:val="10"/>
      <w:marBottom w:val="10"/>
      <w:divBdr>
        <w:top w:val="none" w:sz="0" w:space="0" w:color="auto"/>
        <w:left w:val="none" w:sz="0" w:space="0" w:color="auto"/>
        <w:bottom w:val="none" w:sz="0" w:space="0" w:color="auto"/>
        <w:right w:val="none" w:sz="0" w:space="0" w:color="auto"/>
      </w:divBdr>
    </w:div>
    <w:div w:id="569463558">
      <w:marLeft w:val="0"/>
      <w:marRight w:val="0"/>
      <w:marTop w:val="10"/>
      <w:marBottom w:val="10"/>
      <w:divBdr>
        <w:top w:val="none" w:sz="0" w:space="0" w:color="auto"/>
        <w:left w:val="none" w:sz="0" w:space="0" w:color="auto"/>
        <w:bottom w:val="none" w:sz="0" w:space="0" w:color="auto"/>
        <w:right w:val="none" w:sz="0" w:space="0" w:color="auto"/>
      </w:divBdr>
    </w:div>
    <w:div w:id="587812896">
      <w:marLeft w:val="0"/>
      <w:marRight w:val="0"/>
      <w:marTop w:val="10"/>
      <w:marBottom w:val="10"/>
      <w:divBdr>
        <w:top w:val="none" w:sz="0" w:space="0" w:color="auto"/>
        <w:left w:val="none" w:sz="0" w:space="0" w:color="auto"/>
        <w:bottom w:val="none" w:sz="0" w:space="0" w:color="auto"/>
        <w:right w:val="none" w:sz="0" w:space="0" w:color="auto"/>
      </w:divBdr>
    </w:div>
    <w:div w:id="641229303">
      <w:marLeft w:val="0"/>
      <w:marRight w:val="0"/>
      <w:marTop w:val="10"/>
      <w:marBottom w:val="10"/>
      <w:divBdr>
        <w:top w:val="none" w:sz="0" w:space="0" w:color="auto"/>
        <w:left w:val="none" w:sz="0" w:space="0" w:color="auto"/>
        <w:bottom w:val="none" w:sz="0" w:space="0" w:color="auto"/>
        <w:right w:val="none" w:sz="0" w:space="0" w:color="auto"/>
      </w:divBdr>
    </w:div>
    <w:div w:id="678701003">
      <w:marLeft w:val="0"/>
      <w:marRight w:val="720"/>
      <w:marTop w:val="10"/>
      <w:marBottom w:val="10"/>
      <w:divBdr>
        <w:top w:val="none" w:sz="0" w:space="0" w:color="auto"/>
        <w:left w:val="none" w:sz="0" w:space="0" w:color="auto"/>
        <w:bottom w:val="none" w:sz="0" w:space="0" w:color="auto"/>
        <w:right w:val="none" w:sz="0" w:space="0" w:color="auto"/>
      </w:divBdr>
    </w:div>
    <w:div w:id="699866967">
      <w:marLeft w:val="0"/>
      <w:marRight w:val="0"/>
      <w:marTop w:val="10"/>
      <w:marBottom w:val="10"/>
      <w:divBdr>
        <w:top w:val="none" w:sz="0" w:space="0" w:color="auto"/>
        <w:left w:val="none" w:sz="0" w:space="0" w:color="auto"/>
        <w:bottom w:val="none" w:sz="0" w:space="0" w:color="auto"/>
        <w:right w:val="none" w:sz="0" w:space="0" w:color="auto"/>
      </w:divBdr>
    </w:div>
    <w:div w:id="768698149">
      <w:marLeft w:val="0"/>
      <w:marRight w:val="0"/>
      <w:marTop w:val="10"/>
      <w:marBottom w:val="10"/>
      <w:divBdr>
        <w:top w:val="none" w:sz="0" w:space="0" w:color="auto"/>
        <w:left w:val="none" w:sz="0" w:space="0" w:color="auto"/>
        <w:bottom w:val="none" w:sz="0" w:space="0" w:color="auto"/>
        <w:right w:val="none" w:sz="0" w:space="0" w:color="auto"/>
      </w:divBdr>
    </w:div>
    <w:div w:id="789669062">
      <w:marLeft w:val="0"/>
      <w:marRight w:val="0"/>
      <w:marTop w:val="10"/>
      <w:marBottom w:val="10"/>
      <w:divBdr>
        <w:top w:val="none" w:sz="0" w:space="0" w:color="auto"/>
        <w:left w:val="none" w:sz="0" w:space="0" w:color="auto"/>
        <w:bottom w:val="none" w:sz="0" w:space="0" w:color="auto"/>
        <w:right w:val="none" w:sz="0" w:space="0" w:color="auto"/>
      </w:divBdr>
    </w:div>
    <w:div w:id="809173163">
      <w:marLeft w:val="0"/>
      <w:marRight w:val="0"/>
      <w:marTop w:val="10"/>
      <w:marBottom w:val="10"/>
      <w:divBdr>
        <w:top w:val="none" w:sz="0" w:space="0" w:color="auto"/>
        <w:left w:val="none" w:sz="0" w:space="0" w:color="auto"/>
        <w:bottom w:val="none" w:sz="0" w:space="0" w:color="auto"/>
        <w:right w:val="none" w:sz="0" w:space="0" w:color="auto"/>
      </w:divBdr>
    </w:div>
    <w:div w:id="811479260">
      <w:marLeft w:val="0"/>
      <w:marRight w:val="0"/>
      <w:marTop w:val="10"/>
      <w:marBottom w:val="10"/>
      <w:divBdr>
        <w:top w:val="none" w:sz="0" w:space="0" w:color="auto"/>
        <w:left w:val="none" w:sz="0" w:space="0" w:color="auto"/>
        <w:bottom w:val="none" w:sz="0" w:space="0" w:color="auto"/>
        <w:right w:val="none" w:sz="0" w:space="0" w:color="auto"/>
      </w:divBdr>
    </w:div>
    <w:div w:id="812600184">
      <w:marLeft w:val="0"/>
      <w:marRight w:val="0"/>
      <w:marTop w:val="10"/>
      <w:marBottom w:val="10"/>
      <w:divBdr>
        <w:top w:val="none" w:sz="0" w:space="0" w:color="auto"/>
        <w:left w:val="none" w:sz="0" w:space="0" w:color="auto"/>
        <w:bottom w:val="none" w:sz="0" w:space="0" w:color="auto"/>
        <w:right w:val="none" w:sz="0" w:space="0" w:color="auto"/>
      </w:divBdr>
    </w:div>
    <w:div w:id="854462968">
      <w:marLeft w:val="0"/>
      <w:marRight w:val="0"/>
      <w:marTop w:val="10"/>
      <w:marBottom w:val="10"/>
      <w:divBdr>
        <w:top w:val="none" w:sz="0" w:space="0" w:color="auto"/>
        <w:left w:val="none" w:sz="0" w:space="0" w:color="auto"/>
        <w:bottom w:val="none" w:sz="0" w:space="0" w:color="auto"/>
        <w:right w:val="none" w:sz="0" w:space="0" w:color="auto"/>
      </w:divBdr>
    </w:div>
    <w:div w:id="888150052">
      <w:marLeft w:val="0"/>
      <w:marRight w:val="0"/>
      <w:marTop w:val="10"/>
      <w:marBottom w:val="10"/>
      <w:divBdr>
        <w:top w:val="none" w:sz="0" w:space="0" w:color="auto"/>
        <w:left w:val="none" w:sz="0" w:space="0" w:color="auto"/>
        <w:bottom w:val="none" w:sz="0" w:space="0" w:color="auto"/>
        <w:right w:val="none" w:sz="0" w:space="0" w:color="auto"/>
      </w:divBdr>
    </w:div>
    <w:div w:id="894435766">
      <w:marLeft w:val="0"/>
      <w:marRight w:val="0"/>
      <w:marTop w:val="10"/>
      <w:marBottom w:val="10"/>
      <w:divBdr>
        <w:top w:val="none" w:sz="0" w:space="0" w:color="auto"/>
        <w:left w:val="none" w:sz="0" w:space="0" w:color="auto"/>
        <w:bottom w:val="none" w:sz="0" w:space="0" w:color="auto"/>
        <w:right w:val="none" w:sz="0" w:space="0" w:color="auto"/>
      </w:divBdr>
    </w:div>
    <w:div w:id="898593317">
      <w:marLeft w:val="0"/>
      <w:marRight w:val="0"/>
      <w:marTop w:val="10"/>
      <w:marBottom w:val="10"/>
      <w:divBdr>
        <w:top w:val="none" w:sz="0" w:space="0" w:color="auto"/>
        <w:left w:val="none" w:sz="0" w:space="0" w:color="auto"/>
        <w:bottom w:val="none" w:sz="0" w:space="0" w:color="auto"/>
        <w:right w:val="none" w:sz="0" w:space="0" w:color="auto"/>
      </w:divBdr>
    </w:div>
    <w:div w:id="988247759">
      <w:marLeft w:val="0"/>
      <w:marRight w:val="0"/>
      <w:marTop w:val="10"/>
      <w:marBottom w:val="10"/>
      <w:divBdr>
        <w:top w:val="none" w:sz="0" w:space="0" w:color="auto"/>
        <w:left w:val="none" w:sz="0" w:space="0" w:color="auto"/>
        <w:bottom w:val="none" w:sz="0" w:space="0" w:color="auto"/>
        <w:right w:val="none" w:sz="0" w:space="0" w:color="auto"/>
      </w:divBdr>
    </w:div>
    <w:div w:id="1119763134">
      <w:marLeft w:val="0"/>
      <w:marRight w:val="0"/>
      <w:marTop w:val="10"/>
      <w:marBottom w:val="10"/>
      <w:divBdr>
        <w:top w:val="none" w:sz="0" w:space="0" w:color="auto"/>
        <w:left w:val="none" w:sz="0" w:space="0" w:color="auto"/>
        <w:bottom w:val="none" w:sz="0" w:space="0" w:color="auto"/>
        <w:right w:val="none" w:sz="0" w:space="0" w:color="auto"/>
      </w:divBdr>
    </w:div>
    <w:div w:id="1179656210">
      <w:marLeft w:val="0"/>
      <w:marRight w:val="0"/>
      <w:marTop w:val="10"/>
      <w:marBottom w:val="10"/>
      <w:divBdr>
        <w:top w:val="none" w:sz="0" w:space="0" w:color="auto"/>
        <w:left w:val="none" w:sz="0" w:space="0" w:color="auto"/>
        <w:bottom w:val="none" w:sz="0" w:space="0" w:color="auto"/>
        <w:right w:val="none" w:sz="0" w:space="0" w:color="auto"/>
      </w:divBdr>
    </w:div>
    <w:div w:id="1207137692">
      <w:marLeft w:val="0"/>
      <w:marRight w:val="0"/>
      <w:marTop w:val="10"/>
      <w:marBottom w:val="10"/>
      <w:divBdr>
        <w:top w:val="none" w:sz="0" w:space="0" w:color="auto"/>
        <w:left w:val="none" w:sz="0" w:space="0" w:color="auto"/>
        <w:bottom w:val="none" w:sz="0" w:space="0" w:color="auto"/>
        <w:right w:val="none" w:sz="0" w:space="0" w:color="auto"/>
      </w:divBdr>
    </w:div>
    <w:div w:id="1293246766">
      <w:marLeft w:val="0"/>
      <w:marRight w:val="0"/>
      <w:marTop w:val="10"/>
      <w:marBottom w:val="10"/>
      <w:divBdr>
        <w:top w:val="none" w:sz="0" w:space="0" w:color="auto"/>
        <w:left w:val="none" w:sz="0" w:space="0" w:color="auto"/>
        <w:bottom w:val="none" w:sz="0" w:space="0" w:color="auto"/>
        <w:right w:val="none" w:sz="0" w:space="0" w:color="auto"/>
      </w:divBdr>
    </w:div>
    <w:div w:id="1300646647">
      <w:marLeft w:val="0"/>
      <w:marRight w:val="0"/>
      <w:marTop w:val="10"/>
      <w:marBottom w:val="10"/>
      <w:divBdr>
        <w:top w:val="none" w:sz="0" w:space="0" w:color="auto"/>
        <w:left w:val="none" w:sz="0" w:space="0" w:color="auto"/>
        <w:bottom w:val="none" w:sz="0" w:space="0" w:color="auto"/>
        <w:right w:val="none" w:sz="0" w:space="0" w:color="auto"/>
      </w:divBdr>
    </w:div>
    <w:div w:id="1334721489">
      <w:marLeft w:val="0"/>
      <w:marRight w:val="0"/>
      <w:marTop w:val="10"/>
      <w:marBottom w:val="10"/>
      <w:divBdr>
        <w:top w:val="none" w:sz="0" w:space="0" w:color="auto"/>
        <w:left w:val="none" w:sz="0" w:space="0" w:color="auto"/>
        <w:bottom w:val="none" w:sz="0" w:space="0" w:color="auto"/>
        <w:right w:val="none" w:sz="0" w:space="0" w:color="auto"/>
      </w:divBdr>
    </w:div>
    <w:div w:id="1366566078">
      <w:marLeft w:val="0"/>
      <w:marRight w:val="720"/>
      <w:marTop w:val="10"/>
      <w:marBottom w:val="10"/>
      <w:divBdr>
        <w:top w:val="none" w:sz="0" w:space="0" w:color="auto"/>
        <w:left w:val="none" w:sz="0" w:space="0" w:color="auto"/>
        <w:bottom w:val="none" w:sz="0" w:space="0" w:color="auto"/>
        <w:right w:val="none" w:sz="0" w:space="0" w:color="auto"/>
      </w:divBdr>
    </w:div>
    <w:div w:id="1419981793">
      <w:marLeft w:val="0"/>
      <w:marRight w:val="0"/>
      <w:marTop w:val="10"/>
      <w:marBottom w:val="10"/>
      <w:divBdr>
        <w:top w:val="none" w:sz="0" w:space="0" w:color="auto"/>
        <w:left w:val="none" w:sz="0" w:space="0" w:color="auto"/>
        <w:bottom w:val="none" w:sz="0" w:space="0" w:color="auto"/>
        <w:right w:val="none" w:sz="0" w:space="0" w:color="auto"/>
      </w:divBdr>
    </w:div>
    <w:div w:id="1431121613">
      <w:marLeft w:val="0"/>
      <w:marRight w:val="0"/>
      <w:marTop w:val="10"/>
      <w:marBottom w:val="10"/>
      <w:divBdr>
        <w:top w:val="none" w:sz="0" w:space="0" w:color="auto"/>
        <w:left w:val="none" w:sz="0" w:space="0" w:color="auto"/>
        <w:bottom w:val="none" w:sz="0" w:space="0" w:color="auto"/>
        <w:right w:val="none" w:sz="0" w:space="0" w:color="auto"/>
      </w:divBdr>
    </w:div>
    <w:div w:id="1485852974">
      <w:marLeft w:val="0"/>
      <w:marRight w:val="0"/>
      <w:marTop w:val="10"/>
      <w:marBottom w:val="10"/>
      <w:divBdr>
        <w:top w:val="none" w:sz="0" w:space="0" w:color="auto"/>
        <w:left w:val="none" w:sz="0" w:space="0" w:color="auto"/>
        <w:bottom w:val="none" w:sz="0" w:space="0" w:color="auto"/>
        <w:right w:val="none" w:sz="0" w:space="0" w:color="auto"/>
      </w:divBdr>
    </w:div>
    <w:div w:id="1493984686">
      <w:marLeft w:val="0"/>
      <w:marRight w:val="0"/>
      <w:marTop w:val="10"/>
      <w:marBottom w:val="10"/>
      <w:divBdr>
        <w:top w:val="none" w:sz="0" w:space="0" w:color="auto"/>
        <w:left w:val="none" w:sz="0" w:space="0" w:color="auto"/>
        <w:bottom w:val="none" w:sz="0" w:space="0" w:color="auto"/>
        <w:right w:val="none" w:sz="0" w:space="0" w:color="auto"/>
      </w:divBdr>
    </w:div>
    <w:div w:id="1502115152">
      <w:marLeft w:val="0"/>
      <w:marRight w:val="0"/>
      <w:marTop w:val="10"/>
      <w:marBottom w:val="10"/>
      <w:divBdr>
        <w:top w:val="none" w:sz="0" w:space="0" w:color="auto"/>
        <w:left w:val="none" w:sz="0" w:space="0" w:color="auto"/>
        <w:bottom w:val="none" w:sz="0" w:space="0" w:color="auto"/>
        <w:right w:val="none" w:sz="0" w:space="0" w:color="auto"/>
      </w:divBdr>
    </w:div>
    <w:div w:id="1520706050">
      <w:marLeft w:val="0"/>
      <w:marRight w:val="0"/>
      <w:marTop w:val="10"/>
      <w:marBottom w:val="10"/>
      <w:divBdr>
        <w:top w:val="none" w:sz="0" w:space="0" w:color="auto"/>
        <w:left w:val="none" w:sz="0" w:space="0" w:color="auto"/>
        <w:bottom w:val="none" w:sz="0" w:space="0" w:color="auto"/>
        <w:right w:val="none" w:sz="0" w:space="0" w:color="auto"/>
      </w:divBdr>
    </w:div>
    <w:div w:id="1551457607">
      <w:marLeft w:val="0"/>
      <w:marRight w:val="0"/>
      <w:marTop w:val="10"/>
      <w:marBottom w:val="10"/>
      <w:divBdr>
        <w:top w:val="none" w:sz="0" w:space="0" w:color="auto"/>
        <w:left w:val="none" w:sz="0" w:space="0" w:color="auto"/>
        <w:bottom w:val="none" w:sz="0" w:space="0" w:color="auto"/>
        <w:right w:val="none" w:sz="0" w:space="0" w:color="auto"/>
      </w:divBdr>
    </w:div>
    <w:div w:id="1648894834">
      <w:marLeft w:val="0"/>
      <w:marRight w:val="0"/>
      <w:marTop w:val="10"/>
      <w:marBottom w:val="10"/>
      <w:divBdr>
        <w:top w:val="none" w:sz="0" w:space="0" w:color="auto"/>
        <w:left w:val="none" w:sz="0" w:space="0" w:color="auto"/>
        <w:bottom w:val="none" w:sz="0" w:space="0" w:color="auto"/>
        <w:right w:val="none" w:sz="0" w:space="0" w:color="auto"/>
      </w:divBdr>
    </w:div>
    <w:div w:id="1661615352">
      <w:marLeft w:val="0"/>
      <w:marRight w:val="0"/>
      <w:marTop w:val="10"/>
      <w:marBottom w:val="10"/>
      <w:divBdr>
        <w:top w:val="none" w:sz="0" w:space="0" w:color="auto"/>
        <w:left w:val="none" w:sz="0" w:space="0" w:color="auto"/>
        <w:bottom w:val="none" w:sz="0" w:space="0" w:color="auto"/>
        <w:right w:val="none" w:sz="0" w:space="0" w:color="auto"/>
      </w:divBdr>
    </w:div>
    <w:div w:id="1664161927">
      <w:marLeft w:val="0"/>
      <w:marRight w:val="0"/>
      <w:marTop w:val="10"/>
      <w:marBottom w:val="10"/>
      <w:divBdr>
        <w:top w:val="none" w:sz="0" w:space="0" w:color="auto"/>
        <w:left w:val="none" w:sz="0" w:space="0" w:color="auto"/>
        <w:bottom w:val="none" w:sz="0" w:space="0" w:color="auto"/>
        <w:right w:val="none" w:sz="0" w:space="0" w:color="auto"/>
      </w:divBdr>
    </w:div>
    <w:div w:id="1696882549">
      <w:marLeft w:val="0"/>
      <w:marRight w:val="0"/>
      <w:marTop w:val="10"/>
      <w:marBottom w:val="10"/>
      <w:divBdr>
        <w:top w:val="none" w:sz="0" w:space="0" w:color="auto"/>
        <w:left w:val="none" w:sz="0" w:space="0" w:color="auto"/>
        <w:bottom w:val="none" w:sz="0" w:space="0" w:color="auto"/>
        <w:right w:val="none" w:sz="0" w:space="0" w:color="auto"/>
      </w:divBdr>
    </w:div>
    <w:div w:id="1701709356">
      <w:marLeft w:val="0"/>
      <w:marRight w:val="0"/>
      <w:marTop w:val="10"/>
      <w:marBottom w:val="10"/>
      <w:divBdr>
        <w:top w:val="none" w:sz="0" w:space="0" w:color="auto"/>
        <w:left w:val="none" w:sz="0" w:space="0" w:color="auto"/>
        <w:bottom w:val="none" w:sz="0" w:space="0" w:color="auto"/>
        <w:right w:val="none" w:sz="0" w:space="0" w:color="auto"/>
      </w:divBdr>
    </w:div>
    <w:div w:id="1744831329">
      <w:marLeft w:val="0"/>
      <w:marRight w:val="0"/>
      <w:marTop w:val="10"/>
      <w:marBottom w:val="10"/>
      <w:divBdr>
        <w:top w:val="none" w:sz="0" w:space="0" w:color="auto"/>
        <w:left w:val="none" w:sz="0" w:space="0" w:color="auto"/>
        <w:bottom w:val="none" w:sz="0" w:space="0" w:color="auto"/>
        <w:right w:val="none" w:sz="0" w:space="0" w:color="auto"/>
      </w:divBdr>
    </w:div>
    <w:div w:id="1778131853">
      <w:marLeft w:val="0"/>
      <w:marRight w:val="0"/>
      <w:marTop w:val="10"/>
      <w:marBottom w:val="10"/>
      <w:divBdr>
        <w:top w:val="none" w:sz="0" w:space="0" w:color="auto"/>
        <w:left w:val="none" w:sz="0" w:space="0" w:color="auto"/>
        <w:bottom w:val="none" w:sz="0" w:space="0" w:color="auto"/>
        <w:right w:val="none" w:sz="0" w:space="0" w:color="auto"/>
      </w:divBdr>
    </w:div>
    <w:div w:id="1803840499">
      <w:marLeft w:val="0"/>
      <w:marRight w:val="0"/>
      <w:marTop w:val="10"/>
      <w:marBottom w:val="10"/>
      <w:divBdr>
        <w:top w:val="none" w:sz="0" w:space="0" w:color="auto"/>
        <w:left w:val="none" w:sz="0" w:space="0" w:color="auto"/>
        <w:bottom w:val="none" w:sz="0" w:space="0" w:color="auto"/>
        <w:right w:val="none" w:sz="0" w:space="0" w:color="auto"/>
      </w:divBdr>
    </w:div>
    <w:div w:id="1857579846">
      <w:marLeft w:val="0"/>
      <w:marRight w:val="0"/>
      <w:marTop w:val="10"/>
      <w:marBottom w:val="10"/>
      <w:divBdr>
        <w:top w:val="none" w:sz="0" w:space="0" w:color="auto"/>
        <w:left w:val="none" w:sz="0" w:space="0" w:color="auto"/>
        <w:bottom w:val="none" w:sz="0" w:space="0" w:color="auto"/>
        <w:right w:val="none" w:sz="0" w:space="0" w:color="auto"/>
      </w:divBdr>
    </w:div>
    <w:div w:id="1881359959">
      <w:marLeft w:val="0"/>
      <w:marRight w:val="0"/>
      <w:marTop w:val="10"/>
      <w:marBottom w:val="10"/>
      <w:divBdr>
        <w:top w:val="none" w:sz="0" w:space="0" w:color="auto"/>
        <w:left w:val="none" w:sz="0" w:space="0" w:color="auto"/>
        <w:bottom w:val="none" w:sz="0" w:space="0" w:color="auto"/>
        <w:right w:val="none" w:sz="0" w:space="0" w:color="auto"/>
      </w:divBdr>
    </w:div>
    <w:div w:id="1902323386">
      <w:marLeft w:val="0"/>
      <w:marRight w:val="0"/>
      <w:marTop w:val="10"/>
      <w:marBottom w:val="10"/>
      <w:divBdr>
        <w:top w:val="none" w:sz="0" w:space="0" w:color="auto"/>
        <w:left w:val="none" w:sz="0" w:space="0" w:color="auto"/>
        <w:bottom w:val="none" w:sz="0" w:space="0" w:color="auto"/>
        <w:right w:val="none" w:sz="0" w:space="0" w:color="auto"/>
      </w:divBdr>
    </w:div>
    <w:div w:id="1906838022">
      <w:marLeft w:val="0"/>
      <w:marRight w:val="0"/>
      <w:marTop w:val="10"/>
      <w:marBottom w:val="10"/>
      <w:divBdr>
        <w:top w:val="none" w:sz="0" w:space="0" w:color="auto"/>
        <w:left w:val="none" w:sz="0" w:space="0" w:color="auto"/>
        <w:bottom w:val="none" w:sz="0" w:space="0" w:color="auto"/>
        <w:right w:val="none" w:sz="0" w:space="0" w:color="auto"/>
      </w:divBdr>
    </w:div>
    <w:div w:id="1918633877">
      <w:marLeft w:val="0"/>
      <w:marRight w:val="0"/>
      <w:marTop w:val="10"/>
      <w:marBottom w:val="10"/>
      <w:divBdr>
        <w:top w:val="none" w:sz="0" w:space="0" w:color="auto"/>
        <w:left w:val="none" w:sz="0" w:space="0" w:color="auto"/>
        <w:bottom w:val="none" w:sz="0" w:space="0" w:color="auto"/>
        <w:right w:val="none" w:sz="0" w:space="0" w:color="auto"/>
      </w:divBdr>
    </w:div>
    <w:div w:id="1976176450">
      <w:marLeft w:val="0"/>
      <w:marRight w:val="0"/>
      <w:marTop w:val="10"/>
      <w:marBottom w:val="10"/>
      <w:divBdr>
        <w:top w:val="none" w:sz="0" w:space="0" w:color="auto"/>
        <w:left w:val="none" w:sz="0" w:space="0" w:color="auto"/>
        <w:bottom w:val="none" w:sz="0" w:space="0" w:color="auto"/>
        <w:right w:val="none" w:sz="0" w:space="0" w:color="auto"/>
      </w:divBdr>
    </w:div>
    <w:div w:id="1991443570">
      <w:marLeft w:val="0"/>
      <w:marRight w:val="720"/>
      <w:marTop w:val="10"/>
      <w:marBottom w:val="10"/>
      <w:divBdr>
        <w:top w:val="none" w:sz="0" w:space="0" w:color="auto"/>
        <w:left w:val="none" w:sz="0" w:space="0" w:color="auto"/>
        <w:bottom w:val="none" w:sz="0" w:space="0" w:color="auto"/>
        <w:right w:val="none" w:sz="0" w:space="0" w:color="auto"/>
      </w:divBdr>
    </w:div>
    <w:div w:id="2034379021">
      <w:marLeft w:val="0"/>
      <w:marRight w:val="0"/>
      <w:marTop w:val="10"/>
      <w:marBottom w:val="10"/>
      <w:divBdr>
        <w:top w:val="none" w:sz="0" w:space="0" w:color="auto"/>
        <w:left w:val="none" w:sz="0" w:space="0" w:color="auto"/>
        <w:bottom w:val="none" w:sz="0" w:space="0" w:color="auto"/>
        <w:right w:val="none" w:sz="0" w:space="0" w:color="auto"/>
      </w:divBdr>
    </w:div>
    <w:div w:id="2045404258">
      <w:marLeft w:val="0"/>
      <w:marRight w:val="0"/>
      <w:marTop w:val="10"/>
      <w:marBottom w:val="10"/>
      <w:divBdr>
        <w:top w:val="none" w:sz="0" w:space="0" w:color="auto"/>
        <w:left w:val="none" w:sz="0" w:space="0" w:color="auto"/>
        <w:bottom w:val="none" w:sz="0" w:space="0" w:color="auto"/>
        <w:right w:val="none" w:sz="0" w:space="0" w:color="auto"/>
      </w:divBdr>
    </w:div>
    <w:div w:id="2046632014">
      <w:marLeft w:val="0"/>
      <w:marRight w:val="0"/>
      <w:marTop w:val="10"/>
      <w:marBottom w:val="10"/>
      <w:divBdr>
        <w:top w:val="none" w:sz="0" w:space="0" w:color="auto"/>
        <w:left w:val="none" w:sz="0" w:space="0" w:color="auto"/>
        <w:bottom w:val="none" w:sz="0" w:space="0" w:color="auto"/>
        <w:right w:val="none" w:sz="0" w:space="0" w:color="auto"/>
      </w:divBdr>
    </w:div>
    <w:div w:id="2089501470">
      <w:marLeft w:val="0"/>
      <w:marRight w:val="0"/>
      <w:marTop w:val="10"/>
      <w:marBottom w:val="10"/>
      <w:divBdr>
        <w:top w:val="none" w:sz="0" w:space="0" w:color="auto"/>
        <w:left w:val="none" w:sz="0" w:space="0" w:color="auto"/>
        <w:bottom w:val="none" w:sz="0" w:space="0" w:color="auto"/>
        <w:right w:val="none" w:sz="0" w:space="0" w:color="auto"/>
      </w:divBdr>
    </w:div>
    <w:div w:id="2091341731">
      <w:marLeft w:val="0"/>
      <w:marRight w:val="0"/>
      <w:marTop w:val="10"/>
      <w:marBottom w:val="10"/>
      <w:divBdr>
        <w:top w:val="none" w:sz="0" w:space="0" w:color="auto"/>
        <w:left w:val="none" w:sz="0" w:space="0" w:color="auto"/>
        <w:bottom w:val="none" w:sz="0" w:space="0" w:color="auto"/>
        <w:right w:val="none" w:sz="0" w:space="0" w:color="auto"/>
      </w:divBdr>
    </w:div>
    <w:div w:id="2118400227">
      <w:marLeft w:val="0"/>
      <w:marRight w:val="0"/>
      <w:marTop w:val="10"/>
      <w:marBottom w:val="10"/>
      <w:divBdr>
        <w:top w:val="none" w:sz="0" w:space="0" w:color="auto"/>
        <w:left w:val="none" w:sz="0" w:space="0" w:color="auto"/>
        <w:bottom w:val="none" w:sz="0" w:space="0" w:color="auto"/>
        <w:right w:val="none" w:sz="0" w:space="0" w:color="auto"/>
      </w:divBdr>
    </w:div>
    <w:div w:id="2126457129">
      <w:marLeft w:val="0"/>
      <w:marRight w:val="0"/>
      <w:marTop w:val="10"/>
      <w:marBottom w:val="10"/>
      <w:divBdr>
        <w:top w:val="none" w:sz="0" w:space="0" w:color="auto"/>
        <w:left w:val="none" w:sz="0" w:space="0" w:color="auto"/>
        <w:bottom w:val="none" w:sz="0" w:space="0" w:color="auto"/>
        <w:right w:val="none" w:sz="0" w:space="0" w:color="auto"/>
      </w:divBdr>
    </w:div>
    <w:div w:id="2134442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