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7C483" w14:textId="77777777" w:rsidR="006F3BD5" w:rsidRDefault="006F3BD5">
      <w:pPr>
        <w:spacing w:line="500" w:lineRule="atLeast"/>
        <w:jc w:val="center"/>
        <w:divId w:val="730082274"/>
        <w:rPr>
          <w:rFonts w:ascii="黑体" w:eastAsia="黑体" w:hAnsi="黑体"/>
          <w:sz w:val="36"/>
          <w:szCs w:val="36"/>
        </w:rPr>
      </w:pPr>
      <w:r>
        <w:rPr>
          <w:rFonts w:ascii="黑体" w:eastAsia="黑体" w:hAnsi="黑体" w:hint="eastAsia"/>
          <w:sz w:val="36"/>
          <w:szCs w:val="36"/>
        </w:rPr>
        <w:t>广东省珠海横琴新区人民法院</w:t>
      </w:r>
    </w:p>
    <w:p w14:paraId="0E1AABB0" w14:textId="77777777" w:rsidR="006F3BD5" w:rsidRDefault="006F3BD5">
      <w:pPr>
        <w:spacing w:line="500" w:lineRule="atLeast"/>
        <w:jc w:val="center"/>
        <w:divId w:val="3728488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39271A" w14:textId="77777777" w:rsidR="006F3BD5" w:rsidRDefault="006F3BD5">
      <w:pPr>
        <w:spacing w:line="500" w:lineRule="atLeast"/>
        <w:jc w:val="right"/>
        <w:divId w:val="209836157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0491</w:t>
      </w:r>
      <w:r>
        <w:rPr>
          <w:rFonts w:hint="eastAsia"/>
          <w:sz w:val="30"/>
          <w:szCs w:val="30"/>
        </w:rPr>
        <w:t>刑初</w:t>
      </w:r>
      <w:r>
        <w:rPr>
          <w:rFonts w:hint="eastAsia"/>
          <w:sz w:val="30"/>
          <w:szCs w:val="30"/>
        </w:rPr>
        <w:t>89</w:t>
      </w:r>
      <w:r>
        <w:rPr>
          <w:rFonts w:hint="eastAsia"/>
          <w:sz w:val="30"/>
          <w:szCs w:val="30"/>
        </w:rPr>
        <w:t>号</w:t>
      </w:r>
    </w:p>
    <w:p w14:paraId="1B9DD1B6" w14:textId="77777777" w:rsidR="006F3BD5" w:rsidRDefault="006F3BD5">
      <w:pPr>
        <w:spacing w:line="500" w:lineRule="atLeast"/>
        <w:ind w:firstLine="600"/>
        <w:divId w:val="1560482212"/>
        <w:rPr>
          <w:rFonts w:hint="eastAsia"/>
          <w:sz w:val="30"/>
          <w:szCs w:val="30"/>
        </w:rPr>
      </w:pPr>
      <w:r>
        <w:rPr>
          <w:rFonts w:hint="eastAsia"/>
          <w:sz w:val="30"/>
          <w:szCs w:val="30"/>
        </w:rPr>
        <w:t>公诉机关珠海横琴新区人民检察院。</w:t>
      </w:r>
    </w:p>
    <w:p w14:paraId="1082EE9D" w14:textId="77777777" w:rsidR="006F3BD5" w:rsidRDefault="006F3BD5">
      <w:pPr>
        <w:spacing w:line="500" w:lineRule="atLeast"/>
        <w:ind w:firstLine="600"/>
        <w:divId w:val="1428308092"/>
        <w:rPr>
          <w:rFonts w:hint="eastAsia"/>
          <w:sz w:val="30"/>
          <w:szCs w:val="30"/>
        </w:rPr>
      </w:pPr>
      <w:r>
        <w:rPr>
          <w:rFonts w:hint="eastAsia"/>
          <w:sz w:val="30"/>
          <w:szCs w:val="30"/>
        </w:rPr>
        <w:t>被告人邵忠升，男，</w:t>
      </w:r>
      <w:r>
        <w:rPr>
          <w:rFonts w:hint="eastAsia"/>
          <w:sz w:val="30"/>
          <w:szCs w:val="30"/>
        </w:rPr>
        <w:t>1956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日出生，浙江省象山县人，汉族，初中文化，系天津市东丽区人，户籍地浙江省象山县，因本案于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日被本院决定取保候审，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日经本院决定被执行逮捕。现羁押于珠海市第一看守所。</w:t>
      </w:r>
    </w:p>
    <w:p w14:paraId="0A08B90E" w14:textId="77777777" w:rsidR="006F3BD5" w:rsidRDefault="006F3BD5">
      <w:pPr>
        <w:spacing w:line="500" w:lineRule="atLeast"/>
        <w:ind w:firstLine="600"/>
        <w:divId w:val="2096052287"/>
        <w:rPr>
          <w:rFonts w:hint="eastAsia"/>
          <w:sz w:val="30"/>
          <w:szCs w:val="30"/>
        </w:rPr>
      </w:pPr>
      <w:r>
        <w:rPr>
          <w:rFonts w:hint="eastAsia"/>
          <w:sz w:val="30"/>
          <w:szCs w:val="30"/>
        </w:rPr>
        <w:t>辩护人邵常明，广东迅衡律师事务所律师。</w:t>
      </w:r>
    </w:p>
    <w:p w14:paraId="0BB01486" w14:textId="77777777" w:rsidR="006F3BD5" w:rsidRDefault="006F3BD5">
      <w:pPr>
        <w:spacing w:line="500" w:lineRule="atLeast"/>
        <w:ind w:firstLine="600"/>
        <w:divId w:val="1818918602"/>
        <w:rPr>
          <w:rFonts w:hint="eastAsia"/>
          <w:sz w:val="30"/>
          <w:szCs w:val="30"/>
        </w:rPr>
      </w:pPr>
      <w:r>
        <w:rPr>
          <w:rFonts w:hint="eastAsia"/>
          <w:sz w:val="30"/>
          <w:szCs w:val="30"/>
        </w:rPr>
        <w:t>珠海横琴新区人民检察院以珠横检公诉刑诉〔</w:t>
      </w:r>
      <w:r>
        <w:rPr>
          <w:rFonts w:hint="eastAsia"/>
          <w:sz w:val="30"/>
          <w:szCs w:val="30"/>
        </w:rPr>
        <w:t>2016</w:t>
      </w:r>
      <w:r>
        <w:rPr>
          <w:rFonts w:hint="eastAsia"/>
          <w:sz w:val="30"/>
          <w:szCs w:val="30"/>
        </w:rPr>
        <w:t>〕</w:t>
      </w:r>
      <w:r>
        <w:rPr>
          <w:rFonts w:hint="eastAsia"/>
          <w:sz w:val="30"/>
          <w:szCs w:val="30"/>
        </w:rPr>
        <w:t>94</w:t>
      </w:r>
      <w:r>
        <w:rPr>
          <w:rFonts w:hint="eastAsia"/>
          <w:sz w:val="30"/>
          <w:szCs w:val="30"/>
        </w:rPr>
        <w:t>号起诉书指控被告人邵忠升犯行贿罪，于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公开开庭审理了本案。珠海横琴新区人民检察院指派检察员龚志出庭支持公诉，被告人邵忠升及其辩护人邵常明到庭参加诉讼。在审理过程，珠海横琴新区人民检察院两次建议对本案延期审理，本院均决定延期审理一个月，均重新计算审理期限。现已审理终结。</w:t>
      </w:r>
    </w:p>
    <w:p w14:paraId="7D100243" w14:textId="77777777" w:rsidR="006F3BD5" w:rsidRDefault="006F3BD5">
      <w:pPr>
        <w:spacing w:line="500" w:lineRule="atLeast"/>
        <w:ind w:firstLine="600"/>
        <w:divId w:val="1184243559"/>
        <w:rPr>
          <w:rFonts w:hint="eastAsia"/>
          <w:sz w:val="30"/>
          <w:szCs w:val="30"/>
        </w:rPr>
      </w:pPr>
      <w:r>
        <w:rPr>
          <w:rFonts w:hint="eastAsia"/>
          <w:sz w:val="30"/>
          <w:szCs w:val="30"/>
        </w:rPr>
        <w:t>经审理查明，天津二十冶建设有限公司（以下简称天津二十冶公司）由中国二十冶集团有限公司和天津东方财信投资集团有限公司共同投资设立。经天津二十冶公司党政办公会议研究决定，自</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日开始，李某（因犯受贿罪已被判刑）担任天津二十冶公司机械施工工程分公司副经理。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日，天津二十冶公司机械施工工程分公司更名为天津二十冶公司市政工程分公司。</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日，经天津二十冶公司党政班子研究决定，李某兼任广东珠海横琴岛项目的项目经</w:t>
      </w:r>
      <w:r>
        <w:rPr>
          <w:rFonts w:hint="eastAsia"/>
          <w:sz w:val="30"/>
          <w:szCs w:val="30"/>
        </w:rPr>
        <w:lastRenderedPageBreak/>
        <w:t>理，负责该项目的施工组织与管理工作。</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天津二十冶公司设立天津二十冶珠海横琴新区市政工程项目经理部，负责珠海横琴新区市政基础设施工程的施工组织与管理工作，项目经理职责包括代表公司全面履行合同，负责项目施工安全、文明施工的管理，组织编制、审批和实施《项目安全保证计划》，组织项目的硬件、软件和交工等。</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经天津二十冶公司党政联席会议研究决定，李某不再担任天津二十冶公司市政分公司副经理，担任天津二十冶珠海横琴新区市政工程项目经理，负责该项目的全面工作。珠海中冶基础设施建设投资有限公司（以下简称珠海中冶公司）于</w:t>
      </w:r>
      <w:r>
        <w:rPr>
          <w:rFonts w:hint="eastAsia"/>
          <w:sz w:val="30"/>
          <w:szCs w:val="30"/>
        </w:rPr>
        <w:t>2009</w:t>
      </w:r>
      <w:r>
        <w:rPr>
          <w:rFonts w:hint="eastAsia"/>
          <w:sz w:val="30"/>
          <w:szCs w:val="30"/>
        </w:rPr>
        <w:t>年由中国二十冶建设有限公司和中海信托股份有限公司共同设立，</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日，珠海中冶公司股东变更为中国二十冶集团有限公司和中海信托股份有限公司。</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日，中国二十冶集团有限公司聘任李某为</w:t>
      </w:r>
      <w:r>
        <w:rPr>
          <w:rFonts w:hint="eastAsia"/>
          <w:sz w:val="30"/>
          <w:szCs w:val="30"/>
        </w:rPr>
        <w:t>珠海中冶公司副总经理，其工作职责为全面主持工程部的日常管理工作，按计划组织实施项目的工程建设，对项目的工程建设进行全面管理、过程监督，保证按进度、保质量、无安全事故完成建设工作任务，协助项目处理和解决设计、施工、质量、验收等环节出现的技术难题，从实际出发降低工程造价和成本费用的建议和措施，降低建设成本、争取最大的投资效益等。</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日，珠海中冶公司股东变更为中国二十冶集团有限公司。</w:t>
      </w:r>
    </w:p>
    <w:p w14:paraId="6A33BD46" w14:textId="77777777" w:rsidR="006F3BD5" w:rsidRDefault="006F3BD5">
      <w:pPr>
        <w:spacing w:line="500" w:lineRule="atLeast"/>
        <w:ind w:firstLine="600"/>
        <w:divId w:val="1423380487"/>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被告人邵忠升在珠海横琴新区承接工程项目过程中，为谋取不正当利益，先后多次向担任天津二十冶公司市政工程分公司副经理、天津二十冶公司珠海横琴新区市政工程项目部项目经理、珠海中冶公司副总经理的李某贿送人民币</w:t>
      </w:r>
      <w:r>
        <w:rPr>
          <w:rFonts w:hint="eastAsia"/>
          <w:sz w:val="30"/>
          <w:szCs w:val="30"/>
        </w:rPr>
        <w:t>80.4</w:t>
      </w:r>
      <w:r>
        <w:rPr>
          <w:rFonts w:hint="eastAsia"/>
          <w:sz w:val="30"/>
          <w:szCs w:val="30"/>
        </w:rPr>
        <w:t>万元及价值</w:t>
      </w:r>
      <w:r>
        <w:rPr>
          <w:rFonts w:hint="eastAsia"/>
          <w:sz w:val="30"/>
          <w:szCs w:val="30"/>
        </w:rPr>
        <w:t>1.25</w:t>
      </w:r>
      <w:r>
        <w:rPr>
          <w:rFonts w:hint="eastAsia"/>
          <w:sz w:val="30"/>
          <w:szCs w:val="30"/>
        </w:rPr>
        <w:t>万元的海尔牌电冰箱一台，具体事实如下：</w:t>
      </w:r>
    </w:p>
    <w:p w14:paraId="5DF106DC" w14:textId="77777777" w:rsidR="006F3BD5" w:rsidRDefault="006F3BD5">
      <w:pPr>
        <w:spacing w:line="500" w:lineRule="atLeast"/>
        <w:ind w:firstLine="600"/>
        <w:divId w:val="1830093497"/>
        <w:rPr>
          <w:rFonts w:hint="eastAsia"/>
          <w:sz w:val="30"/>
          <w:szCs w:val="30"/>
        </w:rPr>
      </w:pPr>
      <w:r>
        <w:rPr>
          <w:rFonts w:hint="eastAsia"/>
          <w:sz w:val="30"/>
          <w:szCs w:val="30"/>
        </w:rPr>
        <w:t>1.2011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日，被告人邵忠升为感谢李某帮助其顺利承接横琴天津二十冶公司河道清淤工程（横琴天津二十冶十二标段）并减少承包管理费，通过转账到李某提供的其战友王某</w:t>
      </w:r>
      <w:r>
        <w:rPr>
          <w:rFonts w:hint="eastAsia"/>
          <w:sz w:val="30"/>
          <w:szCs w:val="30"/>
        </w:rPr>
        <w:t>1</w:t>
      </w:r>
      <w:r>
        <w:rPr>
          <w:rFonts w:hint="eastAsia"/>
          <w:sz w:val="30"/>
          <w:szCs w:val="30"/>
        </w:rPr>
        <w:t>银行账户的方式向李某贿送人民币</w:t>
      </w:r>
      <w:r>
        <w:rPr>
          <w:rFonts w:hint="eastAsia"/>
          <w:sz w:val="30"/>
          <w:szCs w:val="30"/>
        </w:rPr>
        <w:t>80</w:t>
      </w:r>
      <w:r>
        <w:rPr>
          <w:rFonts w:hint="eastAsia"/>
          <w:sz w:val="30"/>
          <w:szCs w:val="30"/>
        </w:rPr>
        <w:t>万元，用于支付李某儿子李晨光的珠海华发新城四期</w:t>
      </w:r>
      <w:r>
        <w:rPr>
          <w:rFonts w:hint="eastAsia"/>
          <w:sz w:val="30"/>
          <w:szCs w:val="30"/>
        </w:rPr>
        <w:t>134</w:t>
      </w:r>
      <w:r>
        <w:rPr>
          <w:rFonts w:hint="eastAsia"/>
          <w:sz w:val="30"/>
          <w:szCs w:val="30"/>
        </w:rPr>
        <w:t>栋</w:t>
      </w:r>
      <w:r>
        <w:rPr>
          <w:rFonts w:hint="eastAsia"/>
          <w:sz w:val="30"/>
          <w:szCs w:val="30"/>
        </w:rPr>
        <w:t>703</w:t>
      </w:r>
      <w:r>
        <w:rPr>
          <w:rFonts w:hint="eastAsia"/>
          <w:sz w:val="30"/>
          <w:szCs w:val="30"/>
        </w:rPr>
        <w:t>房部分购房款。李某归案后，其妻子申某、儿媳张某分别于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日向被告人邵忠升转账</w:t>
      </w:r>
      <w:r>
        <w:rPr>
          <w:rFonts w:hint="eastAsia"/>
          <w:sz w:val="30"/>
          <w:szCs w:val="30"/>
        </w:rPr>
        <w:t>70</w:t>
      </w:r>
      <w:r>
        <w:rPr>
          <w:rFonts w:hint="eastAsia"/>
          <w:sz w:val="30"/>
          <w:szCs w:val="30"/>
        </w:rPr>
        <w:t>万元和</w:t>
      </w:r>
      <w:r>
        <w:rPr>
          <w:rFonts w:hint="eastAsia"/>
          <w:sz w:val="30"/>
          <w:szCs w:val="30"/>
        </w:rPr>
        <w:t>10</w:t>
      </w:r>
      <w:r>
        <w:rPr>
          <w:rFonts w:hint="eastAsia"/>
          <w:sz w:val="30"/>
          <w:szCs w:val="30"/>
        </w:rPr>
        <w:t>万元，将上述行贿款退还邵忠升。</w:t>
      </w:r>
    </w:p>
    <w:p w14:paraId="02A11D5D" w14:textId="77777777" w:rsidR="006F3BD5" w:rsidRDefault="006F3BD5">
      <w:pPr>
        <w:spacing w:line="500" w:lineRule="atLeast"/>
        <w:ind w:firstLine="600"/>
        <w:divId w:val="107088212"/>
        <w:rPr>
          <w:rFonts w:hint="eastAsia"/>
          <w:sz w:val="30"/>
          <w:szCs w:val="30"/>
        </w:rPr>
      </w:pPr>
      <w:r>
        <w:rPr>
          <w:rFonts w:hint="eastAsia"/>
          <w:sz w:val="30"/>
          <w:szCs w:val="30"/>
        </w:rPr>
        <w:t>2.2011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日，被告人邵忠升在珠海市泰锋电业有限公司拱北店刷卡购买价值</w:t>
      </w:r>
      <w:r>
        <w:rPr>
          <w:rFonts w:hint="eastAsia"/>
          <w:sz w:val="30"/>
          <w:szCs w:val="30"/>
        </w:rPr>
        <w:t>1.25</w:t>
      </w:r>
      <w:r>
        <w:rPr>
          <w:rFonts w:hint="eastAsia"/>
          <w:sz w:val="30"/>
          <w:szCs w:val="30"/>
        </w:rPr>
        <w:t>万元的海尔牌电冰箱一台，贿送李某。</w:t>
      </w:r>
    </w:p>
    <w:p w14:paraId="79F01A6D" w14:textId="77777777" w:rsidR="006F3BD5" w:rsidRDefault="006F3BD5">
      <w:pPr>
        <w:spacing w:line="500" w:lineRule="atLeast"/>
        <w:ind w:firstLine="600"/>
        <w:divId w:val="1647584549"/>
        <w:rPr>
          <w:rFonts w:hint="eastAsia"/>
          <w:sz w:val="30"/>
          <w:szCs w:val="30"/>
        </w:rPr>
      </w:pPr>
      <w:r>
        <w:rPr>
          <w:rFonts w:hint="eastAsia"/>
          <w:sz w:val="30"/>
          <w:szCs w:val="30"/>
        </w:rPr>
        <w:t>3.2012</w:t>
      </w:r>
      <w:r>
        <w:rPr>
          <w:rFonts w:hint="eastAsia"/>
          <w:sz w:val="30"/>
          <w:szCs w:val="30"/>
        </w:rPr>
        <w:t>年春节和</w:t>
      </w:r>
      <w:r>
        <w:rPr>
          <w:rFonts w:hint="eastAsia"/>
          <w:sz w:val="30"/>
          <w:szCs w:val="30"/>
        </w:rPr>
        <w:t>2013</w:t>
      </w:r>
      <w:r>
        <w:rPr>
          <w:rFonts w:hint="eastAsia"/>
          <w:sz w:val="30"/>
          <w:szCs w:val="30"/>
        </w:rPr>
        <w:t>年春节，被告人邵忠升先后两次向李某贿送红包，每次</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w:t>
      </w:r>
    </w:p>
    <w:p w14:paraId="0B32B6CC" w14:textId="77777777" w:rsidR="006F3BD5" w:rsidRDefault="006F3BD5">
      <w:pPr>
        <w:spacing w:line="500" w:lineRule="atLeast"/>
        <w:ind w:firstLine="600"/>
        <w:divId w:val="116333581"/>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日，被告人邵忠升被珠海横琴新区人民检察院立案侦查，后被网上追逃。同年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经浙江省象山县公安局新桥派出所电话通知，被告人邵忠升主动前往该所向珠海横琴新区人民检察院工作人员投案，并如实供述了犯罪事实。在本案审理过程中，被告人邵忠升委托其女儿邵某数向本院退缴上述被李某退回的行贿款人民币</w:t>
      </w:r>
      <w:r>
        <w:rPr>
          <w:rFonts w:hint="eastAsia"/>
          <w:sz w:val="30"/>
          <w:szCs w:val="30"/>
        </w:rPr>
        <w:t>80</w:t>
      </w:r>
      <w:r>
        <w:rPr>
          <w:rFonts w:hint="eastAsia"/>
          <w:sz w:val="30"/>
          <w:szCs w:val="30"/>
        </w:rPr>
        <w:t>万元。</w:t>
      </w:r>
    </w:p>
    <w:p w14:paraId="339B6995" w14:textId="77777777" w:rsidR="006F3BD5" w:rsidRDefault="006F3BD5">
      <w:pPr>
        <w:spacing w:line="500" w:lineRule="atLeast"/>
        <w:ind w:firstLine="600"/>
        <w:divId w:val="492525044"/>
        <w:rPr>
          <w:rFonts w:hint="eastAsia"/>
          <w:sz w:val="30"/>
          <w:szCs w:val="30"/>
        </w:rPr>
      </w:pPr>
      <w:r>
        <w:rPr>
          <w:rFonts w:hint="eastAsia"/>
          <w:sz w:val="30"/>
          <w:szCs w:val="30"/>
        </w:rPr>
        <w:t>上述事实，被告人邵忠升不持异议，自愿认罪，并有经当庭出示、辨认、质证等法庭调查程序查证属实的物证笔记本；书证立案决定书，浙江省象山县公安局讯问笔录、珠海横琴新区人民检察院反贪污贿赂渎职侵权局情况说明，银行账号明细清单，泰锋电器销售单、银联签购单、发票，中国银行汇兑支付往账凭证、结算业务申请书，中国工商银行个人业务凭证，建筑安装工程分包合同（发包方天津市东丽区建筑安装工程有限公司横琴项目部，分包方邵忠升）、关于农民工工资支付有关问题的告知函、安全管理协议、工程质量保修费，收条，银行汇款凭证、财政罚没单据；本院（</w:t>
      </w:r>
      <w:r>
        <w:rPr>
          <w:rFonts w:hint="eastAsia"/>
          <w:sz w:val="30"/>
          <w:szCs w:val="30"/>
        </w:rPr>
        <w:t>2016</w:t>
      </w:r>
      <w:r>
        <w:rPr>
          <w:rFonts w:hint="eastAsia"/>
          <w:sz w:val="30"/>
          <w:szCs w:val="30"/>
        </w:rPr>
        <w:t>）粤</w:t>
      </w:r>
      <w:r>
        <w:rPr>
          <w:rFonts w:hint="eastAsia"/>
          <w:sz w:val="30"/>
          <w:szCs w:val="30"/>
        </w:rPr>
        <w:t>0491</w:t>
      </w:r>
      <w:r>
        <w:rPr>
          <w:rFonts w:hint="eastAsia"/>
          <w:sz w:val="30"/>
          <w:szCs w:val="30"/>
        </w:rPr>
        <w:t>刑初</w:t>
      </w:r>
      <w:r>
        <w:rPr>
          <w:rFonts w:hint="eastAsia"/>
          <w:sz w:val="30"/>
          <w:szCs w:val="30"/>
        </w:rPr>
        <w:t>25</w:t>
      </w:r>
      <w:r>
        <w:rPr>
          <w:rFonts w:hint="eastAsia"/>
          <w:sz w:val="30"/>
          <w:szCs w:val="30"/>
        </w:rPr>
        <w:t>号刑事判决书、广东省珠海市中级人民法院（</w:t>
      </w:r>
      <w:r>
        <w:rPr>
          <w:rFonts w:hint="eastAsia"/>
          <w:sz w:val="30"/>
          <w:szCs w:val="30"/>
        </w:rPr>
        <w:t>2016</w:t>
      </w:r>
      <w:r>
        <w:rPr>
          <w:rFonts w:hint="eastAsia"/>
          <w:sz w:val="30"/>
          <w:szCs w:val="30"/>
        </w:rPr>
        <w:t>）粤</w:t>
      </w:r>
      <w:r>
        <w:rPr>
          <w:rFonts w:hint="eastAsia"/>
          <w:sz w:val="30"/>
          <w:szCs w:val="30"/>
        </w:rPr>
        <w:t>04</w:t>
      </w:r>
      <w:r>
        <w:rPr>
          <w:rFonts w:hint="eastAsia"/>
          <w:sz w:val="30"/>
          <w:szCs w:val="30"/>
        </w:rPr>
        <w:t>刑终</w:t>
      </w:r>
      <w:r>
        <w:rPr>
          <w:rFonts w:hint="eastAsia"/>
          <w:sz w:val="30"/>
          <w:szCs w:val="30"/>
        </w:rPr>
        <w:t>510</w:t>
      </w:r>
      <w:r>
        <w:rPr>
          <w:rFonts w:hint="eastAsia"/>
          <w:sz w:val="30"/>
          <w:szCs w:val="30"/>
        </w:rPr>
        <w:t>号刑事裁定书，证人李某、王某</w:t>
      </w:r>
      <w:r>
        <w:rPr>
          <w:rFonts w:hint="eastAsia"/>
          <w:sz w:val="30"/>
          <w:szCs w:val="30"/>
        </w:rPr>
        <w:t>1</w:t>
      </w:r>
      <w:r>
        <w:rPr>
          <w:rFonts w:hint="eastAsia"/>
          <w:sz w:val="30"/>
          <w:szCs w:val="30"/>
        </w:rPr>
        <w:t>、章某、申某、王某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、宋某的证言；被告人邵忠升的供述和辩解等证据予以证实，足以认定。</w:t>
      </w:r>
    </w:p>
    <w:p w14:paraId="6C2E38D1" w14:textId="77777777" w:rsidR="006F3BD5" w:rsidRDefault="006F3BD5">
      <w:pPr>
        <w:spacing w:line="500" w:lineRule="atLeast"/>
        <w:ind w:firstLine="600"/>
        <w:divId w:val="573929730"/>
        <w:rPr>
          <w:rFonts w:hint="eastAsia"/>
          <w:sz w:val="30"/>
          <w:szCs w:val="30"/>
        </w:rPr>
      </w:pPr>
      <w:r>
        <w:rPr>
          <w:rFonts w:hint="eastAsia"/>
          <w:sz w:val="30"/>
          <w:szCs w:val="30"/>
        </w:rPr>
        <w:t>辩护人对公诉机关指控的犯罪事实及罪名亦不持异议，但提出，</w:t>
      </w:r>
      <w:r>
        <w:rPr>
          <w:rFonts w:hint="eastAsia"/>
          <w:sz w:val="30"/>
          <w:szCs w:val="30"/>
        </w:rPr>
        <w:t>1.</w:t>
      </w:r>
      <w:r>
        <w:rPr>
          <w:rFonts w:hint="eastAsia"/>
          <w:sz w:val="30"/>
          <w:szCs w:val="30"/>
        </w:rPr>
        <w:t>被告人邵忠升自动投案，并能如实供述犯罪事实，有自首情节，依法可以从轻或减轻处罚；</w:t>
      </w:r>
      <w:r>
        <w:rPr>
          <w:rFonts w:hint="eastAsia"/>
          <w:sz w:val="30"/>
          <w:szCs w:val="30"/>
        </w:rPr>
        <w:t>2.</w:t>
      </w:r>
      <w:r>
        <w:rPr>
          <w:rFonts w:hint="eastAsia"/>
          <w:sz w:val="30"/>
          <w:szCs w:val="30"/>
        </w:rPr>
        <w:t>被告人邵忠升是初犯、偶犯，且愿意积极退缴赃款，有悔罪表现；</w:t>
      </w:r>
      <w:r>
        <w:rPr>
          <w:rFonts w:hint="eastAsia"/>
          <w:sz w:val="30"/>
          <w:szCs w:val="30"/>
        </w:rPr>
        <w:t>3.</w:t>
      </w:r>
      <w:r>
        <w:rPr>
          <w:rFonts w:hint="eastAsia"/>
          <w:sz w:val="30"/>
          <w:szCs w:val="30"/>
        </w:rPr>
        <w:t>李某以购房为由向被告人邵忠升提出借款</w:t>
      </w:r>
      <w:r>
        <w:rPr>
          <w:rFonts w:hint="eastAsia"/>
          <w:sz w:val="30"/>
          <w:szCs w:val="30"/>
        </w:rPr>
        <w:t>80</w:t>
      </w:r>
      <w:r>
        <w:rPr>
          <w:rFonts w:hint="eastAsia"/>
          <w:sz w:val="30"/>
          <w:szCs w:val="30"/>
        </w:rPr>
        <w:t>万元，邵忠升基于李某的职权才向李某行贿</w:t>
      </w:r>
      <w:r>
        <w:rPr>
          <w:rFonts w:hint="eastAsia"/>
          <w:sz w:val="30"/>
          <w:szCs w:val="30"/>
        </w:rPr>
        <w:t>80</w:t>
      </w:r>
      <w:r>
        <w:rPr>
          <w:rFonts w:hint="eastAsia"/>
          <w:sz w:val="30"/>
          <w:szCs w:val="30"/>
        </w:rPr>
        <w:t>万元，邵忠升与李某没有通谋；</w:t>
      </w:r>
      <w:r>
        <w:rPr>
          <w:rFonts w:hint="eastAsia"/>
          <w:sz w:val="30"/>
          <w:szCs w:val="30"/>
        </w:rPr>
        <w:t>4.</w:t>
      </w:r>
      <w:r>
        <w:rPr>
          <w:rFonts w:hint="eastAsia"/>
          <w:sz w:val="30"/>
          <w:szCs w:val="30"/>
        </w:rPr>
        <w:t>被告人邵忠升身体健康状况差，患有多种疾病，还有大量工程事宜需要处理。请求本院对被告人邵忠升从宽处罚，宣告缓刑。辩护人提交了被告人邵忠升医院诊断证明、病历等证据。经庭审质证，公诉人不持异议。</w:t>
      </w:r>
    </w:p>
    <w:p w14:paraId="444692E6" w14:textId="77777777" w:rsidR="006F3BD5" w:rsidRDefault="006F3BD5">
      <w:pPr>
        <w:spacing w:line="500" w:lineRule="atLeast"/>
        <w:ind w:firstLine="600"/>
        <w:divId w:val="2032147161"/>
        <w:rPr>
          <w:rFonts w:hint="eastAsia"/>
          <w:sz w:val="30"/>
          <w:szCs w:val="30"/>
        </w:rPr>
      </w:pPr>
      <w:r>
        <w:rPr>
          <w:rFonts w:hint="eastAsia"/>
          <w:sz w:val="30"/>
          <w:szCs w:val="30"/>
        </w:rPr>
        <w:t>本院认为，被告人邵忠升为谋取不正当利益，向国家工作人员李某贿送财物人民币</w:t>
      </w:r>
      <w:r>
        <w:rPr>
          <w:rFonts w:hint="eastAsia"/>
          <w:sz w:val="30"/>
          <w:szCs w:val="30"/>
        </w:rPr>
        <w:t>80.4</w:t>
      </w:r>
      <w:r>
        <w:rPr>
          <w:rFonts w:hint="eastAsia"/>
          <w:sz w:val="30"/>
          <w:szCs w:val="30"/>
        </w:rPr>
        <w:t>万元及价值人民币</w:t>
      </w:r>
      <w:r>
        <w:rPr>
          <w:rFonts w:hint="eastAsia"/>
          <w:sz w:val="30"/>
          <w:szCs w:val="30"/>
        </w:rPr>
        <w:t>1.25</w:t>
      </w:r>
      <w:r>
        <w:rPr>
          <w:rFonts w:hint="eastAsia"/>
          <w:sz w:val="30"/>
          <w:szCs w:val="30"/>
        </w:rPr>
        <w:t>万元的海尔牌电冰箱一台，其行为已构成行贿罪。公诉机关指控的犯罪成立，本院予以支持。被告人邵忠升犯罪以后自动投案，并能如实供述犯罪事实，依法可从轻处罚。被告人邵忠升委托其女儿邵某数全额退缴行贿赃款，有悔罪表现，依法可酌情从轻处罚。辩护人提出被告人邵忠升有自首和退赃情节的辩护意见有事实及法律依据，本院予以采纳。被告人邵忠升的犯罪行为发生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月之间，依照《中华人民共和国刑法》第十二条规定的“从旧兼从轻”处罚原则，本案应适用</w:t>
      </w:r>
      <w:r>
        <w:rPr>
          <w:rFonts w:hint="eastAsia"/>
          <w:sz w:val="30"/>
          <w:szCs w:val="30"/>
        </w:rPr>
        <w:t>1997</w:t>
      </w:r>
      <w:r>
        <w:rPr>
          <w:rFonts w:hint="eastAsia"/>
          <w:sz w:val="30"/>
          <w:szCs w:val="30"/>
        </w:rPr>
        <w:t>年修订的《中华人民共和国刑法》第三百九十条及</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实施的《最高人民法院、最高人民检察院关于办理贪污贿赂刑事案件适用法律若干问题的解释》第七条的相关规定。被告人邵忠升犯罪情节较轻、有悔罪表现、没有再犯罪的危险，宣告缓刑对所居住社区没有重大不良影响，依法可对其宣告缓刑。本院对辩护人关于请求对被告人邵忠升宣告缓刑的辩护意见予以采纳。被告人邵忠升退缴的行贿赃款人民币</w:t>
      </w:r>
      <w:r>
        <w:rPr>
          <w:rFonts w:hint="eastAsia"/>
          <w:sz w:val="30"/>
          <w:szCs w:val="30"/>
        </w:rPr>
        <w:t>80</w:t>
      </w:r>
      <w:r>
        <w:rPr>
          <w:rFonts w:hint="eastAsia"/>
          <w:sz w:val="30"/>
          <w:szCs w:val="30"/>
        </w:rPr>
        <w:t>万元，依法应予没收，上缴国库。</w:t>
      </w:r>
    </w:p>
    <w:p w14:paraId="627E6DD3" w14:textId="77777777" w:rsidR="006F3BD5" w:rsidRDefault="006F3BD5">
      <w:pPr>
        <w:spacing w:line="500" w:lineRule="atLeast"/>
        <w:ind w:firstLine="600"/>
        <w:divId w:val="121771352"/>
        <w:rPr>
          <w:rFonts w:hint="eastAsia"/>
          <w:sz w:val="30"/>
          <w:szCs w:val="30"/>
        </w:rPr>
      </w:pPr>
      <w:r>
        <w:rPr>
          <w:rFonts w:hint="eastAsia"/>
          <w:sz w:val="30"/>
          <w:szCs w:val="30"/>
        </w:rPr>
        <w:t>综上，依照</w:t>
      </w:r>
      <w:r>
        <w:rPr>
          <w:rFonts w:hint="eastAsia"/>
          <w:sz w:val="30"/>
          <w:szCs w:val="30"/>
        </w:rPr>
        <w:t>1997</w:t>
      </w:r>
      <w:r>
        <w:rPr>
          <w:rFonts w:hint="eastAsia"/>
          <w:sz w:val="30"/>
          <w:szCs w:val="30"/>
        </w:rPr>
        <w:t>年修订的《中华人民共和国刑法》第三百九十条、《中华人民共和国刑法》第六十七条第一款、第七十二条第一款、第七十三条第二款、第三款、第六十四条，《最高人民法院、最高人民检察院关于办理贪污贿赂刑事案件适用法律若干问题的解释》第七条第一款之规定，判决如下：</w:t>
      </w:r>
    </w:p>
    <w:p w14:paraId="2748238D" w14:textId="77777777" w:rsidR="006F3BD5" w:rsidRDefault="006F3BD5">
      <w:pPr>
        <w:spacing w:line="500" w:lineRule="atLeast"/>
        <w:ind w:firstLine="600"/>
        <w:divId w:val="1368867960"/>
        <w:rPr>
          <w:rFonts w:hint="eastAsia"/>
          <w:sz w:val="30"/>
          <w:szCs w:val="30"/>
        </w:rPr>
      </w:pPr>
      <w:r>
        <w:rPr>
          <w:rFonts w:hint="eastAsia"/>
          <w:sz w:val="30"/>
          <w:szCs w:val="30"/>
        </w:rPr>
        <w:t>一、被告人邵忠升犯行贿罪，判处有期徒刑二年，缓刑三年。</w:t>
      </w:r>
    </w:p>
    <w:p w14:paraId="1588A148" w14:textId="77777777" w:rsidR="006F3BD5" w:rsidRDefault="006F3BD5">
      <w:pPr>
        <w:spacing w:line="500" w:lineRule="atLeast"/>
        <w:ind w:firstLine="600"/>
        <w:divId w:val="1063798887"/>
        <w:rPr>
          <w:rFonts w:hint="eastAsia"/>
          <w:sz w:val="30"/>
          <w:szCs w:val="30"/>
        </w:rPr>
      </w:pPr>
      <w:r>
        <w:rPr>
          <w:rFonts w:hint="eastAsia"/>
          <w:sz w:val="30"/>
          <w:szCs w:val="30"/>
        </w:rPr>
        <w:t>（缓刑考验期限从判决确定之日起计算。）</w:t>
      </w:r>
    </w:p>
    <w:p w14:paraId="359FFE74" w14:textId="77777777" w:rsidR="006F3BD5" w:rsidRDefault="006F3BD5">
      <w:pPr>
        <w:spacing w:line="500" w:lineRule="atLeast"/>
        <w:ind w:firstLine="600"/>
        <w:divId w:val="805662082"/>
        <w:rPr>
          <w:rFonts w:hint="eastAsia"/>
          <w:sz w:val="30"/>
          <w:szCs w:val="30"/>
        </w:rPr>
      </w:pPr>
      <w:r>
        <w:rPr>
          <w:rFonts w:hint="eastAsia"/>
          <w:sz w:val="30"/>
          <w:szCs w:val="30"/>
        </w:rPr>
        <w:t>二、退缴的赃款人民币八十万元予以没收，上缴国库。</w:t>
      </w:r>
    </w:p>
    <w:p w14:paraId="55F183ED" w14:textId="77777777" w:rsidR="006F3BD5" w:rsidRDefault="006F3BD5">
      <w:pPr>
        <w:spacing w:line="500" w:lineRule="atLeast"/>
        <w:ind w:firstLine="600"/>
        <w:divId w:val="79537066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2D5F087F" w14:textId="77777777" w:rsidR="006F3BD5" w:rsidRDefault="006F3BD5">
      <w:pPr>
        <w:spacing w:line="500" w:lineRule="atLeast"/>
        <w:jc w:val="right"/>
        <w:divId w:val="1768190041"/>
        <w:rPr>
          <w:rFonts w:hint="eastAsia"/>
          <w:sz w:val="30"/>
          <w:szCs w:val="30"/>
        </w:rPr>
      </w:pPr>
      <w:r>
        <w:rPr>
          <w:rFonts w:hint="eastAsia"/>
          <w:sz w:val="30"/>
          <w:szCs w:val="30"/>
        </w:rPr>
        <w:t>审　判　长　　曹如波</w:t>
      </w:r>
    </w:p>
    <w:p w14:paraId="31D5AB1B" w14:textId="77777777" w:rsidR="006F3BD5" w:rsidRDefault="006F3BD5">
      <w:pPr>
        <w:spacing w:line="500" w:lineRule="atLeast"/>
        <w:jc w:val="right"/>
        <w:divId w:val="650789060"/>
        <w:rPr>
          <w:rFonts w:hint="eastAsia"/>
          <w:sz w:val="30"/>
          <w:szCs w:val="30"/>
        </w:rPr>
      </w:pPr>
      <w:r>
        <w:rPr>
          <w:rFonts w:hint="eastAsia"/>
          <w:sz w:val="30"/>
          <w:szCs w:val="30"/>
        </w:rPr>
        <w:t>审　判　员　　席　锐</w:t>
      </w:r>
    </w:p>
    <w:p w14:paraId="6D1202C6" w14:textId="77777777" w:rsidR="006F3BD5" w:rsidRDefault="006F3BD5">
      <w:pPr>
        <w:spacing w:line="500" w:lineRule="atLeast"/>
        <w:jc w:val="right"/>
        <w:divId w:val="1225413511"/>
        <w:rPr>
          <w:rFonts w:hint="eastAsia"/>
          <w:sz w:val="30"/>
          <w:szCs w:val="30"/>
        </w:rPr>
      </w:pPr>
      <w:r>
        <w:rPr>
          <w:rFonts w:hint="eastAsia"/>
          <w:sz w:val="30"/>
          <w:szCs w:val="30"/>
        </w:rPr>
        <w:t>人民陪审员　　龙　高</w:t>
      </w:r>
    </w:p>
    <w:p w14:paraId="67014935" w14:textId="77777777" w:rsidR="006F3BD5" w:rsidRDefault="006F3BD5">
      <w:pPr>
        <w:spacing w:line="500" w:lineRule="atLeast"/>
        <w:jc w:val="right"/>
        <w:divId w:val="281423041"/>
        <w:rPr>
          <w:rFonts w:hint="eastAsia"/>
          <w:sz w:val="30"/>
          <w:szCs w:val="30"/>
        </w:rPr>
      </w:pPr>
      <w:r>
        <w:rPr>
          <w:rFonts w:hint="eastAsia"/>
          <w:sz w:val="30"/>
          <w:szCs w:val="30"/>
        </w:rPr>
        <w:t>二〇一七年七月十四日</w:t>
      </w:r>
    </w:p>
    <w:p w14:paraId="37626A05" w14:textId="77777777" w:rsidR="006F3BD5" w:rsidRDefault="006F3BD5">
      <w:pPr>
        <w:spacing w:line="500" w:lineRule="atLeast"/>
        <w:jc w:val="right"/>
        <w:divId w:val="17001368"/>
        <w:rPr>
          <w:rFonts w:hint="eastAsia"/>
          <w:sz w:val="30"/>
          <w:szCs w:val="30"/>
        </w:rPr>
      </w:pPr>
      <w:r>
        <w:rPr>
          <w:rFonts w:hint="eastAsia"/>
          <w:sz w:val="30"/>
          <w:szCs w:val="30"/>
        </w:rPr>
        <w:t>书　记　员　　罗育君</w:t>
      </w:r>
    </w:p>
    <w:p w14:paraId="558A0DA5" w14:textId="77777777" w:rsidR="006F3BD5" w:rsidRDefault="006F3BD5">
      <w:pPr>
        <w:spacing w:line="500" w:lineRule="atLeast"/>
        <w:jc w:val="right"/>
        <w:divId w:val="1250038873"/>
        <w:rPr>
          <w:rFonts w:hint="eastAsia"/>
          <w:sz w:val="30"/>
          <w:szCs w:val="30"/>
        </w:rPr>
      </w:pPr>
      <w:r>
        <w:rPr>
          <w:rFonts w:hint="eastAsia"/>
          <w:sz w:val="30"/>
          <w:szCs w:val="30"/>
        </w:rPr>
        <w:t>书　记　员　　江丽珊</w:t>
      </w:r>
    </w:p>
    <w:p w14:paraId="2C3A45E3" w14:textId="77777777" w:rsidR="006F3BD5" w:rsidRDefault="006F3BD5">
      <w:pPr>
        <w:spacing w:line="500" w:lineRule="atLeast"/>
        <w:ind w:firstLine="600"/>
        <w:divId w:val="761149706"/>
        <w:rPr>
          <w:rFonts w:hint="eastAsia"/>
          <w:sz w:val="30"/>
          <w:szCs w:val="30"/>
        </w:rPr>
      </w:pPr>
      <w:r>
        <w:rPr>
          <w:rFonts w:hint="eastAsia"/>
          <w:sz w:val="30"/>
          <w:szCs w:val="30"/>
        </w:rPr>
        <w:t>附：相关法律条文</w:t>
      </w:r>
    </w:p>
    <w:p w14:paraId="5297F23A" w14:textId="77777777" w:rsidR="006F3BD5" w:rsidRDefault="006F3BD5">
      <w:pPr>
        <w:spacing w:line="500" w:lineRule="atLeast"/>
        <w:ind w:firstLine="600"/>
        <w:divId w:val="1415931842"/>
        <w:rPr>
          <w:rFonts w:hint="eastAsia"/>
          <w:sz w:val="30"/>
          <w:szCs w:val="30"/>
        </w:rPr>
      </w:pPr>
      <w:r>
        <w:rPr>
          <w:rFonts w:hint="eastAsia"/>
          <w:sz w:val="30"/>
          <w:szCs w:val="30"/>
        </w:rPr>
        <w:t>1997</w:t>
      </w:r>
      <w:r>
        <w:rPr>
          <w:rFonts w:hint="eastAsia"/>
          <w:sz w:val="30"/>
          <w:szCs w:val="30"/>
        </w:rPr>
        <w:t>年修订的《中华人民共和国刑法》</w:t>
      </w:r>
    </w:p>
    <w:p w14:paraId="2A346FF7" w14:textId="77777777" w:rsidR="006F3BD5" w:rsidRDefault="006F3BD5">
      <w:pPr>
        <w:spacing w:line="500" w:lineRule="atLeast"/>
        <w:ind w:firstLine="600"/>
        <w:divId w:val="396787027"/>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38B828DA" w14:textId="77777777" w:rsidR="006F3BD5" w:rsidRDefault="006F3BD5">
      <w:pPr>
        <w:spacing w:line="500" w:lineRule="atLeast"/>
        <w:ind w:firstLine="600"/>
        <w:divId w:val="177622441"/>
        <w:rPr>
          <w:rFonts w:hint="eastAsia"/>
          <w:sz w:val="30"/>
          <w:szCs w:val="30"/>
        </w:rPr>
      </w:pPr>
      <w:r>
        <w:rPr>
          <w:rFonts w:hint="eastAsia"/>
          <w:sz w:val="30"/>
          <w:szCs w:val="30"/>
        </w:rPr>
        <w:t>行贿人在被追诉前主动交待行贿行为的，可以减轻处罚或者免除处罚。</w:t>
      </w:r>
    </w:p>
    <w:p w14:paraId="0C041009" w14:textId="77777777" w:rsidR="006F3BD5" w:rsidRDefault="006F3BD5">
      <w:pPr>
        <w:spacing w:line="500" w:lineRule="atLeast"/>
        <w:ind w:firstLine="600"/>
        <w:divId w:val="1600484875"/>
        <w:rPr>
          <w:rFonts w:hint="eastAsia"/>
          <w:sz w:val="30"/>
          <w:szCs w:val="30"/>
        </w:rPr>
      </w:pPr>
      <w:r>
        <w:rPr>
          <w:rFonts w:hint="eastAsia"/>
          <w:sz w:val="30"/>
          <w:szCs w:val="30"/>
        </w:rPr>
        <w:t>《中华人民共和国刑法》</w:t>
      </w:r>
    </w:p>
    <w:p w14:paraId="12E7DEC5" w14:textId="77777777" w:rsidR="006F3BD5" w:rsidRDefault="006F3BD5">
      <w:pPr>
        <w:spacing w:line="500" w:lineRule="atLeast"/>
        <w:ind w:firstLine="600"/>
        <w:divId w:val="59560070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459F991" w14:textId="77777777" w:rsidR="006F3BD5" w:rsidRDefault="006F3BD5">
      <w:pPr>
        <w:spacing w:line="500" w:lineRule="atLeast"/>
        <w:ind w:firstLine="600"/>
        <w:divId w:val="6174189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C80CE2" w14:textId="77777777" w:rsidR="006F3BD5" w:rsidRDefault="006F3BD5">
      <w:pPr>
        <w:spacing w:line="500" w:lineRule="atLeast"/>
        <w:ind w:firstLine="600"/>
        <w:divId w:val="9115462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7A338CF" w14:textId="77777777" w:rsidR="006F3BD5" w:rsidRDefault="006F3BD5">
      <w:pPr>
        <w:spacing w:line="500" w:lineRule="atLeast"/>
        <w:ind w:firstLine="600"/>
        <w:divId w:val="11719470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BC716AB" w14:textId="77777777" w:rsidR="006F3BD5" w:rsidRDefault="006F3BD5">
      <w:pPr>
        <w:spacing w:line="500" w:lineRule="atLeast"/>
        <w:ind w:firstLine="600"/>
        <w:divId w:val="15981754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FBD842C" w14:textId="77777777" w:rsidR="006F3BD5" w:rsidRDefault="006F3BD5">
      <w:pPr>
        <w:spacing w:line="500" w:lineRule="atLeast"/>
        <w:ind w:firstLine="600"/>
        <w:divId w:val="1093819790"/>
        <w:rPr>
          <w:rFonts w:hint="eastAsia"/>
          <w:sz w:val="30"/>
          <w:szCs w:val="30"/>
        </w:rPr>
      </w:pPr>
      <w:r>
        <w:rPr>
          <w:rFonts w:hint="eastAsia"/>
          <w:sz w:val="30"/>
          <w:szCs w:val="30"/>
        </w:rPr>
        <w:t>（一）犯罪情节较轻；</w:t>
      </w:r>
    </w:p>
    <w:p w14:paraId="3484751C" w14:textId="77777777" w:rsidR="006F3BD5" w:rsidRDefault="006F3BD5">
      <w:pPr>
        <w:spacing w:line="500" w:lineRule="atLeast"/>
        <w:ind w:firstLine="600"/>
        <w:divId w:val="872693342"/>
        <w:rPr>
          <w:rFonts w:hint="eastAsia"/>
          <w:sz w:val="30"/>
          <w:szCs w:val="30"/>
        </w:rPr>
      </w:pPr>
      <w:r>
        <w:rPr>
          <w:rFonts w:hint="eastAsia"/>
          <w:sz w:val="30"/>
          <w:szCs w:val="30"/>
        </w:rPr>
        <w:t>（二）有悔罪表现；</w:t>
      </w:r>
    </w:p>
    <w:p w14:paraId="588D86F1" w14:textId="77777777" w:rsidR="006F3BD5" w:rsidRDefault="006F3BD5">
      <w:pPr>
        <w:spacing w:line="500" w:lineRule="atLeast"/>
        <w:ind w:firstLine="600"/>
        <w:divId w:val="620065767"/>
        <w:rPr>
          <w:rFonts w:hint="eastAsia"/>
          <w:sz w:val="30"/>
          <w:szCs w:val="30"/>
        </w:rPr>
      </w:pPr>
      <w:r>
        <w:rPr>
          <w:rFonts w:hint="eastAsia"/>
          <w:sz w:val="30"/>
          <w:szCs w:val="30"/>
        </w:rPr>
        <w:t>（三）没有再犯罪的危险；</w:t>
      </w:r>
    </w:p>
    <w:p w14:paraId="487EA83D" w14:textId="77777777" w:rsidR="006F3BD5" w:rsidRDefault="006F3BD5">
      <w:pPr>
        <w:spacing w:line="500" w:lineRule="atLeast"/>
        <w:ind w:firstLine="600"/>
        <w:divId w:val="7801508"/>
        <w:rPr>
          <w:rFonts w:hint="eastAsia"/>
          <w:sz w:val="30"/>
          <w:szCs w:val="30"/>
        </w:rPr>
      </w:pPr>
      <w:r>
        <w:rPr>
          <w:rFonts w:hint="eastAsia"/>
          <w:sz w:val="30"/>
          <w:szCs w:val="30"/>
        </w:rPr>
        <w:t>（四）宣告缓刑对所居住社区没有重大不良影响。</w:t>
      </w:r>
    </w:p>
    <w:p w14:paraId="3E08FA16" w14:textId="77777777" w:rsidR="006F3BD5" w:rsidRDefault="006F3BD5">
      <w:pPr>
        <w:spacing w:line="500" w:lineRule="atLeast"/>
        <w:ind w:firstLine="600"/>
        <w:divId w:val="10956325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96EF43B" w14:textId="77777777" w:rsidR="006F3BD5" w:rsidRDefault="006F3BD5">
      <w:pPr>
        <w:spacing w:line="500" w:lineRule="atLeast"/>
        <w:ind w:firstLine="600"/>
        <w:divId w:val="1038044570"/>
        <w:rPr>
          <w:rFonts w:hint="eastAsia"/>
          <w:sz w:val="30"/>
          <w:szCs w:val="30"/>
        </w:rPr>
      </w:pPr>
      <w:r>
        <w:rPr>
          <w:rFonts w:hint="eastAsia"/>
          <w:sz w:val="30"/>
          <w:szCs w:val="30"/>
        </w:rPr>
        <w:t>被宣告缓刑的犯罪分子，如果被判处附加刑，附加刑仍须执行。</w:t>
      </w:r>
    </w:p>
    <w:p w14:paraId="309C7E42" w14:textId="77777777" w:rsidR="006F3BD5" w:rsidRDefault="006F3BD5">
      <w:pPr>
        <w:spacing w:line="500" w:lineRule="atLeast"/>
        <w:ind w:firstLine="600"/>
        <w:divId w:val="939483707"/>
        <w:rPr>
          <w:rFonts w:hint="eastAsia"/>
          <w:sz w:val="30"/>
          <w:szCs w:val="30"/>
        </w:rPr>
      </w:pPr>
      <w:r>
        <w:rPr>
          <w:rFonts w:hint="eastAsia"/>
          <w:sz w:val="30"/>
          <w:szCs w:val="30"/>
        </w:rPr>
        <w:t>第七十三条拘役的缓刑考验期限为原判刑期以上一年以下，但是不能少于二个月。</w:t>
      </w:r>
    </w:p>
    <w:p w14:paraId="7EA48982" w14:textId="77777777" w:rsidR="006F3BD5" w:rsidRDefault="006F3BD5">
      <w:pPr>
        <w:spacing w:line="500" w:lineRule="atLeast"/>
        <w:ind w:firstLine="600"/>
        <w:divId w:val="268513702"/>
        <w:rPr>
          <w:rFonts w:hint="eastAsia"/>
          <w:sz w:val="30"/>
          <w:szCs w:val="30"/>
        </w:rPr>
      </w:pPr>
      <w:r>
        <w:rPr>
          <w:rFonts w:hint="eastAsia"/>
          <w:sz w:val="30"/>
          <w:szCs w:val="30"/>
        </w:rPr>
        <w:t>有期徒刑的缓刑考验期限为原判刑期以上五年以下，但是不能少于一年。</w:t>
      </w:r>
    </w:p>
    <w:p w14:paraId="093C30C6" w14:textId="77777777" w:rsidR="006F3BD5" w:rsidRDefault="006F3BD5">
      <w:pPr>
        <w:spacing w:line="500" w:lineRule="atLeast"/>
        <w:ind w:firstLine="600"/>
        <w:divId w:val="1159731221"/>
        <w:rPr>
          <w:rFonts w:hint="eastAsia"/>
          <w:sz w:val="30"/>
          <w:szCs w:val="30"/>
        </w:rPr>
      </w:pPr>
      <w:r>
        <w:rPr>
          <w:rFonts w:hint="eastAsia"/>
          <w:sz w:val="30"/>
          <w:szCs w:val="30"/>
        </w:rPr>
        <w:t>缓刑考验期限，从判决确定之日起计算。</w:t>
      </w:r>
    </w:p>
    <w:p w14:paraId="6527C8CF" w14:textId="77777777" w:rsidR="006F3BD5" w:rsidRDefault="006F3BD5">
      <w:pPr>
        <w:spacing w:line="500" w:lineRule="atLeast"/>
        <w:ind w:firstLine="600"/>
        <w:divId w:val="2139177189"/>
        <w:rPr>
          <w:rFonts w:hint="eastAsia"/>
          <w:sz w:val="30"/>
          <w:szCs w:val="30"/>
        </w:rPr>
      </w:pPr>
      <w:r>
        <w:rPr>
          <w:rFonts w:hint="eastAsia"/>
          <w:sz w:val="30"/>
          <w:szCs w:val="30"/>
        </w:rPr>
        <w:t>《最高人民法院、最高人民检察院关于办理贪污贿赂刑事案件适用法律若干问题的解释》</w:t>
      </w:r>
    </w:p>
    <w:p w14:paraId="424FA5D5" w14:textId="77777777" w:rsidR="006F3BD5" w:rsidRDefault="006F3BD5">
      <w:pPr>
        <w:spacing w:line="500" w:lineRule="atLeast"/>
        <w:ind w:firstLine="600"/>
        <w:divId w:val="48825646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0499C728" w14:textId="77777777" w:rsidR="006F3BD5" w:rsidRDefault="006F3BD5">
      <w:pPr>
        <w:spacing w:line="500" w:lineRule="atLeast"/>
        <w:ind w:firstLine="600"/>
        <w:divId w:val="87080232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1A79F6CA" w14:textId="77777777" w:rsidR="006F3BD5" w:rsidRDefault="006F3BD5">
      <w:pPr>
        <w:spacing w:line="500" w:lineRule="atLeast"/>
        <w:ind w:firstLine="600"/>
        <w:divId w:val="112020974"/>
        <w:rPr>
          <w:rFonts w:hint="eastAsia"/>
          <w:sz w:val="30"/>
          <w:szCs w:val="30"/>
        </w:rPr>
      </w:pPr>
      <w:r>
        <w:rPr>
          <w:rFonts w:hint="eastAsia"/>
          <w:sz w:val="30"/>
          <w:szCs w:val="30"/>
        </w:rPr>
        <w:t>（一）向三人以上行贿的；</w:t>
      </w:r>
    </w:p>
    <w:p w14:paraId="53FD7222" w14:textId="77777777" w:rsidR="006F3BD5" w:rsidRDefault="006F3BD5">
      <w:pPr>
        <w:spacing w:line="500" w:lineRule="atLeast"/>
        <w:ind w:firstLine="600"/>
        <w:divId w:val="1355427203"/>
        <w:rPr>
          <w:rFonts w:hint="eastAsia"/>
          <w:sz w:val="30"/>
          <w:szCs w:val="30"/>
        </w:rPr>
      </w:pPr>
      <w:r>
        <w:rPr>
          <w:rFonts w:hint="eastAsia"/>
          <w:sz w:val="30"/>
          <w:szCs w:val="30"/>
        </w:rPr>
        <w:t>（二）将违法所得用于行贿的；</w:t>
      </w:r>
    </w:p>
    <w:p w14:paraId="3D105885" w14:textId="77777777" w:rsidR="006F3BD5" w:rsidRDefault="006F3BD5">
      <w:pPr>
        <w:spacing w:line="500" w:lineRule="atLeast"/>
        <w:ind w:firstLine="600"/>
        <w:divId w:val="480731460"/>
        <w:rPr>
          <w:rFonts w:hint="eastAsia"/>
          <w:sz w:val="30"/>
          <w:szCs w:val="30"/>
        </w:rPr>
      </w:pPr>
      <w:r>
        <w:rPr>
          <w:rFonts w:hint="eastAsia"/>
          <w:sz w:val="30"/>
          <w:szCs w:val="30"/>
        </w:rPr>
        <w:t>（三）通过行贿谋取职务提拔、调整的；</w:t>
      </w:r>
    </w:p>
    <w:p w14:paraId="3720BBCF" w14:textId="77777777" w:rsidR="006F3BD5" w:rsidRDefault="006F3BD5">
      <w:pPr>
        <w:spacing w:line="500" w:lineRule="atLeast"/>
        <w:ind w:firstLine="600"/>
        <w:divId w:val="514879283"/>
        <w:rPr>
          <w:rFonts w:hint="eastAsia"/>
          <w:sz w:val="30"/>
          <w:szCs w:val="30"/>
        </w:rPr>
      </w:pPr>
      <w:r>
        <w:rPr>
          <w:rFonts w:hint="eastAsia"/>
          <w:sz w:val="30"/>
          <w:szCs w:val="30"/>
        </w:rPr>
        <w:t>（四）向负有食品、药品、安全生产、环境保护等监督管理职责的国家工作人员行贿，实施非法活动的；</w:t>
      </w:r>
    </w:p>
    <w:p w14:paraId="7DD1D7B3" w14:textId="77777777" w:rsidR="006F3BD5" w:rsidRDefault="006F3BD5">
      <w:pPr>
        <w:spacing w:line="500" w:lineRule="atLeast"/>
        <w:ind w:firstLine="600"/>
        <w:divId w:val="478882224"/>
        <w:rPr>
          <w:rFonts w:hint="eastAsia"/>
          <w:sz w:val="30"/>
          <w:szCs w:val="30"/>
        </w:rPr>
      </w:pPr>
      <w:r>
        <w:rPr>
          <w:rFonts w:hint="eastAsia"/>
          <w:sz w:val="30"/>
          <w:szCs w:val="30"/>
        </w:rPr>
        <w:t>（五）向司法工作人员行贿，影响司法公正的；</w:t>
      </w:r>
    </w:p>
    <w:p w14:paraId="764CF69E" w14:textId="77777777" w:rsidR="006F3BD5" w:rsidRDefault="006F3BD5">
      <w:pPr>
        <w:spacing w:line="500" w:lineRule="atLeast"/>
        <w:ind w:firstLine="600"/>
        <w:divId w:val="1264730308"/>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255BC" w14:textId="77777777" w:rsidR="006F3BD5" w:rsidRDefault="006F3BD5" w:rsidP="006F3BD5">
      <w:pPr>
        <w:rPr>
          <w:rFonts w:hint="eastAsia"/>
        </w:rPr>
      </w:pPr>
      <w:r>
        <w:separator/>
      </w:r>
    </w:p>
  </w:endnote>
  <w:endnote w:type="continuationSeparator" w:id="0">
    <w:p w14:paraId="5ED1ACAB" w14:textId="77777777" w:rsidR="006F3BD5" w:rsidRDefault="006F3BD5" w:rsidP="006F3B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35BE6" w14:textId="77777777" w:rsidR="006F3BD5" w:rsidRDefault="006F3BD5" w:rsidP="006F3BD5">
      <w:pPr>
        <w:rPr>
          <w:rFonts w:hint="eastAsia"/>
        </w:rPr>
      </w:pPr>
      <w:r>
        <w:separator/>
      </w:r>
    </w:p>
  </w:footnote>
  <w:footnote w:type="continuationSeparator" w:id="0">
    <w:p w14:paraId="6DCD88C9" w14:textId="77777777" w:rsidR="006F3BD5" w:rsidRDefault="006F3BD5" w:rsidP="006F3B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3BD5"/>
    <w:rsid w:val="006F3BD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F3991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3BD5"/>
    <w:pPr>
      <w:tabs>
        <w:tab w:val="center" w:pos="4153"/>
        <w:tab w:val="right" w:pos="8306"/>
      </w:tabs>
      <w:snapToGrid w:val="0"/>
      <w:jc w:val="center"/>
    </w:pPr>
    <w:rPr>
      <w:sz w:val="18"/>
      <w:szCs w:val="18"/>
    </w:rPr>
  </w:style>
  <w:style w:type="character" w:customStyle="1" w:styleId="a4">
    <w:name w:val="页眉 字符"/>
    <w:basedOn w:val="a0"/>
    <w:link w:val="a3"/>
    <w:uiPriority w:val="99"/>
    <w:rsid w:val="006F3BD5"/>
    <w:rPr>
      <w:rFonts w:ascii="宋体" w:eastAsia="宋体" w:hAnsi="宋体" w:cs="宋体"/>
      <w:sz w:val="18"/>
      <w:szCs w:val="18"/>
    </w:rPr>
  </w:style>
  <w:style w:type="paragraph" w:styleId="a5">
    <w:name w:val="footer"/>
    <w:basedOn w:val="a"/>
    <w:link w:val="a6"/>
    <w:uiPriority w:val="99"/>
    <w:unhideWhenUsed/>
    <w:rsid w:val="006F3BD5"/>
    <w:pPr>
      <w:tabs>
        <w:tab w:val="center" w:pos="4153"/>
        <w:tab w:val="right" w:pos="8306"/>
      </w:tabs>
      <w:snapToGrid w:val="0"/>
    </w:pPr>
    <w:rPr>
      <w:sz w:val="18"/>
      <w:szCs w:val="18"/>
    </w:rPr>
  </w:style>
  <w:style w:type="character" w:customStyle="1" w:styleId="a6">
    <w:name w:val="页脚 字符"/>
    <w:basedOn w:val="a0"/>
    <w:link w:val="a5"/>
    <w:uiPriority w:val="99"/>
    <w:rsid w:val="006F3B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508">
      <w:marLeft w:val="0"/>
      <w:marRight w:val="0"/>
      <w:marTop w:val="10"/>
      <w:marBottom w:val="10"/>
      <w:divBdr>
        <w:top w:val="none" w:sz="0" w:space="0" w:color="auto"/>
        <w:left w:val="none" w:sz="0" w:space="0" w:color="auto"/>
        <w:bottom w:val="none" w:sz="0" w:space="0" w:color="auto"/>
        <w:right w:val="none" w:sz="0" w:space="0" w:color="auto"/>
      </w:divBdr>
    </w:div>
    <w:div w:id="17001368">
      <w:marLeft w:val="0"/>
      <w:marRight w:val="720"/>
      <w:marTop w:val="10"/>
      <w:marBottom w:val="10"/>
      <w:divBdr>
        <w:top w:val="none" w:sz="0" w:space="0" w:color="auto"/>
        <w:left w:val="none" w:sz="0" w:space="0" w:color="auto"/>
        <w:bottom w:val="none" w:sz="0" w:space="0" w:color="auto"/>
        <w:right w:val="none" w:sz="0" w:space="0" w:color="auto"/>
      </w:divBdr>
    </w:div>
    <w:div w:id="107088212">
      <w:marLeft w:val="0"/>
      <w:marRight w:val="0"/>
      <w:marTop w:val="10"/>
      <w:marBottom w:val="10"/>
      <w:divBdr>
        <w:top w:val="none" w:sz="0" w:space="0" w:color="auto"/>
        <w:left w:val="none" w:sz="0" w:space="0" w:color="auto"/>
        <w:bottom w:val="none" w:sz="0" w:space="0" w:color="auto"/>
        <w:right w:val="none" w:sz="0" w:space="0" w:color="auto"/>
      </w:divBdr>
    </w:div>
    <w:div w:id="112020974">
      <w:marLeft w:val="0"/>
      <w:marRight w:val="0"/>
      <w:marTop w:val="10"/>
      <w:marBottom w:val="10"/>
      <w:divBdr>
        <w:top w:val="none" w:sz="0" w:space="0" w:color="auto"/>
        <w:left w:val="none" w:sz="0" w:space="0" w:color="auto"/>
        <w:bottom w:val="none" w:sz="0" w:space="0" w:color="auto"/>
        <w:right w:val="none" w:sz="0" w:space="0" w:color="auto"/>
      </w:divBdr>
    </w:div>
    <w:div w:id="116333581">
      <w:marLeft w:val="0"/>
      <w:marRight w:val="0"/>
      <w:marTop w:val="10"/>
      <w:marBottom w:val="10"/>
      <w:divBdr>
        <w:top w:val="none" w:sz="0" w:space="0" w:color="auto"/>
        <w:left w:val="none" w:sz="0" w:space="0" w:color="auto"/>
        <w:bottom w:val="none" w:sz="0" w:space="0" w:color="auto"/>
        <w:right w:val="none" w:sz="0" w:space="0" w:color="auto"/>
      </w:divBdr>
    </w:div>
    <w:div w:id="121771352">
      <w:marLeft w:val="0"/>
      <w:marRight w:val="0"/>
      <w:marTop w:val="10"/>
      <w:marBottom w:val="10"/>
      <w:divBdr>
        <w:top w:val="none" w:sz="0" w:space="0" w:color="auto"/>
        <w:left w:val="none" w:sz="0" w:space="0" w:color="auto"/>
        <w:bottom w:val="none" w:sz="0" w:space="0" w:color="auto"/>
        <w:right w:val="none" w:sz="0" w:space="0" w:color="auto"/>
      </w:divBdr>
    </w:div>
    <w:div w:id="177622441">
      <w:marLeft w:val="0"/>
      <w:marRight w:val="0"/>
      <w:marTop w:val="10"/>
      <w:marBottom w:val="10"/>
      <w:divBdr>
        <w:top w:val="none" w:sz="0" w:space="0" w:color="auto"/>
        <w:left w:val="none" w:sz="0" w:space="0" w:color="auto"/>
        <w:bottom w:val="none" w:sz="0" w:space="0" w:color="auto"/>
        <w:right w:val="none" w:sz="0" w:space="0" w:color="auto"/>
      </w:divBdr>
    </w:div>
    <w:div w:id="268513702">
      <w:marLeft w:val="0"/>
      <w:marRight w:val="0"/>
      <w:marTop w:val="10"/>
      <w:marBottom w:val="10"/>
      <w:divBdr>
        <w:top w:val="none" w:sz="0" w:space="0" w:color="auto"/>
        <w:left w:val="none" w:sz="0" w:space="0" w:color="auto"/>
        <w:bottom w:val="none" w:sz="0" w:space="0" w:color="auto"/>
        <w:right w:val="none" w:sz="0" w:space="0" w:color="auto"/>
      </w:divBdr>
    </w:div>
    <w:div w:id="281423041">
      <w:marLeft w:val="0"/>
      <w:marRight w:val="720"/>
      <w:marTop w:val="10"/>
      <w:marBottom w:val="10"/>
      <w:divBdr>
        <w:top w:val="none" w:sz="0" w:space="0" w:color="auto"/>
        <w:left w:val="none" w:sz="0" w:space="0" w:color="auto"/>
        <w:bottom w:val="none" w:sz="0" w:space="0" w:color="auto"/>
        <w:right w:val="none" w:sz="0" w:space="0" w:color="auto"/>
      </w:divBdr>
    </w:div>
    <w:div w:id="372848897">
      <w:marLeft w:val="0"/>
      <w:marRight w:val="0"/>
      <w:marTop w:val="10"/>
      <w:marBottom w:val="10"/>
      <w:divBdr>
        <w:top w:val="none" w:sz="0" w:space="0" w:color="auto"/>
        <w:left w:val="none" w:sz="0" w:space="0" w:color="auto"/>
        <w:bottom w:val="none" w:sz="0" w:space="0" w:color="auto"/>
        <w:right w:val="none" w:sz="0" w:space="0" w:color="auto"/>
      </w:divBdr>
    </w:div>
    <w:div w:id="396787027">
      <w:marLeft w:val="0"/>
      <w:marRight w:val="0"/>
      <w:marTop w:val="10"/>
      <w:marBottom w:val="10"/>
      <w:divBdr>
        <w:top w:val="none" w:sz="0" w:space="0" w:color="auto"/>
        <w:left w:val="none" w:sz="0" w:space="0" w:color="auto"/>
        <w:bottom w:val="none" w:sz="0" w:space="0" w:color="auto"/>
        <w:right w:val="none" w:sz="0" w:space="0" w:color="auto"/>
      </w:divBdr>
    </w:div>
    <w:div w:id="478882224">
      <w:marLeft w:val="0"/>
      <w:marRight w:val="0"/>
      <w:marTop w:val="10"/>
      <w:marBottom w:val="10"/>
      <w:divBdr>
        <w:top w:val="none" w:sz="0" w:space="0" w:color="auto"/>
        <w:left w:val="none" w:sz="0" w:space="0" w:color="auto"/>
        <w:bottom w:val="none" w:sz="0" w:space="0" w:color="auto"/>
        <w:right w:val="none" w:sz="0" w:space="0" w:color="auto"/>
      </w:divBdr>
    </w:div>
    <w:div w:id="480731460">
      <w:marLeft w:val="0"/>
      <w:marRight w:val="0"/>
      <w:marTop w:val="10"/>
      <w:marBottom w:val="10"/>
      <w:divBdr>
        <w:top w:val="none" w:sz="0" w:space="0" w:color="auto"/>
        <w:left w:val="none" w:sz="0" w:space="0" w:color="auto"/>
        <w:bottom w:val="none" w:sz="0" w:space="0" w:color="auto"/>
        <w:right w:val="none" w:sz="0" w:space="0" w:color="auto"/>
      </w:divBdr>
    </w:div>
    <w:div w:id="488256467">
      <w:marLeft w:val="0"/>
      <w:marRight w:val="0"/>
      <w:marTop w:val="10"/>
      <w:marBottom w:val="10"/>
      <w:divBdr>
        <w:top w:val="none" w:sz="0" w:space="0" w:color="auto"/>
        <w:left w:val="none" w:sz="0" w:space="0" w:color="auto"/>
        <w:bottom w:val="none" w:sz="0" w:space="0" w:color="auto"/>
        <w:right w:val="none" w:sz="0" w:space="0" w:color="auto"/>
      </w:divBdr>
    </w:div>
    <w:div w:id="492525044">
      <w:marLeft w:val="0"/>
      <w:marRight w:val="0"/>
      <w:marTop w:val="10"/>
      <w:marBottom w:val="10"/>
      <w:divBdr>
        <w:top w:val="none" w:sz="0" w:space="0" w:color="auto"/>
        <w:left w:val="none" w:sz="0" w:space="0" w:color="auto"/>
        <w:bottom w:val="none" w:sz="0" w:space="0" w:color="auto"/>
        <w:right w:val="none" w:sz="0" w:space="0" w:color="auto"/>
      </w:divBdr>
    </w:div>
    <w:div w:id="514879283">
      <w:marLeft w:val="0"/>
      <w:marRight w:val="0"/>
      <w:marTop w:val="10"/>
      <w:marBottom w:val="10"/>
      <w:divBdr>
        <w:top w:val="none" w:sz="0" w:space="0" w:color="auto"/>
        <w:left w:val="none" w:sz="0" w:space="0" w:color="auto"/>
        <w:bottom w:val="none" w:sz="0" w:space="0" w:color="auto"/>
        <w:right w:val="none" w:sz="0" w:space="0" w:color="auto"/>
      </w:divBdr>
    </w:div>
    <w:div w:id="573929730">
      <w:marLeft w:val="0"/>
      <w:marRight w:val="0"/>
      <w:marTop w:val="10"/>
      <w:marBottom w:val="10"/>
      <w:divBdr>
        <w:top w:val="none" w:sz="0" w:space="0" w:color="auto"/>
        <w:left w:val="none" w:sz="0" w:space="0" w:color="auto"/>
        <w:bottom w:val="none" w:sz="0" w:space="0" w:color="auto"/>
        <w:right w:val="none" w:sz="0" w:space="0" w:color="auto"/>
      </w:divBdr>
    </w:div>
    <w:div w:id="595600701">
      <w:marLeft w:val="0"/>
      <w:marRight w:val="0"/>
      <w:marTop w:val="10"/>
      <w:marBottom w:val="10"/>
      <w:divBdr>
        <w:top w:val="none" w:sz="0" w:space="0" w:color="auto"/>
        <w:left w:val="none" w:sz="0" w:space="0" w:color="auto"/>
        <w:bottom w:val="none" w:sz="0" w:space="0" w:color="auto"/>
        <w:right w:val="none" w:sz="0" w:space="0" w:color="auto"/>
      </w:divBdr>
    </w:div>
    <w:div w:id="617418978">
      <w:marLeft w:val="0"/>
      <w:marRight w:val="0"/>
      <w:marTop w:val="10"/>
      <w:marBottom w:val="10"/>
      <w:divBdr>
        <w:top w:val="none" w:sz="0" w:space="0" w:color="auto"/>
        <w:left w:val="none" w:sz="0" w:space="0" w:color="auto"/>
        <w:bottom w:val="none" w:sz="0" w:space="0" w:color="auto"/>
        <w:right w:val="none" w:sz="0" w:space="0" w:color="auto"/>
      </w:divBdr>
    </w:div>
    <w:div w:id="620065767">
      <w:marLeft w:val="0"/>
      <w:marRight w:val="0"/>
      <w:marTop w:val="10"/>
      <w:marBottom w:val="10"/>
      <w:divBdr>
        <w:top w:val="none" w:sz="0" w:space="0" w:color="auto"/>
        <w:left w:val="none" w:sz="0" w:space="0" w:color="auto"/>
        <w:bottom w:val="none" w:sz="0" w:space="0" w:color="auto"/>
        <w:right w:val="none" w:sz="0" w:space="0" w:color="auto"/>
      </w:divBdr>
    </w:div>
    <w:div w:id="650789060">
      <w:marLeft w:val="0"/>
      <w:marRight w:val="720"/>
      <w:marTop w:val="10"/>
      <w:marBottom w:val="10"/>
      <w:divBdr>
        <w:top w:val="none" w:sz="0" w:space="0" w:color="auto"/>
        <w:left w:val="none" w:sz="0" w:space="0" w:color="auto"/>
        <w:bottom w:val="none" w:sz="0" w:space="0" w:color="auto"/>
        <w:right w:val="none" w:sz="0" w:space="0" w:color="auto"/>
      </w:divBdr>
    </w:div>
    <w:div w:id="730082274">
      <w:marLeft w:val="0"/>
      <w:marRight w:val="0"/>
      <w:marTop w:val="10"/>
      <w:marBottom w:val="10"/>
      <w:divBdr>
        <w:top w:val="none" w:sz="0" w:space="0" w:color="auto"/>
        <w:left w:val="none" w:sz="0" w:space="0" w:color="auto"/>
        <w:bottom w:val="none" w:sz="0" w:space="0" w:color="auto"/>
        <w:right w:val="none" w:sz="0" w:space="0" w:color="auto"/>
      </w:divBdr>
    </w:div>
    <w:div w:id="761149706">
      <w:marLeft w:val="0"/>
      <w:marRight w:val="0"/>
      <w:marTop w:val="10"/>
      <w:marBottom w:val="10"/>
      <w:divBdr>
        <w:top w:val="none" w:sz="0" w:space="0" w:color="auto"/>
        <w:left w:val="none" w:sz="0" w:space="0" w:color="auto"/>
        <w:bottom w:val="none" w:sz="0" w:space="0" w:color="auto"/>
        <w:right w:val="none" w:sz="0" w:space="0" w:color="auto"/>
      </w:divBdr>
    </w:div>
    <w:div w:id="795370662">
      <w:marLeft w:val="0"/>
      <w:marRight w:val="0"/>
      <w:marTop w:val="10"/>
      <w:marBottom w:val="10"/>
      <w:divBdr>
        <w:top w:val="none" w:sz="0" w:space="0" w:color="auto"/>
        <w:left w:val="none" w:sz="0" w:space="0" w:color="auto"/>
        <w:bottom w:val="none" w:sz="0" w:space="0" w:color="auto"/>
        <w:right w:val="none" w:sz="0" w:space="0" w:color="auto"/>
      </w:divBdr>
    </w:div>
    <w:div w:id="805662082">
      <w:marLeft w:val="0"/>
      <w:marRight w:val="0"/>
      <w:marTop w:val="10"/>
      <w:marBottom w:val="10"/>
      <w:divBdr>
        <w:top w:val="none" w:sz="0" w:space="0" w:color="auto"/>
        <w:left w:val="none" w:sz="0" w:space="0" w:color="auto"/>
        <w:bottom w:val="none" w:sz="0" w:space="0" w:color="auto"/>
        <w:right w:val="none" w:sz="0" w:space="0" w:color="auto"/>
      </w:divBdr>
    </w:div>
    <w:div w:id="870802326">
      <w:marLeft w:val="0"/>
      <w:marRight w:val="0"/>
      <w:marTop w:val="10"/>
      <w:marBottom w:val="10"/>
      <w:divBdr>
        <w:top w:val="none" w:sz="0" w:space="0" w:color="auto"/>
        <w:left w:val="none" w:sz="0" w:space="0" w:color="auto"/>
        <w:bottom w:val="none" w:sz="0" w:space="0" w:color="auto"/>
        <w:right w:val="none" w:sz="0" w:space="0" w:color="auto"/>
      </w:divBdr>
    </w:div>
    <w:div w:id="872693342">
      <w:marLeft w:val="0"/>
      <w:marRight w:val="0"/>
      <w:marTop w:val="10"/>
      <w:marBottom w:val="10"/>
      <w:divBdr>
        <w:top w:val="none" w:sz="0" w:space="0" w:color="auto"/>
        <w:left w:val="none" w:sz="0" w:space="0" w:color="auto"/>
        <w:bottom w:val="none" w:sz="0" w:space="0" w:color="auto"/>
        <w:right w:val="none" w:sz="0" w:space="0" w:color="auto"/>
      </w:divBdr>
    </w:div>
    <w:div w:id="911546201">
      <w:marLeft w:val="0"/>
      <w:marRight w:val="0"/>
      <w:marTop w:val="10"/>
      <w:marBottom w:val="10"/>
      <w:divBdr>
        <w:top w:val="none" w:sz="0" w:space="0" w:color="auto"/>
        <w:left w:val="none" w:sz="0" w:space="0" w:color="auto"/>
        <w:bottom w:val="none" w:sz="0" w:space="0" w:color="auto"/>
        <w:right w:val="none" w:sz="0" w:space="0" w:color="auto"/>
      </w:divBdr>
    </w:div>
    <w:div w:id="939483707">
      <w:marLeft w:val="0"/>
      <w:marRight w:val="0"/>
      <w:marTop w:val="10"/>
      <w:marBottom w:val="10"/>
      <w:divBdr>
        <w:top w:val="none" w:sz="0" w:space="0" w:color="auto"/>
        <w:left w:val="none" w:sz="0" w:space="0" w:color="auto"/>
        <w:bottom w:val="none" w:sz="0" w:space="0" w:color="auto"/>
        <w:right w:val="none" w:sz="0" w:space="0" w:color="auto"/>
      </w:divBdr>
    </w:div>
    <w:div w:id="1038044570">
      <w:marLeft w:val="0"/>
      <w:marRight w:val="0"/>
      <w:marTop w:val="10"/>
      <w:marBottom w:val="10"/>
      <w:divBdr>
        <w:top w:val="none" w:sz="0" w:space="0" w:color="auto"/>
        <w:left w:val="none" w:sz="0" w:space="0" w:color="auto"/>
        <w:bottom w:val="none" w:sz="0" w:space="0" w:color="auto"/>
        <w:right w:val="none" w:sz="0" w:space="0" w:color="auto"/>
      </w:divBdr>
    </w:div>
    <w:div w:id="1063798887">
      <w:marLeft w:val="0"/>
      <w:marRight w:val="0"/>
      <w:marTop w:val="10"/>
      <w:marBottom w:val="10"/>
      <w:divBdr>
        <w:top w:val="none" w:sz="0" w:space="0" w:color="auto"/>
        <w:left w:val="none" w:sz="0" w:space="0" w:color="auto"/>
        <w:bottom w:val="none" w:sz="0" w:space="0" w:color="auto"/>
        <w:right w:val="none" w:sz="0" w:space="0" w:color="auto"/>
      </w:divBdr>
    </w:div>
    <w:div w:id="1093819790">
      <w:marLeft w:val="0"/>
      <w:marRight w:val="0"/>
      <w:marTop w:val="10"/>
      <w:marBottom w:val="10"/>
      <w:divBdr>
        <w:top w:val="none" w:sz="0" w:space="0" w:color="auto"/>
        <w:left w:val="none" w:sz="0" w:space="0" w:color="auto"/>
        <w:bottom w:val="none" w:sz="0" w:space="0" w:color="auto"/>
        <w:right w:val="none" w:sz="0" w:space="0" w:color="auto"/>
      </w:divBdr>
    </w:div>
    <w:div w:id="1095632521">
      <w:marLeft w:val="0"/>
      <w:marRight w:val="0"/>
      <w:marTop w:val="10"/>
      <w:marBottom w:val="10"/>
      <w:divBdr>
        <w:top w:val="none" w:sz="0" w:space="0" w:color="auto"/>
        <w:left w:val="none" w:sz="0" w:space="0" w:color="auto"/>
        <w:bottom w:val="none" w:sz="0" w:space="0" w:color="auto"/>
        <w:right w:val="none" w:sz="0" w:space="0" w:color="auto"/>
      </w:divBdr>
    </w:div>
    <w:div w:id="1159731221">
      <w:marLeft w:val="0"/>
      <w:marRight w:val="0"/>
      <w:marTop w:val="10"/>
      <w:marBottom w:val="10"/>
      <w:divBdr>
        <w:top w:val="none" w:sz="0" w:space="0" w:color="auto"/>
        <w:left w:val="none" w:sz="0" w:space="0" w:color="auto"/>
        <w:bottom w:val="none" w:sz="0" w:space="0" w:color="auto"/>
        <w:right w:val="none" w:sz="0" w:space="0" w:color="auto"/>
      </w:divBdr>
    </w:div>
    <w:div w:id="1171947071">
      <w:marLeft w:val="0"/>
      <w:marRight w:val="0"/>
      <w:marTop w:val="10"/>
      <w:marBottom w:val="10"/>
      <w:divBdr>
        <w:top w:val="none" w:sz="0" w:space="0" w:color="auto"/>
        <w:left w:val="none" w:sz="0" w:space="0" w:color="auto"/>
        <w:bottom w:val="none" w:sz="0" w:space="0" w:color="auto"/>
        <w:right w:val="none" w:sz="0" w:space="0" w:color="auto"/>
      </w:divBdr>
    </w:div>
    <w:div w:id="1184243559">
      <w:marLeft w:val="0"/>
      <w:marRight w:val="0"/>
      <w:marTop w:val="10"/>
      <w:marBottom w:val="10"/>
      <w:divBdr>
        <w:top w:val="none" w:sz="0" w:space="0" w:color="auto"/>
        <w:left w:val="none" w:sz="0" w:space="0" w:color="auto"/>
        <w:bottom w:val="none" w:sz="0" w:space="0" w:color="auto"/>
        <w:right w:val="none" w:sz="0" w:space="0" w:color="auto"/>
      </w:divBdr>
    </w:div>
    <w:div w:id="1225413511">
      <w:marLeft w:val="0"/>
      <w:marRight w:val="720"/>
      <w:marTop w:val="10"/>
      <w:marBottom w:val="10"/>
      <w:divBdr>
        <w:top w:val="none" w:sz="0" w:space="0" w:color="auto"/>
        <w:left w:val="none" w:sz="0" w:space="0" w:color="auto"/>
        <w:bottom w:val="none" w:sz="0" w:space="0" w:color="auto"/>
        <w:right w:val="none" w:sz="0" w:space="0" w:color="auto"/>
      </w:divBdr>
    </w:div>
    <w:div w:id="1250038873">
      <w:marLeft w:val="0"/>
      <w:marRight w:val="720"/>
      <w:marTop w:val="10"/>
      <w:marBottom w:val="10"/>
      <w:divBdr>
        <w:top w:val="none" w:sz="0" w:space="0" w:color="auto"/>
        <w:left w:val="none" w:sz="0" w:space="0" w:color="auto"/>
        <w:bottom w:val="none" w:sz="0" w:space="0" w:color="auto"/>
        <w:right w:val="none" w:sz="0" w:space="0" w:color="auto"/>
      </w:divBdr>
    </w:div>
    <w:div w:id="1264730308">
      <w:marLeft w:val="0"/>
      <w:marRight w:val="0"/>
      <w:marTop w:val="10"/>
      <w:marBottom w:val="10"/>
      <w:divBdr>
        <w:top w:val="none" w:sz="0" w:space="0" w:color="auto"/>
        <w:left w:val="none" w:sz="0" w:space="0" w:color="auto"/>
        <w:bottom w:val="none" w:sz="0" w:space="0" w:color="auto"/>
        <w:right w:val="none" w:sz="0" w:space="0" w:color="auto"/>
      </w:divBdr>
    </w:div>
    <w:div w:id="1355427203">
      <w:marLeft w:val="0"/>
      <w:marRight w:val="0"/>
      <w:marTop w:val="10"/>
      <w:marBottom w:val="10"/>
      <w:divBdr>
        <w:top w:val="none" w:sz="0" w:space="0" w:color="auto"/>
        <w:left w:val="none" w:sz="0" w:space="0" w:color="auto"/>
        <w:bottom w:val="none" w:sz="0" w:space="0" w:color="auto"/>
        <w:right w:val="none" w:sz="0" w:space="0" w:color="auto"/>
      </w:divBdr>
    </w:div>
    <w:div w:id="1368867960">
      <w:marLeft w:val="0"/>
      <w:marRight w:val="0"/>
      <w:marTop w:val="10"/>
      <w:marBottom w:val="10"/>
      <w:divBdr>
        <w:top w:val="none" w:sz="0" w:space="0" w:color="auto"/>
        <w:left w:val="none" w:sz="0" w:space="0" w:color="auto"/>
        <w:bottom w:val="none" w:sz="0" w:space="0" w:color="auto"/>
        <w:right w:val="none" w:sz="0" w:space="0" w:color="auto"/>
      </w:divBdr>
    </w:div>
    <w:div w:id="1415931842">
      <w:marLeft w:val="0"/>
      <w:marRight w:val="0"/>
      <w:marTop w:val="10"/>
      <w:marBottom w:val="10"/>
      <w:divBdr>
        <w:top w:val="none" w:sz="0" w:space="0" w:color="auto"/>
        <w:left w:val="none" w:sz="0" w:space="0" w:color="auto"/>
        <w:bottom w:val="none" w:sz="0" w:space="0" w:color="auto"/>
        <w:right w:val="none" w:sz="0" w:space="0" w:color="auto"/>
      </w:divBdr>
    </w:div>
    <w:div w:id="1423380487">
      <w:marLeft w:val="0"/>
      <w:marRight w:val="0"/>
      <w:marTop w:val="10"/>
      <w:marBottom w:val="10"/>
      <w:divBdr>
        <w:top w:val="none" w:sz="0" w:space="0" w:color="auto"/>
        <w:left w:val="none" w:sz="0" w:space="0" w:color="auto"/>
        <w:bottom w:val="none" w:sz="0" w:space="0" w:color="auto"/>
        <w:right w:val="none" w:sz="0" w:space="0" w:color="auto"/>
      </w:divBdr>
    </w:div>
    <w:div w:id="1428308092">
      <w:marLeft w:val="0"/>
      <w:marRight w:val="0"/>
      <w:marTop w:val="10"/>
      <w:marBottom w:val="10"/>
      <w:divBdr>
        <w:top w:val="none" w:sz="0" w:space="0" w:color="auto"/>
        <w:left w:val="none" w:sz="0" w:space="0" w:color="auto"/>
        <w:bottom w:val="none" w:sz="0" w:space="0" w:color="auto"/>
        <w:right w:val="none" w:sz="0" w:space="0" w:color="auto"/>
      </w:divBdr>
    </w:div>
    <w:div w:id="1560482212">
      <w:marLeft w:val="0"/>
      <w:marRight w:val="0"/>
      <w:marTop w:val="10"/>
      <w:marBottom w:val="10"/>
      <w:divBdr>
        <w:top w:val="none" w:sz="0" w:space="0" w:color="auto"/>
        <w:left w:val="none" w:sz="0" w:space="0" w:color="auto"/>
        <w:bottom w:val="none" w:sz="0" w:space="0" w:color="auto"/>
        <w:right w:val="none" w:sz="0" w:space="0" w:color="auto"/>
      </w:divBdr>
    </w:div>
    <w:div w:id="1598175421">
      <w:marLeft w:val="0"/>
      <w:marRight w:val="0"/>
      <w:marTop w:val="10"/>
      <w:marBottom w:val="10"/>
      <w:divBdr>
        <w:top w:val="none" w:sz="0" w:space="0" w:color="auto"/>
        <w:left w:val="none" w:sz="0" w:space="0" w:color="auto"/>
        <w:bottom w:val="none" w:sz="0" w:space="0" w:color="auto"/>
        <w:right w:val="none" w:sz="0" w:space="0" w:color="auto"/>
      </w:divBdr>
    </w:div>
    <w:div w:id="1600484875">
      <w:marLeft w:val="0"/>
      <w:marRight w:val="0"/>
      <w:marTop w:val="10"/>
      <w:marBottom w:val="10"/>
      <w:divBdr>
        <w:top w:val="none" w:sz="0" w:space="0" w:color="auto"/>
        <w:left w:val="none" w:sz="0" w:space="0" w:color="auto"/>
        <w:bottom w:val="none" w:sz="0" w:space="0" w:color="auto"/>
        <w:right w:val="none" w:sz="0" w:space="0" w:color="auto"/>
      </w:divBdr>
    </w:div>
    <w:div w:id="1647584549">
      <w:marLeft w:val="0"/>
      <w:marRight w:val="0"/>
      <w:marTop w:val="10"/>
      <w:marBottom w:val="10"/>
      <w:divBdr>
        <w:top w:val="none" w:sz="0" w:space="0" w:color="auto"/>
        <w:left w:val="none" w:sz="0" w:space="0" w:color="auto"/>
        <w:bottom w:val="none" w:sz="0" w:space="0" w:color="auto"/>
        <w:right w:val="none" w:sz="0" w:space="0" w:color="auto"/>
      </w:divBdr>
    </w:div>
    <w:div w:id="1768190041">
      <w:marLeft w:val="0"/>
      <w:marRight w:val="720"/>
      <w:marTop w:val="10"/>
      <w:marBottom w:val="10"/>
      <w:divBdr>
        <w:top w:val="none" w:sz="0" w:space="0" w:color="auto"/>
        <w:left w:val="none" w:sz="0" w:space="0" w:color="auto"/>
        <w:bottom w:val="none" w:sz="0" w:space="0" w:color="auto"/>
        <w:right w:val="none" w:sz="0" w:space="0" w:color="auto"/>
      </w:divBdr>
    </w:div>
    <w:div w:id="1818918602">
      <w:marLeft w:val="0"/>
      <w:marRight w:val="0"/>
      <w:marTop w:val="10"/>
      <w:marBottom w:val="10"/>
      <w:divBdr>
        <w:top w:val="none" w:sz="0" w:space="0" w:color="auto"/>
        <w:left w:val="none" w:sz="0" w:space="0" w:color="auto"/>
        <w:bottom w:val="none" w:sz="0" w:space="0" w:color="auto"/>
        <w:right w:val="none" w:sz="0" w:space="0" w:color="auto"/>
      </w:divBdr>
    </w:div>
    <w:div w:id="1830093497">
      <w:marLeft w:val="0"/>
      <w:marRight w:val="0"/>
      <w:marTop w:val="10"/>
      <w:marBottom w:val="10"/>
      <w:divBdr>
        <w:top w:val="none" w:sz="0" w:space="0" w:color="auto"/>
        <w:left w:val="none" w:sz="0" w:space="0" w:color="auto"/>
        <w:bottom w:val="none" w:sz="0" w:space="0" w:color="auto"/>
        <w:right w:val="none" w:sz="0" w:space="0" w:color="auto"/>
      </w:divBdr>
    </w:div>
    <w:div w:id="2032147161">
      <w:marLeft w:val="0"/>
      <w:marRight w:val="0"/>
      <w:marTop w:val="10"/>
      <w:marBottom w:val="10"/>
      <w:divBdr>
        <w:top w:val="none" w:sz="0" w:space="0" w:color="auto"/>
        <w:left w:val="none" w:sz="0" w:space="0" w:color="auto"/>
        <w:bottom w:val="none" w:sz="0" w:space="0" w:color="auto"/>
        <w:right w:val="none" w:sz="0" w:space="0" w:color="auto"/>
      </w:divBdr>
    </w:div>
    <w:div w:id="2096052287">
      <w:marLeft w:val="0"/>
      <w:marRight w:val="0"/>
      <w:marTop w:val="10"/>
      <w:marBottom w:val="10"/>
      <w:divBdr>
        <w:top w:val="none" w:sz="0" w:space="0" w:color="auto"/>
        <w:left w:val="none" w:sz="0" w:space="0" w:color="auto"/>
        <w:bottom w:val="none" w:sz="0" w:space="0" w:color="auto"/>
        <w:right w:val="none" w:sz="0" w:space="0" w:color="auto"/>
      </w:divBdr>
    </w:div>
    <w:div w:id="2098361578">
      <w:marLeft w:val="0"/>
      <w:marRight w:val="0"/>
      <w:marTop w:val="10"/>
      <w:marBottom w:val="10"/>
      <w:divBdr>
        <w:top w:val="none" w:sz="0" w:space="0" w:color="auto"/>
        <w:left w:val="none" w:sz="0" w:space="0" w:color="auto"/>
        <w:bottom w:val="none" w:sz="0" w:space="0" w:color="auto"/>
        <w:right w:val="none" w:sz="0" w:space="0" w:color="auto"/>
      </w:divBdr>
    </w:div>
    <w:div w:id="21391771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656</Words>
  <Characters>3744</Characters>
  <Application>Microsoft Office Word</Application>
  <DocSecurity>0</DocSecurity>
  <Lines>31</Lines>
  <Paragraphs>8</Paragraphs>
  <ScaleCrop>false</ScaleCrop>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