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5CA7" w:rsidRDefault="009C5CA7">
      <w:pPr>
        <w:spacing w:line="500" w:lineRule="atLeast"/>
        <w:jc w:val="center"/>
        <w:divId w:val="354770004"/>
        <w:rPr>
          <w:rFonts w:ascii="黑体" w:eastAsia="黑体" w:hAnsi="黑体"/>
          <w:sz w:val="36"/>
          <w:szCs w:val="36"/>
        </w:rPr>
      </w:pPr>
      <w:r>
        <w:rPr>
          <w:rFonts w:ascii="黑体" w:eastAsia="黑体" w:hAnsi="黑体" w:hint="eastAsia"/>
          <w:sz w:val="36"/>
          <w:szCs w:val="36"/>
        </w:rPr>
        <w:t>广东省高级人民法院</w:t>
      </w:r>
    </w:p>
    <w:p w:rsidR="009C5CA7" w:rsidRDefault="009C5CA7">
      <w:pPr>
        <w:spacing w:line="500" w:lineRule="atLeast"/>
        <w:jc w:val="center"/>
        <w:divId w:val="641889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C5CA7" w:rsidRDefault="009C5CA7">
      <w:pPr>
        <w:spacing w:line="500" w:lineRule="atLeast"/>
        <w:jc w:val="right"/>
        <w:divId w:val="46732936"/>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1741</w:t>
      </w:r>
      <w:r>
        <w:rPr>
          <w:rFonts w:hint="eastAsia"/>
          <w:sz w:val="30"/>
          <w:szCs w:val="30"/>
        </w:rPr>
        <w:t>号</w:t>
      </w:r>
    </w:p>
    <w:p w:rsidR="009C5CA7" w:rsidRDefault="009C5CA7">
      <w:pPr>
        <w:spacing w:line="500" w:lineRule="atLeast"/>
        <w:ind w:firstLine="600"/>
        <w:divId w:val="2102332121"/>
        <w:rPr>
          <w:rFonts w:hint="eastAsia"/>
          <w:sz w:val="30"/>
          <w:szCs w:val="30"/>
        </w:rPr>
      </w:pPr>
      <w:r>
        <w:rPr>
          <w:rFonts w:hint="eastAsia"/>
          <w:sz w:val="30"/>
          <w:szCs w:val="30"/>
        </w:rPr>
        <w:t>原公诉机关广东省广州市人民检察院。</w:t>
      </w:r>
    </w:p>
    <w:p w:rsidR="009C5CA7" w:rsidRDefault="009C5CA7">
      <w:pPr>
        <w:spacing w:line="500" w:lineRule="atLeast"/>
        <w:ind w:firstLine="600"/>
        <w:divId w:val="904026792"/>
        <w:rPr>
          <w:rFonts w:hint="eastAsia"/>
          <w:sz w:val="30"/>
          <w:szCs w:val="30"/>
        </w:rPr>
      </w:pPr>
      <w:r>
        <w:rPr>
          <w:rFonts w:hint="eastAsia"/>
          <w:sz w:val="30"/>
          <w:szCs w:val="30"/>
        </w:rPr>
        <w:t>上诉人（原审被告人）邹彤，男，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日出生于云南省昆明市，汉族，文化程度大学，原是广东本草药业有限公司（以下称本草药业公司）总经理，户籍地广州市越秀区。因本案于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日被逮捕。现押于广州市荔湾区看守所。</w:t>
      </w:r>
    </w:p>
    <w:p w:rsidR="009C5CA7" w:rsidRDefault="009C5CA7">
      <w:pPr>
        <w:spacing w:line="500" w:lineRule="atLeast"/>
        <w:ind w:firstLine="600"/>
        <w:divId w:val="163324045"/>
        <w:rPr>
          <w:rFonts w:hint="eastAsia"/>
          <w:sz w:val="30"/>
          <w:szCs w:val="30"/>
        </w:rPr>
      </w:pPr>
      <w:r>
        <w:rPr>
          <w:rFonts w:hint="eastAsia"/>
          <w:sz w:val="30"/>
          <w:szCs w:val="30"/>
        </w:rPr>
        <w:t>辩护人辜泽敏，广东广信君达律师事务所律师。</w:t>
      </w:r>
    </w:p>
    <w:p w:rsidR="009C5CA7" w:rsidRDefault="009C5CA7">
      <w:pPr>
        <w:spacing w:line="500" w:lineRule="atLeast"/>
        <w:ind w:firstLine="600"/>
        <w:divId w:val="1155953745"/>
        <w:rPr>
          <w:rFonts w:hint="eastAsia"/>
          <w:sz w:val="30"/>
          <w:szCs w:val="30"/>
        </w:rPr>
      </w:pPr>
      <w:r>
        <w:rPr>
          <w:rFonts w:hint="eastAsia"/>
          <w:sz w:val="30"/>
          <w:szCs w:val="30"/>
        </w:rPr>
        <w:t>辩护人刘远，国信信扬律师事务所律师。</w:t>
      </w:r>
    </w:p>
    <w:p w:rsidR="009C5CA7" w:rsidRDefault="009C5CA7">
      <w:pPr>
        <w:spacing w:line="500" w:lineRule="atLeast"/>
        <w:ind w:firstLine="600"/>
        <w:divId w:val="1917398118"/>
        <w:rPr>
          <w:rFonts w:hint="eastAsia"/>
          <w:sz w:val="30"/>
          <w:szCs w:val="30"/>
        </w:rPr>
      </w:pPr>
      <w:r>
        <w:rPr>
          <w:rFonts w:hint="eastAsia"/>
          <w:sz w:val="30"/>
          <w:szCs w:val="30"/>
        </w:rPr>
        <w:t>上诉人（原审被告人）曾海涛，男，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日出生于广东省兴宁市，汉族，文化程度大学，原是广东本草药业有限公司经营核算部经理兼营运总监，住广州市天河区。因本案于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日被逮捕。现押于广州市荔湾区看守所。</w:t>
      </w:r>
    </w:p>
    <w:p w:rsidR="009C5CA7" w:rsidRDefault="009C5CA7">
      <w:pPr>
        <w:spacing w:line="500" w:lineRule="atLeast"/>
        <w:ind w:firstLine="600"/>
        <w:divId w:val="1801075530"/>
        <w:rPr>
          <w:rFonts w:hint="eastAsia"/>
          <w:sz w:val="30"/>
          <w:szCs w:val="30"/>
        </w:rPr>
      </w:pPr>
      <w:r>
        <w:rPr>
          <w:rFonts w:hint="eastAsia"/>
          <w:sz w:val="30"/>
          <w:szCs w:val="30"/>
        </w:rPr>
        <w:t>辩护人王金兰、李卓权，广东辅安律师事务所律师。</w:t>
      </w:r>
    </w:p>
    <w:p w:rsidR="009C5CA7" w:rsidRDefault="009C5CA7">
      <w:pPr>
        <w:spacing w:line="500" w:lineRule="atLeast"/>
        <w:ind w:firstLine="600"/>
        <w:divId w:val="319895384"/>
        <w:rPr>
          <w:rFonts w:hint="eastAsia"/>
          <w:sz w:val="30"/>
          <w:szCs w:val="30"/>
        </w:rPr>
      </w:pPr>
      <w:r>
        <w:rPr>
          <w:rFonts w:hint="eastAsia"/>
          <w:sz w:val="30"/>
          <w:szCs w:val="30"/>
        </w:rPr>
        <w:t>上诉人（原审被告人）梁雪云，女，</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日出生于广东省开平市，汉族，文化程度中专，原是广东本草医药药材有限公司（以下称本草医药公司）副总经理、广东健洱药业有限公司拓展总监，住广州市荔湾区。因本案于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日被逮捕。现押于广州市荔湾区看守所。</w:t>
      </w:r>
    </w:p>
    <w:p w:rsidR="009C5CA7" w:rsidRDefault="009C5CA7">
      <w:pPr>
        <w:spacing w:line="500" w:lineRule="atLeast"/>
        <w:ind w:firstLine="600"/>
        <w:divId w:val="1204487390"/>
        <w:rPr>
          <w:rFonts w:hint="eastAsia"/>
          <w:sz w:val="30"/>
          <w:szCs w:val="30"/>
        </w:rPr>
      </w:pPr>
      <w:r>
        <w:rPr>
          <w:rFonts w:hint="eastAsia"/>
          <w:sz w:val="30"/>
          <w:szCs w:val="30"/>
        </w:rPr>
        <w:t>辩护人陈峰、苏丽云，广东蕴德律师事务所律师。</w:t>
      </w:r>
    </w:p>
    <w:p w:rsidR="009C5CA7" w:rsidRDefault="009C5CA7">
      <w:pPr>
        <w:spacing w:line="500" w:lineRule="atLeast"/>
        <w:ind w:firstLine="600"/>
        <w:divId w:val="1058824249"/>
        <w:rPr>
          <w:rFonts w:hint="eastAsia"/>
          <w:sz w:val="30"/>
          <w:szCs w:val="30"/>
        </w:rPr>
      </w:pPr>
      <w:r>
        <w:rPr>
          <w:rFonts w:hint="eastAsia"/>
          <w:sz w:val="30"/>
          <w:szCs w:val="30"/>
        </w:rPr>
        <w:t>广东省广州市中级人民法院审理广东省广州市人民检察院指控原审被告人邹彤犯贪污罪、挪用公款罪、曾海涛犯贪污罪、受贿罪、梁雪云犯贪污罪一案，于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lastRenderedPageBreak/>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号刑事判决。宣判后，原审被告人邹彤、曾海涛、梁雪云均不服，分别提出上诉。本院依法组成合议庭于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日在本院审判法庭公开开庭进行了审理，广东省人民检察院指派检察员谢君、张贺出庭履行职务，上诉人邹彤、曾海涛、梁雪云及其辩护人到庭参加了诉讼。现已审理终结。</w:t>
      </w:r>
    </w:p>
    <w:p w:rsidR="009C5CA7" w:rsidRDefault="009C5CA7">
      <w:pPr>
        <w:spacing w:line="500" w:lineRule="atLeast"/>
        <w:ind w:firstLine="600"/>
        <w:divId w:val="530725310"/>
        <w:rPr>
          <w:rFonts w:hint="eastAsia"/>
          <w:sz w:val="30"/>
          <w:szCs w:val="30"/>
        </w:rPr>
      </w:pPr>
      <w:r>
        <w:rPr>
          <w:rFonts w:hint="eastAsia"/>
          <w:sz w:val="30"/>
          <w:szCs w:val="30"/>
        </w:rPr>
        <w:t>原判认定：（一）贪污事实。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月起，被告人邹彤利用担任本草药业公司总经理、法定代表人，主管全面工作、分管财务部等职务便利，安排被告人曾海涛先后设立了多个银行账户，由邹彤控制、决定资金的支出。</w:t>
      </w:r>
      <w:r>
        <w:rPr>
          <w:rFonts w:hint="eastAsia"/>
          <w:sz w:val="30"/>
          <w:szCs w:val="30"/>
        </w:rPr>
        <w:t>2009</w:t>
      </w:r>
      <w:r>
        <w:rPr>
          <w:rFonts w:hint="eastAsia"/>
          <w:sz w:val="30"/>
          <w:szCs w:val="30"/>
        </w:rPr>
        <w:t>年起，邹彤又安排被告人梁雪云按本草药业公司的模式建立本草医药公司的多个账外银行账户。被告人邹彤安排被告人曾海涛、梁雪云等人以虚假背书汇票、截留等方式，私下将两公司应入法定账的挂靠资金及关联企业往来款转入前述账外账。为实现财务平账，邹彤安排曾海涛、梁雪云等人虚构销售合同，大量购买湖北金某源药业有限公司等虚开的增值税专用发票作为进项票，以支付货款为名，从本草药业公司、本草医药公司开出以前述公司为收款单位的汇票、支票，再用私刻的收款单位印章背书转入账外账，相应款项在本草药业公司、本草医药公司记账为应付货款。期间，邹彤每年都事先安排曾海涛等人调整、处理相关账目，从而使本草药业公司顺利通过广弘资产公司年度财务审计。</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年间，被告人邹彤、曾海涛、梁雪云利用账外银行账户贪污本草药业公司、本草医药公司公款共</w:t>
      </w:r>
      <w:r>
        <w:rPr>
          <w:rFonts w:hint="eastAsia"/>
          <w:sz w:val="30"/>
          <w:szCs w:val="30"/>
        </w:rPr>
        <w:t>1437.323856</w:t>
      </w:r>
      <w:r>
        <w:rPr>
          <w:rFonts w:hint="eastAsia"/>
          <w:sz w:val="30"/>
          <w:szCs w:val="30"/>
        </w:rPr>
        <w:t>万元，均由邹彤决定、支配。</w:t>
      </w:r>
    </w:p>
    <w:p w:rsidR="009C5CA7" w:rsidRDefault="009C5CA7">
      <w:pPr>
        <w:spacing w:line="500" w:lineRule="atLeast"/>
        <w:ind w:firstLine="600"/>
        <w:divId w:val="1182359928"/>
        <w:rPr>
          <w:rFonts w:hint="eastAsia"/>
          <w:sz w:val="30"/>
          <w:szCs w:val="30"/>
        </w:rPr>
      </w:pPr>
      <w:r>
        <w:rPr>
          <w:rFonts w:hint="eastAsia"/>
          <w:sz w:val="30"/>
          <w:szCs w:val="30"/>
        </w:rPr>
        <w:t>（二）挪用公款事实。</w:t>
      </w:r>
      <w:r>
        <w:rPr>
          <w:rFonts w:hint="eastAsia"/>
          <w:sz w:val="30"/>
          <w:szCs w:val="30"/>
        </w:rPr>
        <w:t>2009</w:t>
      </w:r>
      <w:r>
        <w:rPr>
          <w:rFonts w:hint="eastAsia"/>
          <w:sz w:val="30"/>
          <w:szCs w:val="30"/>
        </w:rPr>
        <w:t>年底，广州市解某木家具厂负责人王某韬向被告人邹彤借款经营，同年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日，被告人邹彤从所控制的本草药业公司账外银行账户（户名：平盛建材经营部）转账</w:t>
      </w:r>
      <w:r>
        <w:rPr>
          <w:rFonts w:hint="eastAsia"/>
          <w:sz w:val="30"/>
          <w:szCs w:val="30"/>
        </w:rPr>
        <w:t>55</w:t>
      </w:r>
      <w:r>
        <w:rPr>
          <w:rFonts w:hint="eastAsia"/>
          <w:sz w:val="30"/>
          <w:szCs w:val="30"/>
        </w:rPr>
        <w:t>万元到广州市解某木家具厂账户。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日，广州市解某木家具厂归还了该款项。</w:t>
      </w:r>
    </w:p>
    <w:p w:rsidR="009C5CA7" w:rsidRDefault="009C5CA7">
      <w:pPr>
        <w:spacing w:line="500" w:lineRule="atLeast"/>
        <w:ind w:firstLine="600"/>
        <w:divId w:val="1837958414"/>
        <w:rPr>
          <w:rFonts w:hint="eastAsia"/>
          <w:sz w:val="30"/>
          <w:szCs w:val="30"/>
        </w:rPr>
      </w:pPr>
      <w:r>
        <w:rPr>
          <w:rFonts w:hint="eastAsia"/>
          <w:sz w:val="30"/>
          <w:szCs w:val="30"/>
        </w:rPr>
        <w:t>（三）受贿事实。约</w:t>
      </w:r>
      <w:r>
        <w:rPr>
          <w:rFonts w:hint="eastAsia"/>
          <w:sz w:val="30"/>
          <w:szCs w:val="30"/>
        </w:rPr>
        <w:t>2010</w:t>
      </w:r>
      <w:r>
        <w:rPr>
          <w:rFonts w:hint="eastAsia"/>
          <w:sz w:val="30"/>
          <w:szCs w:val="30"/>
        </w:rPr>
        <w:t>年，被告人曾海涛利用有权在规定幅度内确定挂靠人员的管理费及加快返还资金的职务便利，和挂靠本草药业公司经营的王某商定将王某的进项返点由</w:t>
      </w:r>
      <w:r>
        <w:rPr>
          <w:rFonts w:hint="eastAsia"/>
          <w:sz w:val="30"/>
          <w:szCs w:val="30"/>
        </w:rPr>
        <w:t>5%</w:t>
      </w:r>
      <w:r>
        <w:rPr>
          <w:rFonts w:hint="eastAsia"/>
          <w:sz w:val="30"/>
          <w:szCs w:val="30"/>
        </w:rPr>
        <w:t>提高到</w:t>
      </w:r>
      <w:r>
        <w:rPr>
          <w:rFonts w:hint="eastAsia"/>
          <w:sz w:val="30"/>
          <w:szCs w:val="30"/>
        </w:rPr>
        <w:t>6%</w:t>
      </w:r>
      <w:r>
        <w:rPr>
          <w:rFonts w:hint="eastAsia"/>
          <w:sz w:val="30"/>
          <w:szCs w:val="30"/>
        </w:rPr>
        <w:t>，提高部分两人均分，之后</w:t>
      </w:r>
      <w:r>
        <w:rPr>
          <w:rFonts w:hint="eastAsia"/>
          <w:sz w:val="30"/>
          <w:szCs w:val="30"/>
        </w:rPr>
        <w:t>12</w:t>
      </w:r>
      <w:r>
        <w:rPr>
          <w:rFonts w:hint="eastAsia"/>
          <w:sz w:val="30"/>
          <w:szCs w:val="30"/>
        </w:rPr>
        <w:t>次共收受王某</w:t>
      </w:r>
      <w:r>
        <w:rPr>
          <w:rFonts w:hint="eastAsia"/>
          <w:sz w:val="30"/>
          <w:szCs w:val="30"/>
        </w:rPr>
        <w:t>87467</w:t>
      </w:r>
      <w:r>
        <w:rPr>
          <w:rFonts w:hint="eastAsia"/>
          <w:sz w:val="30"/>
          <w:szCs w:val="30"/>
        </w:rPr>
        <w:t>元。</w:t>
      </w:r>
    </w:p>
    <w:p w:rsidR="009C5CA7" w:rsidRDefault="009C5CA7">
      <w:pPr>
        <w:spacing w:line="500" w:lineRule="atLeast"/>
        <w:ind w:firstLine="600"/>
        <w:divId w:val="1855343098"/>
        <w:rPr>
          <w:rFonts w:hint="eastAsia"/>
          <w:sz w:val="30"/>
          <w:szCs w:val="30"/>
        </w:rPr>
      </w:pPr>
      <w:r>
        <w:rPr>
          <w:rFonts w:hint="eastAsia"/>
          <w:sz w:val="30"/>
          <w:szCs w:val="30"/>
        </w:rPr>
        <w:t>原判认定上述事实，有搜查笔录、书证、鉴定意见、证人证言等证据证实，原审被告人邹彤、曾海涛、梁雪云亦供述与辩解在案。</w:t>
      </w:r>
    </w:p>
    <w:p w:rsidR="009C5CA7" w:rsidRDefault="009C5CA7">
      <w:pPr>
        <w:spacing w:line="500" w:lineRule="atLeast"/>
        <w:ind w:firstLine="600"/>
        <w:divId w:val="689330413"/>
        <w:rPr>
          <w:rFonts w:hint="eastAsia"/>
          <w:sz w:val="30"/>
          <w:szCs w:val="30"/>
        </w:rPr>
      </w:pPr>
      <w:r>
        <w:rPr>
          <w:rFonts w:hint="eastAsia"/>
          <w:sz w:val="30"/>
          <w:szCs w:val="30"/>
        </w:rPr>
        <w:t>原审法院认为，被告人邹彤、曾海涛、梁雪云身为国家工作人员，利用职务上的便利，以侵吞、窃取、截留不入账的方式非法占有公共财物，其行为均构成贪污罪，且贪污数额特别巨大，依法均应予严惩。邹彤身为国家工作人员，利用职务上的便利，挪用公款归个人使用，进行营利活动，数额较大，其行为构成挪用公款罪。曾海涛身为国家工作人员，利用职务上的便利，为他人谋取利益，非法收受他人财物，其行为构成受贿罪。在共同贪污犯罪中，邹彤起主要作用，是主犯，应当按照其所组织的全部犯罪处罚；曾海涛、梁雪云起次要作用，是从犯，依法应当从轻、减轻处罚或者免除处罚。曾海涛归案后如实交代办案机关未掌握的受贿罪行，对其所犯受贿罪以自首论。邹彤的家属代其退缴</w:t>
      </w:r>
      <w:r>
        <w:rPr>
          <w:rFonts w:hint="eastAsia"/>
          <w:sz w:val="30"/>
          <w:szCs w:val="30"/>
        </w:rPr>
        <w:t>70</w:t>
      </w:r>
      <w:r>
        <w:rPr>
          <w:rFonts w:hint="eastAsia"/>
          <w:sz w:val="30"/>
          <w:szCs w:val="30"/>
        </w:rPr>
        <w:t>万元，可以酌情从轻处罚。曾海涛的家属代其退缴</w:t>
      </w:r>
      <w:r>
        <w:rPr>
          <w:rFonts w:hint="eastAsia"/>
          <w:sz w:val="30"/>
          <w:szCs w:val="30"/>
        </w:rPr>
        <w:t>87467</w:t>
      </w:r>
      <w:r>
        <w:rPr>
          <w:rFonts w:hint="eastAsia"/>
          <w:sz w:val="30"/>
          <w:szCs w:val="30"/>
        </w:rPr>
        <w:t>元，可以酌情从轻处罚。依照《中华人民共和国刑法》第九十三条第二款、第三百八十二条、第三百八十三条第一款第（一）、（三）项、第二款、第三百八十四条第一款、第三百八十五条、第三百八十六条、第二十六条第一款、第四款、第二十七条、第六十七条第一款、第二款、第六十九条、第六十四条及《最高人民法院、最高人民检察院关于办理贪污贿赂刑事案件适用法律若干问题的解释》第一条、第三条第一款、第六条、第十八条、第十九条的规定，作出判决：</w:t>
      </w:r>
    </w:p>
    <w:p w:rsidR="009C5CA7" w:rsidRDefault="009C5CA7">
      <w:pPr>
        <w:spacing w:line="500" w:lineRule="atLeast"/>
        <w:ind w:firstLine="600"/>
        <w:divId w:val="206334401"/>
        <w:rPr>
          <w:rFonts w:hint="eastAsia"/>
          <w:sz w:val="30"/>
          <w:szCs w:val="30"/>
        </w:rPr>
      </w:pPr>
      <w:r>
        <w:rPr>
          <w:rFonts w:hint="eastAsia"/>
          <w:sz w:val="30"/>
          <w:szCs w:val="30"/>
        </w:rPr>
        <w:t>（一）被告人邹彤犯贪污罪，判处有期徒刑十四年，并处没收财产八百万元；犯挪用公款罪，判处有期徒刑一年。数罪并罚，决定执行有期徒刑十四年六个月，并处没收财产八百万元。</w:t>
      </w:r>
    </w:p>
    <w:p w:rsidR="009C5CA7" w:rsidRDefault="009C5CA7">
      <w:pPr>
        <w:spacing w:line="500" w:lineRule="atLeast"/>
        <w:ind w:firstLine="600"/>
        <w:divId w:val="1061903642"/>
        <w:rPr>
          <w:rFonts w:hint="eastAsia"/>
          <w:sz w:val="30"/>
          <w:szCs w:val="30"/>
        </w:rPr>
      </w:pPr>
      <w:r>
        <w:rPr>
          <w:rFonts w:hint="eastAsia"/>
          <w:sz w:val="30"/>
          <w:szCs w:val="30"/>
        </w:rPr>
        <w:t>（二）被告人曾海涛犯贪污罪，判处有期徒刑九年，并处罚金五十万元；犯受贿罪，判处有期徒刑十个月，并处罚金一万元。数罪并罚，决定执行有期徒刑九年六个月，并处罚金五十一万元。</w:t>
      </w:r>
    </w:p>
    <w:p w:rsidR="009C5CA7" w:rsidRDefault="009C5CA7">
      <w:pPr>
        <w:spacing w:line="500" w:lineRule="atLeast"/>
        <w:ind w:firstLine="600"/>
        <w:divId w:val="1485855000"/>
        <w:rPr>
          <w:rFonts w:hint="eastAsia"/>
          <w:sz w:val="30"/>
          <w:szCs w:val="30"/>
        </w:rPr>
      </w:pPr>
      <w:r>
        <w:rPr>
          <w:rFonts w:hint="eastAsia"/>
          <w:sz w:val="30"/>
          <w:szCs w:val="30"/>
        </w:rPr>
        <w:t>（三）被告人梁雪云犯贪污罪，判处有期徒刑六年，并处罚金三十万元。</w:t>
      </w:r>
    </w:p>
    <w:p w:rsidR="009C5CA7" w:rsidRDefault="009C5CA7">
      <w:pPr>
        <w:spacing w:line="500" w:lineRule="atLeast"/>
        <w:ind w:firstLine="600"/>
        <w:divId w:val="444084412"/>
        <w:rPr>
          <w:rFonts w:hint="eastAsia"/>
          <w:sz w:val="30"/>
          <w:szCs w:val="30"/>
        </w:rPr>
      </w:pPr>
      <w:r>
        <w:rPr>
          <w:rFonts w:hint="eastAsia"/>
          <w:sz w:val="30"/>
          <w:szCs w:val="30"/>
        </w:rPr>
        <w:t>（四）被告人曾海涛退缴的犯受贿罪违法所得</w:t>
      </w:r>
      <w:r>
        <w:rPr>
          <w:rFonts w:hint="eastAsia"/>
          <w:sz w:val="30"/>
          <w:szCs w:val="30"/>
        </w:rPr>
        <w:t>87467</w:t>
      </w:r>
      <w:r>
        <w:rPr>
          <w:rFonts w:hint="eastAsia"/>
          <w:sz w:val="30"/>
          <w:szCs w:val="30"/>
        </w:rPr>
        <w:t>元，予以没收，上缴国库。</w:t>
      </w:r>
    </w:p>
    <w:p w:rsidR="009C5CA7" w:rsidRDefault="009C5CA7">
      <w:pPr>
        <w:spacing w:line="500" w:lineRule="atLeast"/>
        <w:ind w:firstLine="600"/>
        <w:divId w:val="1137333675"/>
        <w:rPr>
          <w:rFonts w:hint="eastAsia"/>
          <w:sz w:val="30"/>
          <w:szCs w:val="30"/>
        </w:rPr>
      </w:pPr>
      <w:r>
        <w:rPr>
          <w:rFonts w:hint="eastAsia"/>
          <w:sz w:val="30"/>
          <w:szCs w:val="30"/>
        </w:rPr>
        <w:t>（五）追缴被告人邹彤、曾海涛、梁雪云犯贪污罪的违法所得</w:t>
      </w:r>
      <w:r>
        <w:rPr>
          <w:rFonts w:hint="eastAsia"/>
          <w:sz w:val="30"/>
          <w:szCs w:val="30"/>
        </w:rPr>
        <w:t>1437.323856</w:t>
      </w:r>
      <w:r>
        <w:rPr>
          <w:rFonts w:hint="eastAsia"/>
          <w:sz w:val="30"/>
          <w:szCs w:val="30"/>
        </w:rPr>
        <w:t>万元，发还给被害单位广东本草药业集团有限公司。追缴不足部分，责令邹彤、曾海涛、梁雪云退赔，退赔数额以前述追缴数额为限。</w:t>
      </w:r>
    </w:p>
    <w:p w:rsidR="009C5CA7" w:rsidRDefault="009C5CA7">
      <w:pPr>
        <w:spacing w:line="500" w:lineRule="atLeast"/>
        <w:ind w:firstLine="600"/>
        <w:divId w:val="284427974"/>
        <w:rPr>
          <w:rFonts w:hint="eastAsia"/>
          <w:sz w:val="30"/>
          <w:szCs w:val="30"/>
        </w:rPr>
      </w:pPr>
      <w:r>
        <w:rPr>
          <w:rFonts w:hint="eastAsia"/>
          <w:sz w:val="30"/>
          <w:szCs w:val="30"/>
        </w:rPr>
        <w:t>上诉人邹彤上诉提出：（</w:t>
      </w:r>
      <w:r>
        <w:rPr>
          <w:rFonts w:hint="eastAsia"/>
          <w:sz w:val="30"/>
          <w:szCs w:val="30"/>
        </w:rPr>
        <w:t>1</w:t>
      </w:r>
      <w:r>
        <w:rPr>
          <w:rFonts w:hint="eastAsia"/>
          <w:sz w:val="30"/>
          <w:szCs w:val="30"/>
        </w:rPr>
        <w:t>）一审判决认定其犯贪污罪存在事实不清、证据不足的情况，错误认定设立账外账的目的就是为了贪污，且认定贪污数额不准确，没有考虑其私人款项的情况。（</w:t>
      </w:r>
      <w:r>
        <w:rPr>
          <w:rFonts w:hint="eastAsia"/>
          <w:sz w:val="30"/>
          <w:szCs w:val="30"/>
        </w:rPr>
        <w:t>2</w:t>
      </w:r>
      <w:r>
        <w:rPr>
          <w:rFonts w:hint="eastAsia"/>
          <w:sz w:val="30"/>
          <w:szCs w:val="30"/>
        </w:rPr>
        <w:t>）一审判决对其量刑过重，没有考虑其投案自首以及认罪悔罪的情节。请求二审依法改判。</w:t>
      </w:r>
    </w:p>
    <w:p w:rsidR="009C5CA7" w:rsidRDefault="009C5CA7">
      <w:pPr>
        <w:spacing w:line="500" w:lineRule="atLeast"/>
        <w:ind w:firstLine="600"/>
        <w:divId w:val="1752004631"/>
        <w:rPr>
          <w:rFonts w:hint="eastAsia"/>
          <w:sz w:val="30"/>
          <w:szCs w:val="30"/>
        </w:rPr>
      </w:pPr>
      <w:r>
        <w:rPr>
          <w:rFonts w:hint="eastAsia"/>
          <w:sz w:val="30"/>
          <w:szCs w:val="30"/>
        </w:rPr>
        <w:t>邹彤的辩护人提出：（</w:t>
      </w:r>
      <w:r>
        <w:rPr>
          <w:rFonts w:hint="eastAsia"/>
          <w:sz w:val="30"/>
          <w:szCs w:val="30"/>
        </w:rPr>
        <w:t>1</w:t>
      </w:r>
      <w:r>
        <w:rPr>
          <w:rFonts w:hint="eastAsia"/>
          <w:sz w:val="30"/>
          <w:szCs w:val="30"/>
        </w:rPr>
        <w:t>）一审判决认定邹彤将资金由公账转入账外账时视为贪污既遂，又将用于公务支出的金额不认定为贪污数额，属认定事实错误。设立账外账的初衷是为了返还挂靠人员的货款，虚假发票平账是为了掩盖将公司公款挪出公账的事实，只是账目处理的技术手段，不能据此得出上诉人有非法占有的目的。一审既认定脱离公账即为贪污，但将其中公务支出剔除在贪污数额之外，又将账外账的</w:t>
      </w:r>
      <w:r>
        <w:rPr>
          <w:rFonts w:hint="eastAsia"/>
          <w:sz w:val="30"/>
          <w:szCs w:val="30"/>
        </w:rPr>
        <w:t>55</w:t>
      </w:r>
      <w:r>
        <w:rPr>
          <w:rFonts w:hint="eastAsia"/>
          <w:sz w:val="30"/>
          <w:szCs w:val="30"/>
        </w:rPr>
        <w:t>万元定性为挪用公款，自相矛盾，应当以脱离账外账视为贪污既遂才符合相关规定。（</w:t>
      </w:r>
      <w:r>
        <w:rPr>
          <w:rFonts w:hint="eastAsia"/>
          <w:sz w:val="30"/>
          <w:szCs w:val="30"/>
        </w:rPr>
        <w:t>2</w:t>
      </w:r>
      <w:r>
        <w:rPr>
          <w:rFonts w:hint="eastAsia"/>
          <w:sz w:val="30"/>
          <w:szCs w:val="30"/>
        </w:rPr>
        <w:t>）一审判决对部分贪污数额的计算有误。虽然一审对贪污数额的计算公式正确，但尚有</w:t>
      </w:r>
      <w:r>
        <w:rPr>
          <w:rFonts w:hint="eastAsia"/>
          <w:sz w:val="30"/>
          <w:szCs w:val="30"/>
        </w:rPr>
        <w:t>415</w:t>
      </w:r>
      <w:r>
        <w:rPr>
          <w:rFonts w:hint="eastAsia"/>
          <w:sz w:val="30"/>
          <w:szCs w:val="30"/>
        </w:rPr>
        <w:t>万多元属于邹彤个人私款没有剔除。建议二审法院查明事实后依法改判。</w:t>
      </w:r>
    </w:p>
    <w:p w:rsidR="009C5CA7" w:rsidRDefault="009C5CA7">
      <w:pPr>
        <w:spacing w:line="500" w:lineRule="atLeast"/>
        <w:ind w:firstLine="600"/>
        <w:divId w:val="857622165"/>
        <w:rPr>
          <w:rFonts w:hint="eastAsia"/>
          <w:sz w:val="30"/>
          <w:szCs w:val="30"/>
        </w:rPr>
      </w:pPr>
      <w:r>
        <w:rPr>
          <w:rFonts w:hint="eastAsia"/>
          <w:sz w:val="30"/>
          <w:szCs w:val="30"/>
        </w:rPr>
        <w:t>上诉人曾海涛上诉提出：（</w:t>
      </w:r>
      <w:r>
        <w:rPr>
          <w:rFonts w:hint="eastAsia"/>
          <w:sz w:val="30"/>
          <w:szCs w:val="30"/>
        </w:rPr>
        <w:t>1</w:t>
      </w:r>
      <w:r>
        <w:rPr>
          <w:rFonts w:hint="eastAsia"/>
          <w:sz w:val="30"/>
          <w:szCs w:val="30"/>
        </w:rPr>
        <w:t>）一审认定上诉人为贪污罪共犯没有事实和法律依据。上诉人担任账外账的管理人之一是受领导指派的职务行为，受指派时不知道有贪污公款的意图，而账外账在运行中有正常的核算制度，虽然邹彤在账外账中有大量私人资金进出和借支行为，但这不能让账外账管理人员必然察觉到其有贪污的意图，因此不能认定上诉人有共同贪污的主观故意。邹彤没有对上诉人等参与账外账管理的人员进行过利益分配，上诉人没有在管理账外账中利用职务便利将公款占为己有，没有贪污公款的行为。（</w:t>
      </w:r>
      <w:r>
        <w:rPr>
          <w:rFonts w:hint="eastAsia"/>
          <w:sz w:val="30"/>
          <w:szCs w:val="30"/>
        </w:rPr>
        <w:t>2</w:t>
      </w:r>
      <w:r>
        <w:rPr>
          <w:rFonts w:hint="eastAsia"/>
          <w:sz w:val="30"/>
          <w:szCs w:val="30"/>
        </w:rPr>
        <w:t>）一审判决对上诉人的量刑明显过重，与同案人邹彤等相比明显有失公平。请求二审作出公正处理。</w:t>
      </w:r>
    </w:p>
    <w:p w:rsidR="009C5CA7" w:rsidRDefault="009C5CA7">
      <w:pPr>
        <w:spacing w:line="500" w:lineRule="atLeast"/>
        <w:ind w:firstLine="600"/>
        <w:divId w:val="1355039027"/>
        <w:rPr>
          <w:rFonts w:hint="eastAsia"/>
          <w:sz w:val="30"/>
          <w:szCs w:val="30"/>
        </w:rPr>
      </w:pPr>
      <w:r>
        <w:rPr>
          <w:rFonts w:hint="eastAsia"/>
          <w:sz w:val="30"/>
          <w:szCs w:val="30"/>
        </w:rPr>
        <w:t>曾海涛的辩护人提出：（</w:t>
      </w:r>
      <w:r>
        <w:rPr>
          <w:rFonts w:hint="eastAsia"/>
          <w:sz w:val="30"/>
          <w:szCs w:val="30"/>
        </w:rPr>
        <w:t>1</w:t>
      </w:r>
      <w:r>
        <w:rPr>
          <w:rFonts w:hint="eastAsia"/>
          <w:sz w:val="30"/>
          <w:szCs w:val="30"/>
        </w:rPr>
        <w:t>）上诉人曾海涛被邹彤利用，被动卷入本案贪污活动。邹彤设立经营核算部是为了管理账外账、将挂靠费占为己有，曾海涛对邹彤的安排别无选择，且邹彤不可能告诉其真实意图，因此曾海涛主观上没有贪污的故意，只是按照领导安排而卷入本案。（</w:t>
      </w:r>
      <w:r>
        <w:rPr>
          <w:rFonts w:hint="eastAsia"/>
          <w:sz w:val="30"/>
          <w:szCs w:val="30"/>
        </w:rPr>
        <w:t>2</w:t>
      </w:r>
      <w:r>
        <w:rPr>
          <w:rFonts w:hint="eastAsia"/>
          <w:sz w:val="30"/>
          <w:szCs w:val="30"/>
        </w:rPr>
        <w:t>）一审判决夸大了曾海涛在本案中的地位和作用。邹彤对贪污行为各个环节周密安排，最核心的事宜交给其前妻余某去办理，原判认定负责审计平账、购买假发票等都不客观，曾海涛只是履行管理核算挂靠人员资金的职责，并不构成犯罪。（</w:t>
      </w:r>
      <w:r>
        <w:rPr>
          <w:rFonts w:hint="eastAsia"/>
          <w:sz w:val="30"/>
          <w:szCs w:val="30"/>
        </w:rPr>
        <w:t>3</w:t>
      </w:r>
      <w:r>
        <w:rPr>
          <w:rFonts w:hint="eastAsia"/>
          <w:sz w:val="30"/>
          <w:szCs w:val="30"/>
        </w:rPr>
        <w:t>）一审判决对曾海涛量刑畸重，罪刑不相适应。请求二审查明事实，依法改判。</w:t>
      </w:r>
    </w:p>
    <w:p w:rsidR="009C5CA7" w:rsidRDefault="009C5CA7">
      <w:pPr>
        <w:spacing w:line="500" w:lineRule="atLeast"/>
        <w:ind w:firstLine="600"/>
        <w:divId w:val="1861354105"/>
        <w:rPr>
          <w:rFonts w:hint="eastAsia"/>
          <w:sz w:val="30"/>
          <w:szCs w:val="30"/>
        </w:rPr>
      </w:pPr>
      <w:r>
        <w:rPr>
          <w:rFonts w:hint="eastAsia"/>
          <w:sz w:val="30"/>
          <w:szCs w:val="30"/>
        </w:rPr>
        <w:t>上诉人梁雪云上诉提出：（</w:t>
      </w:r>
      <w:r>
        <w:rPr>
          <w:rFonts w:hint="eastAsia"/>
          <w:sz w:val="30"/>
          <w:szCs w:val="30"/>
        </w:rPr>
        <w:t>1</w:t>
      </w:r>
      <w:r>
        <w:rPr>
          <w:rFonts w:hint="eastAsia"/>
          <w:sz w:val="30"/>
          <w:szCs w:val="30"/>
        </w:rPr>
        <w:t>）公司设置账外账目的是为了方便与挂靠人员进行结算，是公司人尽皆知的财务制度，一审将其认定为贪污显然不符合事实。（</w:t>
      </w:r>
      <w:r>
        <w:rPr>
          <w:rFonts w:hint="eastAsia"/>
          <w:sz w:val="30"/>
          <w:szCs w:val="30"/>
        </w:rPr>
        <w:t>2</w:t>
      </w:r>
      <w:r>
        <w:rPr>
          <w:rFonts w:hint="eastAsia"/>
          <w:sz w:val="30"/>
          <w:szCs w:val="30"/>
        </w:rPr>
        <w:t>）上诉人为单位购买发票平账是为了将单位资金汇入账外账，不是与邹彤共同贪污。（</w:t>
      </w:r>
      <w:r>
        <w:rPr>
          <w:rFonts w:hint="eastAsia"/>
          <w:sz w:val="30"/>
          <w:szCs w:val="30"/>
        </w:rPr>
        <w:t>3</w:t>
      </w:r>
      <w:r>
        <w:rPr>
          <w:rFonts w:hint="eastAsia"/>
          <w:sz w:val="30"/>
          <w:szCs w:val="30"/>
        </w:rPr>
        <w:t>）上诉人经手的账外账支出都是合法的公务支出，全部依据单位的财务制度进行，一审认定为帮助邹彤套取资金不符合事实。（</w:t>
      </w:r>
      <w:r>
        <w:rPr>
          <w:rFonts w:hint="eastAsia"/>
          <w:sz w:val="30"/>
          <w:szCs w:val="30"/>
        </w:rPr>
        <w:t>4</w:t>
      </w:r>
      <w:r>
        <w:rPr>
          <w:rFonts w:hint="eastAsia"/>
          <w:sz w:val="30"/>
          <w:szCs w:val="30"/>
        </w:rPr>
        <w:t>）与上诉人有关联的两项事实，一是梁某的借款为真实的借贷关系，且已经归还；二是邹彤曾以上诉人名义购买东方新世界一套住房，付款时邹彤自己刷卡，上诉人事后才知道从账外账中开支，不存在与邹彤的共同故意。因此上诉人主观上没有贪污的故意，客观上没有协助邹彤贪污的事实，请求二审查明事实，公正判决。</w:t>
      </w:r>
    </w:p>
    <w:p w:rsidR="009C5CA7" w:rsidRDefault="009C5CA7">
      <w:pPr>
        <w:spacing w:line="500" w:lineRule="atLeast"/>
        <w:ind w:firstLine="600"/>
        <w:divId w:val="1874609241"/>
        <w:rPr>
          <w:rFonts w:hint="eastAsia"/>
          <w:sz w:val="30"/>
          <w:szCs w:val="30"/>
        </w:rPr>
      </w:pPr>
      <w:r>
        <w:rPr>
          <w:rFonts w:hint="eastAsia"/>
          <w:sz w:val="30"/>
          <w:szCs w:val="30"/>
        </w:rPr>
        <w:t>梁雪云的辩护人提出：一审判决认定梁雪云构成贪污罪的事实不清，证据不足。（</w:t>
      </w:r>
      <w:r>
        <w:rPr>
          <w:rFonts w:hint="eastAsia"/>
          <w:sz w:val="30"/>
          <w:szCs w:val="30"/>
        </w:rPr>
        <w:t>1</w:t>
      </w:r>
      <w:r>
        <w:rPr>
          <w:rFonts w:hint="eastAsia"/>
          <w:sz w:val="30"/>
          <w:szCs w:val="30"/>
        </w:rPr>
        <w:t>）一审判决对梁雪云犯罪事件的认定自相矛盾，将邹彤的犯罪事实与梁雪云混为一谈。（</w:t>
      </w:r>
      <w:r>
        <w:rPr>
          <w:rFonts w:hint="eastAsia"/>
          <w:sz w:val="30"/>
          <w:szCs w:val="30"/>
        </w:rPr>
        <w:t>2</w:t>
      </w:r>
      <w:r>
        <w:rPr>
          <w:rFonts w:hint="eastAsia"/>
          <w:sz w:val="30"/>
          <w:szCs w:val="30"/>
        </w:rPr>
        <w:t>）本草医药公司开设账外账是公开的财务制度，为了解决挂靠人员的结算问题，一审将其认定为贪污违背事实。（</w:t>
      </w:r>
      <w:r>
        <w:rPr>
          <w:rFonts w:hint="eastAsia"/>
          <w:sz w:val="30"/>
          <w:szCs w:val="30"/>
        </w:rPr>
        <w:t>3</w:t>
      </w:r>
      <w:r>
        <w:rPr>
          <w:rFonts w:hint="eastAsia"/>
          <w:sz w:val="30"/>
          <w:szCs w:val="30"/>
        </w:rPr>
        <w:t>）梁雪云实施购买发票、虚假背书票据等行为目的是为了与挂靠人员结算，而非帮助贪污。（</w:t>
      </w:r>
      <w:r>
        <w:rPr>
          <w:rFonts w:hint="eastAsia"/>
          <w:sz w:val="30"/>
          <w:szCs w:val="30"/>
        </w:rPr>
        <w:t>4</w:t>
      </w:r>
      <w:r>
        <w:rPr>
          <w:rFonts w:hint="eastAsia"/>
          <w:sz w:val="30"/>
          <w:szCs w:val="30"/>
        </w:rPr>
        <w:t>）梁雪云没有与邹彤共谋或者协助其贪污，没有帮助其套取过任何资金。（</w:t>
      </w:r>
      <w:r>
        <w:rPr>
          <w:rFonts w:hint="eastAsia"/>
          <w:sz w:val="30"/>
          <w:szCs w:val="30"/>
        </w:rPr>
        <w:t>5</w:t>
      </w:r>
      <w:r>
        <w:rPr>
          <w:rFonts w:hint="eastAsia"/>
          <w:sz w:val="30"/>
          <w:szCs w:val="30"/>
        </w:rPr>
        <w:t>）邹彤以梁雪云的名义购买房屋，一方面其事后才知道房款源于账外账，在犯罪既遂后不可能形成共同故意，且账外账中存在邹彤个人资金，该事实不能认定为梁雪云贪污。请求二审依法改判梁雪云不构成贪污罪。</w:t>
      </w:r>
    </w:p>
    <w:p w:rsidR="009C5CA7" w:rsidRDefault="009C5CA7">
      <w:pPr>
        <w:spacing w:line="500" w:lineRule="atLeast"/>
        <w:ind w:firstLine="600"/>
        <w:divId w:val="644240355"/>
        <w:rPr>
          <w:rFonts w:hint="eastAsia"/>
          <w:sz w:val="30"/>
          <w:szCs w:val="30"/>
        </w:rPr>
      </w:pPr>
      <w:r>
        <w:rPr>
          <w:rFonts w:hint="eastAsia"/>
          <w:sz w:val="30"/>
          <w:szCs w:val="30"/>
        </w:rPr>
        <w:t>广东省人民检察院出庭检察员提出：（</w:t>
      </w:r>
      <w:r>
        <w:rPr>
          <w:rFonts w:hint="eastAsia"/>
          <w:sz w:val="30"/>
          <w:szCs w:val="30"/>
        </w:rPr>
        <w:t>1</w:t>
      </w:r>
      <w:r>
        <w:rPr>
          <w:rFonts w:hint="eastAsia"/>
          <w:sz w:val="30"/>
          <w:szCs w:val="30"/>
        </w:rPr>
        <w:t>）公款资金进入账外账，虽然绝大部分用于公务支出，但也为以后贪污公款提供了方便，是贪污行为的一个重要环节；但是，一审认定公款挪到账外账即为贪污既遂是错误的，贪污既遂的节点应从上诉人将账外账资金用于买房、买车等私人占有行为开始。（</w:t>
      </w:r>
      <w:r>
        <w:rPr>
          <w:rFonts w:hint="eastAsia"/>
          <w:sz w:val="30"/>
          <w:szCs w:val="30"/>
        </w:rPr>
        <w:t>2</w:t>
      </w:r>
      <w:r>
        <w:rPr>
          <w:rFonts w:hint="eastAsia"/>
          <w:sz w:val="30"/>
          <w:szCs w:val="30"/>
        </w:rPr>
        <w:t>）从账外账支出公款虽然是邹彤个人的决定，但曾海涛、梁雪云作为管理者均对公款负有监管义务，但他们不但没有阻止邹彤的行为，还积极配合邹彤公款私用，他们的配合是邹彤贪污公款不可缺少的重要环节。因此曾海涛、梁雪云与邹彤有共同的故意，应对全部犯罪事实负责。（</w:t>
      </w:r>
      <w:r>
        <w:rPr>
          <w:rFonts w:hint="eastAsia"/>
          <w:sz w:val="30"/>
          <w:szCs w:val="30"/>
        </w:rPr>
        <w:t>3</w:t>
      </w:r>
      <w:r>
        <w:rPr>
          <w:rFonts w:hint="eastAsia"/>
          <w:sz w:val="30"/>
          <w:szCs w:val="30"/>
        </w:rPr>
        <w:t>）在贪污数额认定方面，一审的认定是准确的。账外账资金本为公款，不应存有私款，但在案证据证实确有部分邹彤私款的事实，原判予以剔除是正确的，辩方提出尚有私款没有剔除，应当承担继续举证的责任，如果辩方有证据证实一审判决确实将私款认定为公款，应当客观公正地予以剔除。（</w:t>
      </w:r>
      <w:r>
        <w:rPr>
          <w:rFonts w:hint="eastAsia"/>
          <w:sz w:val="30"/>
          <w:szCs w:val="30"/>
        </w:rPr>
        <w:t>4</w:t>
      </w:r>
      <w:r>
        <w:rPr>
          <w:rFonts w:hint="eastAsia"/>
          <w:sz w:val="30"/>
          <w:szCs w:val="30"/>
        </w:rPr>
        <w:t>）本案的证据确实、充分，足以认定邹彤、曾海涛、梁雪云的行为构成贪污罪，邹彤构成挪用公款罪，曾海涛构成受贿罪，三人的上诉理由不能成立。建议二审法院驳回上诉，维持原判。</w:t>
      </w:r>
    </w:p>
    <w:p w:rsidR="009C5CA7" w:rsidRDefault="009C5CA7">
      <w:pPr>
        <w:spacing w:line="500" w:lineRule="atLeast"/>
        <w:ind w:firstLine="600"/>
        <w:divId w:val="1237209120"/>
        <w:rPr>
          <w:rFonts w:hint="eastAsia"/>
          <w:sz w:val="30"/>
          <w:szCs w:val="30"/>
        </w:rPr>
      </w:pPr>
      <w:r>
        <w:rPr>
          <w:rFonts w:hint="eastAsia"/>
          <w:sz w:val="30"/>
          <w:szCs w:val="30"/>
        </w:rPr>
        <w:t>经审理查明：</w:t>
      </w:r>
    </w:p>
    <w:p w:rsidR="009C5CA7" w:rsidRDefault="009C5CA7">
      <w:pPr>
        <w:spacing w:line="500" w:lineRule="atLeast"/>
        <w:ind w:firstLine="600"/>
        <w:divId w:val="1967810214"/>
        <w:rPr>
          <w:rFonts w:hint="eastAsia"/>
          <w:sz w:val="30"/>
          <w:szCs w:val="30"/>
        </w:rPr>
      </w:pPr>
      <w:r>
        <w:rPr>
          <w:rFonts w:hint="eastAsia"/>
          <w:sz w:val="30"/>
          <w:szCs w:val="30"/>
        </w:rPr>
        <w:t>（一）上诉人邹彤自</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月先后担任国有公司广东本草药业集团有限公司总经理、执行董事、法定代表人。上诉人曾海涛于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月任该公司财务部副经理、经理，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月先后任该公司全国市场总监助理、营运总监兼药品营销中心经营核算部经理。上诉人梁雪云</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月任本草药业公司出资的广东本草医药药材有限公司副总经理。三人在上述任职时间内均属于国有公司中的国家工作人员。</w:t>
      </w:r>
    </w:p>
    <w:p w:rsidR="009C5CA7" w:rsidRDefault="009C5CA7">
      <w:pPr>
        <w:spacing w:line="500" w:lineRule="atLeast"/>
        <w:ind w:firstLine="600"/>
        <w:divId w:val="327173831"/>
        <w:rPr>
          <w:rFonts w:hint="eastAsia"/>
          <w:sz w:val="30"/>
          <w:szCs w:val="30"/>
        </w:rPr>
      </w:pPr>
      <w:r>
        <w:rPr>
          <w:rFonts w:hint="eastAsia"/>
          <w:sz w:val="30"/>
          <w:szCs w:val="30"/>
        </w:rPr>
        <w:t>经上诉人邹彤决定，本草药业公司实行以挂靠业务为主的经营模式，挂靠人员自带资金、货物经营，本草药业公司提供药品经营资质，资金收支、货物收发须经本草药业公司财务账、进入仓库，挂靠人员的销售款由本草药业公司收取并扣除应交管理费后退还挂靠人员。</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月起，上诉人邹彤安排上诉人曾海涛先后设立了多个银行账户，形成独立于公司法定账的账外账。</w:t>
      </w:r>
      <w:r>
        <w:rPr>
          <w:rFonts w:hint="eastAsia"/>
          <w:sz w:val="30"/>
          <w:szCs w:val="30"/>
        </w:rPr>
        <w:t>2009</w:t>
      </w:r>
      <w:r>
        <w:rPr>
          <w:rFonts w:hint="eastAsia"/>
          <w:sz w:val="30"/>
          <w:szCs w:val="30"/>
        </w:rPr>
        <w:t>年之后，邹彤又安排上诉人梁雪云按本草药业公司的模式建立本草医药公司的多个账外账户。在此期间，邹彤先后分别安排曾海涛、梁雪云等人虚构销售合同，大量购买湖北金某源药业有限公司等虚开的增值税专用发票作为进项，以支付货款为名，从本草药业公司、本草医药公司开出以这些公司为收款单位的汇票、支票，再用私刻的收款单位印章背书转入账外账，用于返还挂靠人员货款等用途。上述账外账户由邹彤安排其前妻余某负责制作及保管账目、划转资金，公司员工李某平、李某枝等负责取现、转账；曾海涛、梁雪云分别负责管理本草药业公司、本草医药公司退还挂靠人员货款的审核；所有资金需经邹彤最后审批同意才能使用、支出。邹彤还将部分私人资金转入账外账，同时多次从账外账转出大量资金用于个人或亲属名义购房、购车等用途。在此期间，曾海涛、梁雪云虽然知道邹彤存在公款、私款混用，以及动用公款用于个人用途，但仍然根据邹彤的授意管理账外账及平账等事项，曾海涛等人还根据邹彤授意调整、处理相关账目，使本草药业公司通过每年的财务审计。</w:t>
      </w:r>
    </w:p>
    <w:p w:rsidR="009C5CA7" w:rsidRDefault="009C5CA7">
      <w:pPr>
        <w:spacing w:line="500" w:lineRule="atLeast"/>
        <w:ind w:firstLine="600"/>
        <w:divId w:val="1663117673"/>
        <w:rPr>
          <w:rFonts w:hint="eastAsia"/>
          <w:sz w:val="30"/>
          <w:szCs w:val="30"/>
        </w:rPr>
      </w:pPr>
      <w:r>
        <w:rPr>
          <w:rFonts w:hint="eastAsia"/>
          <w:sz w:val="30"/>
          <w:szCs w:val="30"/>
        </w:rPr>
        <w:t>经会计鉴定，</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月间，上诉人邹彤控制本草药业公司的</w:t>
      </w:r>
      <w:r>
        <w:rPr>
          <w:rFonts w:hint="eastAsia"/>
          <w:sz w:val="30"/>
          <w:szCs w:val="30"/>
        </w:rPr>
        <w:t>13</w:t>
      </w:r>
      <w:r>
        <w:rPr>
          <w:rFonts w:hint="eastAsia"/>
          <w:sz w:val="30"/>
          <w:szCs w:val="30"/>
        </w:rPr>
        <w:t>个账外银行账户（户名：本草连锁公司广州总店、本草连锁公司德政北分店、本草连锁公司万福分店、东圃富荣经营部、大观贵星商店、员村平盛经营部、东圃松星经营部、叶某、李某平）共收入人民币（下同）</w:t>
      </w:r>
      <w:r>
        <w:rPr>
          <w:rFonts w:hint="eastAsia"/>
          <w:sz w:val="30"/>
          <w:szCs w:val="30"/>
        </w:rPr>
        <w:t>30274.992088</w:t>
      </w:r>
      <w:r>
        <w:rPr>
          <w:rFonts w:hint="eastAsia"/>
          <w:sz w:val="30"/>
          <w:szCs w:val="30"/>
        </w:rPr>
        <w:t>万元，其中</w:t>
      </w:r>
      <w:r>
        <w:rPr>
          <w:rFonts w:hint="eastAsia"/>
          <w:sz w:val="30"/>
          <w:szCs w:val="30"/>
        </w:rPr>
        <w:t>29489.503804</w:t>
      </w:r>
      <w:r>
        <w:rPr>
          <w:rFonts w:hint="eastAsia"/>
          <w:sz w:val="30"/>
          <w:szCs w:val="30"/>
        </w:rPr>
        <w:t>万元属于应列入本草药业公司、本草医药公司法定账管理的资金。期间，该</w:t>
      </w:r>
      <w:r>
        <w:rPr>
          <w:rFonts w:hint="eastAsia"/>
          <w:sz w:val="30"/>
          <w:szCs w:val="30"/>
        </w:rPr>
        <w:t>13</w:t>
      </w:r>
      <w:r>
        <w:rPr>
          <w:rFonts w:hint="eastAsia"/>
          <w:sz w:val="30"/>
          <w:szCs w:val="30"/>
        </w:rPr>
        <w:t>个银行账户共支出</w:t>
      </w:r>
      <w:r>
        <w:rPr>
          <w:rFonts w:hint="eastAsia"/>
          <w:sz w:val="30"/>
          <w:szCs w:val="30"/>
        </w:rPr>
        <w:t>30265.811542</w:t>
      </w:r>
      <w:r>
        <w:rPr>
          <w:rFonts w:hint="eastAsia"/>
          <w:sz w:val="30"/>
          <w:szCs w:val="30"/>
        </w:rPr>
        <w:t>万元，其中</w:t>
      </w:r>
      <w:r>
        <w:rPr>
          <w:rFonts w:hint="eastAsia"/>
          <w:sz w:val="30"/>
          <w:szCs w:val="30"/>
        </w:rPr>
        <w:t>28230.999402</w:t>
      </w:r>
      <w:r>
        <w:rPr>
          <w:rFonts w:hint="eastAsia"/>
          <w:sz w:val="30"/>
          <w:szCs w:val="30"/>
        </w:rPr>
        <w:t>万元属于本草药业公司、本草医药公司的经营支出。除</w:t>
      </w:r>
      <w:r>
        <w:rPr>
          <w:rFonts w:hint="eastAsia"/>
          <w:sz w:val="30"/>
          <w:szCs w:val="30"/>
        </w:rPr>
        <w:t>13</w:t>
      </w:r>
      <w:r>
        <w:rPr>
          <w:rFonts w:hint="eastAsia"/>
          <w:sz w:val="30"/>
          <w:szCs w:val="30"/>
        </w:rPr>
        <w:t>个账户尚有余额</w:t>
      </w:r>
      <w:r>
        <w:rPr>
          <w:rFonts w:hint="eastAsia"/>
          <w:sz w:val="30"/>
          <w:szCs w:val="30"/>
        </w:rPr>
        <w:t>9.180546</w:t>
      </w:r>
      <w:r>
        <w:rPr>
          <w:rFonts w:hint="eastAsia"/>
          <w:sz w:val="30"/>
          <w:szCs w:val="30"/>
        </w:rPr>
        <w:t>万元外，其余</w:t>
      </w:r>
      <w:r>
        <w:rPr>
          <w:rFonts w:hint="eastAsia"/>
          <w:sz w:val="30"/>
          <w:szCs w:val="30"/>
        </w:rPr>
        <w:t>1249.323856</w:t>
      </w:r>
      <w:r>
        <w:rPr>
          <w:rFonts w:hint="eastAsia"/>
          <w:sz w:val="30"/>
          <w:szCs w:val="30"/>
        </w:rPr>
        <w:t>万元被邹彤个人占有使用。</w:t>
      </w:r>
    </w:p>
    <w:p w:rsidR="009C5CA7" w:rsidRDefault="009C5CA7">
      <w:pPr>
        <w:spacing w:line="500" w:lineRule="atLeast"/>
        <w:ind w:firstLine="600"/>
        <w:divId w:val="863710915"/>
        <w:rPr>
          <w:rFonts w:hint="eastAsia"/>
          <w:sz w:val="30"/>
          <w:szCs w:val="30"/>
        </w:rPr>
      </w:pPr>
      <w:r>
        <w:rPr>
          <w:rFonts w:hint="eastAsia"/>
          <w:sz w:val="30"/>
          <w:szCs w:val="30"/>
        </w:rPr>
        <w:t>此外：（</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月间，经邹彤同意，梁雪云从账外银行账户共借给梁某</w:t>
      </w:r>
      <w:r>
        <w:rPr>
          <w:rFonts w:hint="eastAsia"/>
          <w:sz w:val="30"/>
          <w:szCs w:val="30"/>
        </w:rPr>
        <w:t>175</w:t>
      </w:r>
      <w:r>
        <w:rPr>
          <w:rFonts w:hint="eastAsia"/>
          <w:sz w:val="30"/>
          <w:szCs w:val="30"/>
        </w:rPr>
        <w:t>万元，其中</w:t>
      </w:r>
      <w:r>
        <w:rPr>
          <w:rFonts w:hint="eastAsia"/>
          <w:sz w:val="30"/>
          <w:szCs w:val="30"/>
        </w:rPr>
        <w:t>97</w:t>
      </w:r>
      <w:r>
        <w:rPr>
          <w:rFonts w:hint="eastAsia"/>
          <w:sz w:val="30"/>
          <w:szCs w:val="30"/>
        </w:rPr>
        <w:t>万元从本草医药公司的账外账户（户名：东圃祥吉服务部、员村平盛经营部）支出，该款归还后由邹彤占有。（</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19</w:t>
      </w:r>
      <w:r>
        <w:rPr>
          <w:rFonts w:hint="eastAsia"/>
          <w:sz w:val="30"/>
          <w:szCs w:val="30"/>
        </w:rPr>
        <w:t>日，邹彤动用属于本草医药公司账外账、未列入前述</w:t>
      </w:r>
      <w:r>
        <w:rPr>
          <w:rFonts w:hint="eastAsia"/>
          <w:sz w:val="30"/>
          <w:szCs w:val="30"/>
        </w:rPr>
        <w:t>13</w:t>
      </w:r>
      <w:r>
        <w:rPr>
          <w:rFonts w:hint="eastAsia"/>
          <w:sz w:val="30"/>
          <w:szCs w:val="30"/>
        </w:rPr>
        <w:t>个账户的东圃祥吉服务部账户资金</w:t>
      </w:r>
      <w:r>
        <w:rPr>
          <w:rFonts w:hint="eastAsia"/>
          <w:sz w:val="30"/>
          <w:szCs w:val="30"/>
        </w:rPr>
        <w:t>91</w:t>
      </w:r>
      <w:r>
        <w:rPr>
          <w:rFonts w:hint="eastAsia"/>
          <w:sz w:val="30"/>
          <w:szCs w:val="30"/>
        </w:rPr>
        <w:t>万元支付其购买广州市越秀区锦绣联合商务大厦</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1</w:t>
      </w:r>
      <w:r>
        <w:rPr>
          <w:rFonts w:hint="eastAsia"/>
          <w:sz w:val="30"/>
          <w:szCs w:val="30"/>
        </w:rPr>
        <w:t>××</w:t>
      </w:r>
      <w:r>
        <w:rPr>
          <w:rFonts w:hint="eastAsia"/>
          <w:sz w:val="30"/>
          <w:szCs w:val="30"/>
        </w:rPr>
        <w:t>6</w:t>
      </w:r>
      <w:r>
        <w:rPr>
          <w:rFonts w:hint="eastAsia"/>
          <w:sz w:val="30"/>
          <w:szCs w:val="30"/>
        </w:rPr>
        <w:t>、</w:t>
      </w:r>
      <w:r>
        <w:rPr>
          <w:rFonts w:hint="eastAsia"/>
          <w:sz w:val="30"/>
          <w:szCs w:val="30"/>
        </w:rPr>
        <w:t>1</w:t>
      </w:r>
      <w:r>
        <w:rPr>
          <w:rFonts w:hint="eastAsia"/>
          <w:sz w:val="30"/>
          <w:szCs w:val="30"/>
        </w:rPr>
        <w:t>××</w:t>
      </w:r>
      <w:r>
        <w:rPr>
          <w:rFonts w:hint="eastAsia"/>
          <w:sz w:val="30"/>
          <w:szCs w:val="30"/>
        </w:rPr>
        <w:t>7</w:t>
      </w:r>
      <w:r>
        <w:rPr>
          <w:rFonts w:hint="eastAsia"/>
          <w:sz w:val="30"/>
          <w:szCs w:val="30"/>
        </w:rPr>
        <w:t>、</w:t>
      </w:r>
      <w:r>
        <w:rPr>
          <w:rFonts w:hint="eastAsia"/>
          <w:sz w:val="30"/>
          <w:szCs w:val="30"/>
        </w:rPr>
        <w:t>1</w:t>
      </w:r>
      <w:r>
        <w:rPr>
          <w:rFonts w:hint="eastAsia"/>
          <w:sz w:val="30"/>
          <w:szCs w:val="30"/>
        </w:rPr>
        <w:t>××</w:t>
      </w:r>
      <w:r>
        <w:rPr>
          <w:rFonts w:hint="eastAsia"/>
          <w:sz w:val="30"/>
          <w:szCs w:val="30"/>
        </w:rPr>
        <w:t>8</w:t>
      </w:r>
      <w:r>
        <w:rPr>
          <w:rFonts w:hint="eastAsia"/>
          <w:sz w:val="30"/>
          <w:szCs w:val="30"/>
        </w:rPr>
        <w:t>、</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房购房款。</w:t>
      </w:r>
    </w:p>
    <w:p w:rsidR="009C5CA7" w:rsidRDefault="009C5CA7">
      <w:pPr>
        <w:spacing w:line="500" w:lineRule="atLeast"/>
        <w:ind w:firstLine="600"/>
        <w:divId w:val="1964261296"/>
        <w:rPr>
          <w:rFonts w:hint="eastAsia"/>
          <w:sz w:val="30"/>
          <w:szCs w:val="30"/>
        </w:rPr>
      </w:pPr>
      <w:r>
        <w:rPr>
          <w:rFonts w:hint="eastAsia"/>
          <w:sz w:val="30"/>
          <w:szCs w:val="30"/>
        </w:rPr>
        <w:t>综上，</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年间，上诉人邹彤在上诉人曾海涛、梁雪云等人的帮助下，利用本草药业公司、本草医药公司账外账户贪污公款共计</w:t>
      </w:r>
      <w:r>
        <w:rPr>
          <w:rFonts w:hint="eastAsia"/>
          <w:sz w:val="30"/>
          <w:szCs w:val="30"/>
        </w:rPr>
        <w:t>1437.323856</w:t>
      </w:r>
      <w:r>
        <w:rPr>
          <w:rFonts w:hint="eastAsia"/>
          <w:sz w:val="30"/>
          <w:szCs w:val="30"/>
        </w:rPr>
        <w:t>万元。</w:t>
      </w:r>
    </w:p>
    <w:p w:rsidR="009C5CA7" w:rsidRDefault="009C5CA7">
      <w:pPr>
        <w:spacing w:line="500" w:lineRule="atLeast"/>
        <w:ind w:firstLine="600"/>
        <w:divId w:val="1788888146"/>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日，上诉人邹彤根据广州市解某木家具厂负责人王某韬的请求，从所控制的本草药业公司账外账户（户名：平盛建材经营部）转账</w:t>
      </w:r>
      <w:r>
        <w:rPr>
          <w:rFonts w:hint="eastAsia"/>
          <w:sz w:val="30"/>
          <w:szCs w:val="30"/>
        </w:rPr>
        <w:t>55</w:t>
      </w:r>
      <w:r>
        <w:rPr>
          <w:rFonts w:hint="eastAsia"/>
          <w:sz w:val="30"/>
          <w:szCs w:val="30"/>
        </w:rPr>
        <w:t>万元到该厂账户给其使用。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日，广州市解某木家具厂归还了该款项。</w:t>
      </w:r>
    </w:p>
    <w:p w:rsidR="009C5CA7" w:rsidRDefault="009C5CA7">
      <w:pPr>
        <w:spacing w:line="500" w:lineRule="atLeast"/>
        <w:ind w:firstLine="600"/>
        <w:divId w:val="408312337"/>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年间，曾海涛利用具体负责本草药业公司挂靠业务，有权在规定幅度内确定挂靠人员的管理费及加快返还资金的职务便利，和挂靠人员王某商定将其进项返点提高</w:t>
      </w:r>
      <w:r>
        <w:rPr>
          <w:rFonts w:hint="eastAsia"/>
          <w:sz w:val="30"/>
          <w:szCs w:val="30"/>
        </w:rPr>
        <w:t>1%</w:t>
      </w:r>
      <w:r>
        <w:rPr>
          <w:rFonts w:hint="eastAsia"/>
          <w:sz w:val="30"/>
          <w:szCs w:val="30"/>
        </w:rPr>
        <w:t>后两人均分，先后</w:t>
      </w:r>
      <w:r>
        <w:rPr>
          <w:rFonts w:hint="eastAsia"/>
          <w:sz w:val="30"/>
          <w:szCs w:val="30"/>
        </w:rPr>
        <w:t>12</w:t>
      </w:r>
      <w:r>
        <w:rPr>
          <w:rFonts w:hint="eastAsia"/>
          <w:sz w:val="30"/>
          <w:szCs w:val="30"/>
        </w:rPr>
        <w:t>次共收受王某所送的</w:t>
      </w:r>
      <w:r>
        <w:rPr>
          <w:rFonts w:hint="eastAsia"/>
          <w:sz w:val="30"/>
          <w:szCs w:val="30"/>
        </w:rPr>
        <w:t>87467</w:t>
      </w:r>
      <w:r>
        <w:rPr>
          <w:rFonts w:hint="eastAsia"/>
          <w:sz w:val="30"/>
          <w:szCs w:val="30"/>
        </w:rPr>
        <w:t>元。</w:t>
      </w:r>
    </w:p>
    <w:p w:rsidR="009C5CA7" w:rsidRDefault="009C5CA7">
      <w:pPr>
        <w:spacing w:line="500" w:lineRule="atLeast"/>
        <w:ind w:firstLine="600"/>
        <w:divId w:val="1758674913"/>
        <w:rPr>
          <w:rFonts w:hint="eastAsia"/>
          <w:sz w:val="30"/>
          <w:szCs w:val="30"/>
        </w:rPr>
      </w:pPr>
      <w:r>
        <w:rPr>
          <w:rFonts w:hint="eastAsia"/>
          <w:sz w:val="30"/>
          <w:szCs w:val="30"/>
        </w:rPr>
        <w:t>认定依据：</w:t>
      </w:r>
    </w:p>
    <w:p w:rsidR="009C5CA7" w:rsidRDefault="009C5CA7">
      <w:pPr>
        <w:spacing w:line="500" w:lineRule="atLeast"/>
        <w:ind w:firstLine="600"/>
        <w:divId w:val="1170220460"/>
        <w:rPr>
          <w:rFonts w:hint="eastAsia"/>
          <w:sz w:val="30"/>
          <w:szCs w:val="30"/>
        </w:rPr>
      </w:pPr>
      <w:r>
        <w:rPr>
          <w:rFonts w:hint="eastAsia"/>
          <w:sz w:val="30"/>
          <w:szCs w:val="30"/>
        </w:rPr>
        <w:t>（一）物证、书证。</w:t>
      </w:r>
    </w:p>
    <w:p w:rsidR="009C5CA7" w:rsidRDefault="009C5CA7">
      <w:pPr>
        <w:spacing w:line="500" w:lineRule="atLeast"/>
        <w:ind w:firstLine="600"/>
        <w:divId w:val="1456943087"/>
        <w:rPr>
          <w:rFonts w:hint="eastAsia"/>
          <w:sz w:val="30"/>
          <w:szCs w:val="30"/>
        </w:rPr>
      </w:pPr>
      <w:r>
        <w:rPr>
          <w:rFonts w:hint="eastAsia"/>
          <w:sz w:val="30"/>
          <w:szCs w:val="30"/>
        </w:rPr>
        <w:t>1.</w:t>
      </w:r>
      <w:r>
        <w:rPr>
          <w:rFonts w:hint="eastAsia"/>
          <w:sz w:val="30"/>
          <w:szCs w:val="30"/>
        </w:rPr>
        <w:t>《董事会决议》、《股东会决议》、《出资协议书》、《验资报告》、章程及广东省工商行政管理局《企业机读档案登记资料》，证实本草药业公司、本草医药公司等的成立及工商登记变更情况。</w:t>
      </w:r>
    </w:p>
    <w:p w:rsidR="009C5CA7" w:rsidRDefault="009C5CA7">
      <w:pPr>
        <w:spacing w:line="500" w:lineRule="atLeast"/>
        <w:ind w:firstLine="600"/>
        <w:divId w:val="97800207"/>
        <w:rPr>
          <w:rFonts w:hint="eastAsia"/>
          <w:sz w:val="30"/>
          <w:szCs w:val="30"/>
        </w:rPr>
      </w:pPr>
      <w:r>
        <w:rPr>
          <w:rFonts w:hint="eastAsia"/>
          <w:sz w:val="30"/>
          <w:szCs w:val="30"/>
        </w:rPr>
        <w:t>2.</w:t>
      </w:r>
      <w:r>
        <w:rPr>
          <w:rFonts w:hint="eastAsia"/>
          <w:sz w:val="30"/>
          <w:szCs w:val="30"/>
        </w:rPr>
        <w:t>中共广东省商贸控股集团有限公司纪委出具的《关于本草药业公司与本草医药药材公司等企业关系情况的说明》、《关于广东本草医药药材有限公司组建成立及工商登记情况的说明》证实两家公司的资产构成情况。</w:t>
      </w:r>
    </w:p>
    <w:p w:rsidR="009C5CA7" w:rsidRDefault="009C5CA7">
      <w:pPr>
        <w:spacing w:line="500" w:lineRule="atLeast"/>
        <w:ind w:firstLine="600"/>
        <w:divId w:val="1591623135"/>
        <w:rPr>
          <w:rFonts w:hint="eastAsia"/>
          <w:sz w:val="30"/>
          <w:szCs w:val="30"/>
        </w:rPr>
      </w:pPr>
      <w:r>
        <w:rPr>
          <w:rFonts w:hint="eastAsia"/>
          <w:sz w:val="30"/>
          <w:szCs w:val="30"/>
        </w:rPr>
        <w:t>3.</w:t>
      </w:r>
      <w:r>
        <w:rPr>
          <w:rFonts w:hint="eastAsia"/>
          <w:sz w:val="30"/>
          <w:szCs w:val="30"/>
        </w:rPr>
        <w:t>上诉人邹彤、曾海涛、梁雪云任命、聘任的有关文件，证实他们的任职情况。</w:t>
      </w:r>
    </w:p>
    <w:p w:rsidR="009C5CA7" w:rsidRDefault="009C5CA7">
      <w:pPr>
        <w:spacing w:line="500" w:lineRule="atLeast"/>
        <w:ind w:firstLine="600"/>
        <w:divId w:val="531961200"/>
        <w:rPr>
          <w:rFonts w:hint="eastAsia"/>
          <w:sz w:val="30"/>
          <w:szCs w:val="30"/>
        </w:rPr>
      </w:pPr>
      <w:r>
        <w:rPr>
          <w:rFonts w:hint="eastAsia"/>
          <w:sz w:val="30"/>
          <w:szCs w:val="30"/>
        </w:rPr>
        <w:t>4.</w:t>
      </w:r>
      <w:r>
        <w:rPr>
          <w:rFonts w:hint="eastAsia"/>
          <w:sz w:val="30"/>
          <w:szCs w:val="30"/>
        </w:rPr>
        <w:t>本草连锁公司广州总店、本草连锁公司德政北分店、本草连锁公司万福分店、东圃富荣经营部、大观贵星商店、员村平盛经营部、东圃松星经营部、叶某、叶某、李某平的银行明细资料，证实本草药业公司</w:t>
      </w:r>
      <w:r>
        <w:rPr>
          <w:rFonts w:hint="eastAsia"/>
          <w:sz w:val="30"/>
          <w:szCs w:val="30"/>
        </w:rPr>
        <w:t>13</w:t>
      </w:r>
      <w:r>
        <w:rPr>
          <w:rFonts w:hint="eastAsia"/>
          <w:sz w:val="30"/>
          <w:szCs w:val="30"/>
        </w:rPr>
        <w:t>个账外账的银行流水情况。</w:t>
      </w:r>
    </w:p>
    <w:p w:rsidR="009C5CA7" w:rsidRDefault="009C5CA7">
      <w:pPr>
        <w:spacing w:line="500" w:lineRule="atLeast"/>
        <w:ind w:firstLine="600"/>
        <w:divId w:val="2025595575"/>
        <w:rPr>
          <w:rFonts w:hint="eastAsia"/>
          <w:sz w:val="30"/>
          <w:szCs w:val="30"/>
        </w:rPr>
      </w:pPr>
      <w:r>
        <w:rPr>
          <w:rFonts w:hint="eastAsia"/>
          <w:sz w:val="30"/>
          <w:szCs w:val="30"/>
        </w:rPr>
        <w:t>5.</w:t>
      </w:r>
      <w:r>
        <w:rPr>
          <w:rFonts w:hint="eastAsia"/>
          <w:sz w:val="30"/>
          <w:szCs w:val="30"/>
        </w:rPr>
        <w:t>本草药业公司记账凭证、增值税发票、支付申请表等，证实本草药业公司利用湖北金某源医药有限公司虚开的发票，将货款背书到账外账户。</w:t>
      </w:r>
    </w:p>
    <w:p w:rsidR="009C5CA7" w:rsidRDefault="009C5CA7">
      <w:pPr>
        <w:spacing w:line="500" w:lineRule="atLeast"/>
        <w:ind w:firstLine="600"/>
        <w:divId w:val="1356661208"/>
        <w:rPr>
          <w:rFonts w:hint="eastAsia"/>
          <w:sz w:val="30"/>
          <w:szCs w:val="30"/>
        </w:rPr>
      </w:pPr>
      <w:r>
        <w:rPr>
          <w:rFonts w:hint="eastAsia"/>
          <w:sz w:val="30"/>
          <w:szCs w:val="30"/>
        </w:rPr>
        <w:t>6.</w:t>
      </w:r>
      <w:r>
        <w:rPr>
          <w:rFonts w:hint="eastAsia"/>
          <w:sz w:val="30"/>
          <w:szCs w:val="30"/>
        </w:rPr>
        <w:t>广州银行机场路支行提供的账户银行流水清单，证实户名为“广州市天河区天平宏顺建材经营部”、“广州市天河区东圃祥吉广告设计服务部”的账户资金流水情况。</w:t>
      </w:r>
    </w:p>
    <w:p w:rsidR="009C5CA7" w:rsidRDefault="009C5CA7">
      <w:pPr>
        <w:spacing w:line="500" w:lineRule="atLeast"/>
        <w:ind w:firstLine="600"/>
        <w:divId w:val="1060665095"/>
        <w:rPr>
          <w:rFonts w:hint="eastAsia"/>
          <w:sz w:val="30"/>
          <w:szCs w:val="30"/>
        </w:rPr>
      </w:pPr>
      <w:r>
        <w:rPr>
          <w:rFonts w:hint="eastAsia"/>
          <w:sz w:val="30"/>
          <w:szCs w:val="30"/>
        </w:rPr>
        <w:t>7.</w:t>
      </w:r>
      <w:r>
        <w:rPr>
          <w:rFonts w:hint="eastAsia"/>
          <w:sz w:val="30"/>
          <w:szCs w:val="30"/>
        </w:rPr>
        <w:t>广州银行越秀支行提供的银行账户开户资料、业务凭证、银行进账单、流水清单等，证实户名为“兴宁市黄陂镇芳容照相馆”的银行账户于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日开户（基本存款账户），曾海涛办理了开户手续，以及该账户的资金往来情况。</w:t>
      </w:r>
    </w:p>
    <w:p w:rsidR="009C5CA7" w:rsidRDefault="009C5CA7">
      <w:pPr>
        <w:spacing w:line="500" w:lineRule="atLeast"/>
        <w:ind w:firstLine="600"/>
        <w:divId w:val="1973704321"/>
        <w:rPr>
          <w:rFonts w:hint="eastAsia"/>
          <w:sz w:val="30"/>
          <w:szCs w:val="30"/>
        </w:rPr>
      </w:pPr>
      <w:r>
        <w:rPr>
          <w:rFonts w:hint="eastAsia"/>
          <w:sz w:val="30"/>
          <w:szCs w:val="30"/>
        </w:rPr>
        <w:t>8.</w:t>
      </w:r>
      <w:r>
        <w:rPr>
          <w:rFonts w:hint="eastAsia"/>
          <w:sz w:val="30"/>
          <w:szCs w:val="30"/>
        </w:rPr>
        <w:t>经上诉人邹彤签认的广州银行详细流水清单，证实邹彤借款</w:t>
      </w:r>
      <w:r>
        <w:rPr>
          <w:rFonts w:hint="eastAsia"/>
          <w:sz w:val="30"/>
          <w:szCs w:val="30"/>
        </w:rPr>
        <w:t>175</w:t>
      </w:r>
      <w:r>
        <w:rPr>
          <w:rFonts w:hint="eastAsia"/>
          <w:sz w:val="30"/>
          <w:szCs w:val="30"/>
        </w:rPr>
        <w:t>万元给梁某的情况。</w:t>
      </w:r>
    </w:p>
    <w:p w:rsidR="009C5CA7" w:rsidRDefault="009C5CA7">
      <w:pPr>
        <w:spacing w:line="500" w:lineRule="atLeast"/>
        <w:ind w:firstLine="600"/>
        <w:divId w:val="1115368770"/>
        <w:rPr>
          <w:rFonts w:hint="eastAsia"/>
          <w:sz w:val="30"/>
          <w:szCs w:val="30"/>
        </w:rPr>
      </w:pPr>
      <w:r>
        <w:rPr>
          <w:rFonts w:hint="eastAsia"/>
          <w:sz w:val="30"/>
          <w:szCs w:val="30"/>
        </w:rPr>
        <w:t>9.</w:t>
      </w:r>
      <w:r>
        <w:rPr>
          <w:rFonts w:hint="eastAsia"/>
          <w:sz w:val="30"/>
          <w:szCs w:val="30"/>
        </w:rPr>
        <w:t>中国工商银行股份有限公司广州万通支行、广州万福支行提供的牡丹卡卡片信息、个人客户档案信息、明细信息打印，证实户名为“王某”的银行卡转账存入户名为“曾海涛”的账户情况。</w:t>
      </w:r>
    </w:p>
    <w:p w:rsidR="009C5CA7" w:rsidRDefault="009C5CA7">
      <w:pPr>
        <w:spacing w:line="500" w:lineRule="atLeast"/>
        <w:ind w:firstLine="600"/>
        <w:divId w:val="1077437680"/>
        <w:rPr>
          <w:rFonts w:hint="eastAsia"/>
          <w:sz w:val="30"/>
          <w:szCs w:val="30"/>
        </w:rPr>
      </w:pPr>
      <w:r>
        <w:rPr>
          <w:rFonts w:hint="eastAsia"/>
          <w:sz w:val="30"/>
          <w:szCs w:val="30"/>
        </w:rPr>
        <w:t>10.</w:t>
      </w:r>
      <w:r>
        <w:rPr>
          <w:rFonts w:hint="eastAsia"/>
          <w:sz w:val="30"/>
          <w:szCs w:val="30"/>
        </w:rPr>
        <w:t>广州市荔湾区人民检察院《立案决定书》、《破案报告》，证实本案的侦破情况。</w:t>
      </w:r>
    </w:p>
    <w:p w:rsidR="009C5CA7" w:rsidRDefault="009C5CA7">
      <w:pPr>
        <w:spacing w:line="500" w:lineRule="atLeast"/>
        <w:ind w:firstLine="600"/>
        <w:divId w:val="2111120530"/>
        <w:rPr>
          <w:rFonts w:hint="eastAsia"/>
          <w:sz w:val="30"/>
          <w:szCs w:val="30"/>
        </w:rPr>
      </w:pPr>
      <w:r>
        <w:rPr>
          <w:rFonts w:hint="eastAsia"/>
          <w:sz w:val="30"/>
          <w:szCs w:val="30"/>
        </w:rPr>
        <w:t>11.</w:t>
      </w:r>
      <w:r>
        <w:rPr>
          <w:rFonts w:hint="eastAsia"/>
          <w:sz w:val="30"/>
          <w:szCs w:val="30"/>
        </w:rPr>
        <w:t>广州市荔湾区人民检察院《查封决定书》、《协助查封通知书》、《移送查封</w:t>
      </w:r>
      <w:r>
        <w:rPr>
          <w:rFonts w:hint="eastAsia"/>
          <w:sz w:val="30"/>
          <w:szCs w:val="30"/>
        </w:rPr>
        <w:t>/</w:t>
      </w:r>
      <w:r>
        <w:rPr>
          <w:rFonts w:hint="eastAsia"/>
          <w:sz w:val="30"/>
          <w:szCs w:val="30"/>
        </w:rPr>
        <w:t>扣押、冻结财物、文件清单》，证实该院查封邹彤在广州市越秀区天河路锦绣联合商务大厦</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1</w:t>
      </w:r>
      <w:r>
        <w:rPr>
          <w:rFonts w:hint="eastAsia"/>
          <w:sz w:val="30"/>
          <w:szCs w:val="30"/>
        </w:rPr>
        <w:t>××</w:t>
      </w:r>
      <w:r>
        <w:rPr>
          <w:rFonts w:hint="eastAsia"/>
          <w:sz w:val="30"/>
          <w:szCs w:val="30"/>
        </w:rPr>
        <w:t>6</w:t>
      </w:r>
      <w:r>
        <w:rPr>
          <w:rFonts w:hint="eastAsia"/>
          <w:sz w:val="30"/>
          <w:szCs w:val="30"/>
        </w:rPr>
        <w:t>、</w:t>
      </w:r>
      <w:r>
        <w:rPr>
          <w:rFonts w:hint="eastAsia"/>
          <w:sz w:val="30"/>
          <w:szCs w:val="30"/>
        </w:rPr>
        <w:t>1</w:t>
      </w:r>
      <w:r>
        <w:rPr>
          <w:rFonts w:hint="eastAsia"/>
          <w:sz w:val="30"/>
          <w:szCs w:val="30"/>
        </w:rPr>
        <w:t>××</w:t>
      </w:r>
      <w:r>
        <w:rPr>
          <w:rFonts w:hint="eastAsia"/>
          <w:sz w:val="30"/>
          <w:szCs w:val="30"/>
        </w:rPr>
        <w:t>7</w:t>
      </w:r>
      <w:r>
        <w:rPr>
          <w:rFonts w:hint="eastAsia"/>
          <w:sz w:val="30"/>
          <w:szCs w:val="30"/>
        </w:rPr>
        <w:t>、</w:t>
      </w:r>
      <w:r>
        <w:rPr>
          <w:rFonts w:hint="eastAsia"/>
          <w:sz w:val="30"/>
          <w:szCs w:val="30"/>
        </w:rPr>
        <w:t>1</w:t>
      </w:r>
      <w:r>
        <w:rPr>
          <w:rFonts w:hint="eastAsia"/>
          <w:sz w:val="30"/>
          <w:szCs w:val="30"/>
        </w:rPr>
        <w:t>××</w:t>
      </w:r>
      <w:r>
        <w:rPr>
          <w:rFonts w:hint="eastAsia"/>
          <w:sz w:val="30"/>
          <w:szCs w:val="30"/>
        </w:rPr>
        <w:t>8</w:t>
      </w:r>
      <w:r>
        <w:rPr>
          <w:rFonts w:hint="eastAsia"/>
          <w:sz w:val="30"/>
          <w:szCs w:val="30"/>
        </w:rPr>
        <w:t>、</w:t>
      </w:r>
      <w:r>
        <w:rPr>
          <w:rFonts w:hint="eastAsia"/>
          <w:sz w:val="30"/>
          <w:szCs w:val="30"/>
        </w:rPr>
        <w:t>1</w:t>
      </w:r>
      <w:r>
        <w:rPr>
          <w:rFonts w:hint="eastAsia"/>
          <w:sz w:val="30"/>
          <w:szCs w:val="30"/>
        </w:rPr>
        <w:t>××</w:t>
      </w:r>
      <w:r>
        <w:rPr>
          <w:rFonts w:hint="eastAsia"/>
          <w:sz w:val="30"/>
          <w:szCs w:val="30"/>
        </w:rPr>
        <w:t>4,2</w:t>
      </w:r>
      <w:r>
        <w:rPr>
          <w:rFonts w:hint="eastAsia"/>
          <w:sz w:val="30"/>
          <w:szCs w:val="30"/>
        </w:rPr>
        <w:t>××</w:t>
      </w:r>
      <w:r>
        <w:rPr>
          <w:rFonts w:hint="eastAsia"/>
          <w:sz w:val="30"/>
          <w:szCs w:val="30"/>
        </w:rPr>
        <w:t>5</w:t>
      </w:r>
      <w:r>
        <w:rPr>
          <w:rFonts w:hint="eastAsia"/>
          <w:sz w:val="30"/>
          <w:szCs w:val="30"/>
        </w:rPr>
        <w:t>房中占有的产权份额以及广州市萝岗区科学城尚山大街×号。</w:t>
      </w:r>
    </w:p>
    <w:p w:rsidR="009C5CA7" w:rsidRDefault="009C5CA7">
      <w:pPr>
        <w:spacing w:line="500" w:lineRule="atLeast"/>
        <w:ind w:firstLine="600"/>
        <w:divId w:val="83502205"/>
        <w:rPr>
          <w:rFonts w:hint="eastAsia"/>
          <w:sz w:val="30"/>
          <w:szCs w:val="30"/>
        </w:rPr>
      </w:pPr>
      <w:r>
        <w:rPr>
          <w:rFonts w:hint="eastAsia"/>
          <w:sz w:val="30"/>
          <w:szCs w:val="30"/>
        </w:rPr>
        <w:t>12.</w:t>
      </w:r>
      <w:r>
        <w:rPr>
          <w:rFonts w:hint="eastAsia"/>
          <w:sz w:val="30"/>
          <w:szCs w:val="30"/>
        </w:rPr>
        <w:t>广州市荔湾区人民检察院《搜查笔录》、《扣押物品、文件清单》及广东健洱药业有限公司出具的《情况说明》，证实：（</w:t>
      </w:r>
      <w:r>
        <w:rPr>
          <w:rFonts w:hint="eastAsia"/>
          <w:sz w:val="30"/>
          <w:szCs w:val="30"/>
        </w:rPr>
        <w:t>1</w:t>
      </w:r>
      <w:r>
        <w:rPr>
          <w:rFonts w:hint="eastAsia"/>
          <w:sz w:val="30"/>
          <w:szCs w:val="30"/>
        </w:rPr>
        <w:t>）天河路</w:t>
      </w:r>
      <w:r>
        <w:rPr>
          <w:rFonts w:hint="eastAsia"/>
          <w:sz w:val="30"/>
          <w:szCs w:val="30"/>
        </w:rPr>
        <w:t>1</w:t>
      </w:r>
      <w:r>
        <w:rPr>
          <w:rFonts w:hint="eastAsia"/>
          <w:sz w:val="30"/>
          <w:szCs w:val="30"/>
        </w:rPr>
        <w:t>号锦绣联合商务大厦</w:t>
      </w:r>
      <w:r>
        <w:rPr>
          <w:rFonts w:hint="eastAsia"/>
          <w:sz w:val="30"/>
          <w:szCs w:val="30"/>
        </w:rPr>
        <w:t>1</w:t>
      </w:r>
      <w:r>
        <w:rPr>
          <w:rFonts w:hint="eastAsia"/>
          <w:sz w:val="30"/>
          <w:szCs w:val="30"/>
        </w:rPr>
        <w:t>××</w:t>
      </w:r>
      <w:r>
        <w:rPr>
          <w:rFonts w:hint="eastAsia"/>
          <w:sz w:val="30"/>
          <w:szCs w:val="30"/>
        </w:rPr>
        <w:t>4</w:t>
      </w:r>
      <w:r>
        <w:rPr>
          <w:rFonts w:hint="eastAsia"/>
          <w:sz w:val="30"/>
          <w:szCs w:val="30"/>
        </w:rPr>
        <w:t>室，属于广东健洱药业有限公司管理的办公室，该办公室是广东健洱药业有限公司实际控制人邹彤的日常使用办公场所。（</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日，荔湾区人民检察院工作人员搜查该</w:t>
      </w:r>
      <w:r>
        <w:rPr>
          <w:rFonts w:hint="eastAsia"/>
          <w:sz w:val="30"/>
          <w:szCs w:val="30"/>
        </w:rPr>
        <w:t>1</w:t>
      </w:r>
      <w:r>
        <w:rPr>
          <w:rFonts w:hint="eastAsia"/>
          <w:sz w:val="30"/>
          <w:szCs w:val="30"/>
        </w:rPr>
        <w:t>××</w:t>
      </w:r>
      <w:r>
        <w:rPr>
          <w:rFonts w:hint="eastAsia"/>
          <w:sz w:val="30"/>
          <w:szCs w:val="30"/>
        </w:rPr>
        <w:t>4</w:t>
      </w:r>
      <w:r>
        <w:rPr>
          <w:rFonts w:hint="eastAsia"/>
          <w:sz w:val="30"/>
          <w:szCs w:val="30"/>
        </w:rPr>
        <w:t>室，查获邹彤在任职广东本草药业公司总经理期间的公司账本</w:t>
      </w:r>
      <w:r>
        <w:rPr>
          <w:rFonts w:hint="eastAsia"/>
          <w:sz w:val="30"/>
          <w:szCs w:val="30"/>
        </w:rPr>
        <w:t>1</w:t>
      </w:r>
      <w:r>
        <w:rPr>
          <w:rFonts w:hint="eastAsia"/>
          <w:sz w:val="30"/>
          <w:szCs w:val="30"/>
        </w:rPr>
        <w:t>批、使用的假印章</w:t>
      </w:r>
      <w:r>
        <w:rPr>
          <w:rFonts w:hint="eastAsia"/>
          <w:sz w:val="30"/>
          <w:szCs w:val="30"/>
        </w:rPr>
        <w:t>220</w:t>
      </w:r>
      <w:r>
        <w:rPr>
          <w:rFonts w:hint="eastAsia"/>
          <w:sz w:val="30"/>
          <w:szCs w:val="30"/>
        </w:rPr>
        <w:t>枚及苹果笔记本电脑</w:t>
      </w:r>
      <w:r>
        <w:rPr>
          <w:rFonts w:hint="eastAsia"/>
          <w:sz w:val="30"/>
          <w:szCs w:val="30"/>
        </w:rPr>
        <w:t>1</w:t>
      </w:r>
      <w:r>
        <w:rPr>
          <w:rFonts w:hint="eastAsia"/>
          <w:sz w:val="30"/>
          <w:szCs w:val="30"/>
        </w:rPr>
        <w:t>台、三星平板电脑</w:t>
      </w:r>
      <w:r>
        <w:rPr>
          <w:rFonts w:hint="eastAsia"/>
          <w:sz w:val="30"/>
          <w:szCs w:val="30"/>
        </w:rPr>
        <w:t>1</w:t>
      </w:r>
      <w:r>
        <w:rPr>
          <w:rFonts w:hint="eastAsia"/>
          <w:sz w:val="30"/>
          <w:szCs w:val="30"/>
        </w:rPr>
        <w:t>台、移动硬盘</w:t>
      </w:r>
      <w:r>
        <w:rPr>
          <w:rFonts w:hint="eastAsia"/>
          <w:sz w:val="30"/>
          <w:szCs w:val="30"/>
        </w:rPr>
        <w:t>1</w:t>
      </w:r>
      <w:r>
        <w:rPr>
          <w:rFonts w:hint="eastAsia"/>
          <w:sz w:val="30"/>
          <w:szCs w:val="30"/>
        </w:rPr>
        <w:t>台，均已扣押。（</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日，侦查人员对天河区天河北路侨怡一街</w:t>
      </w:r>
      <w:r>
        <w:rPr>
          <w:rFonts w:hint="eastAsia"/>
          <w:sz w:val="30"/>
          <w:szCs w:val="30"/>
        </w:rPr>
        <w:t>5</w:t>
      </w:r>
      <w:r>
        <w:rPr>
          <w:rFonts w:hint="eastAsia"/>
          <w:sz w:val="30"/>
          <w:szCs w:val="30"/>
        </w:rPr>
        <w:t>号×房（曾海涛住所）进行搜查，扣押了笔记本一本、信封（内装兴宁市黄陂镇芳容照相馆收费回单）、雪贝尔塑料袋（内有单据若干）等。</w:t>
      </w:r>
    </w:p>
    <w:p w:rsidR="009C5CA7" w:rsidRDefault="009C5CA7">
      <w:pPr>
        <w:spacing w:line="500" w:lineRule="atLeast"/>
        <w:ind w:firstLine="600"/>
        <w:divId w:val="1587884388"/>
        <w:rPr>
          <w:rFonts w:hint="eastAsia"/>
          <w:sz w:val="30"/>
          <w:szCs w:val="30"/>
        </w:rPr>
      </w:pPr>
      <w:r>
        <w:rPr>
          <w:rFonts w:hint="eastAsia"/>
          <w:sz w:val="30"/>
          <w:szCs w:val="30"/>
        </w:rPr>
        <w:t>13.</w:t>
      </w:r>
      <w:r>
        <w:rPr>
          <w:rFonts w:hint="eastAsia"/>
          <w:sz w:val="30"/>
          <w:szCs w:val="30"/>
        </w:rPr>
        <w:t>《广东省人民法院案款收据》证实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日曾海涛的家属代其向退缴</w:t>
      </w:r>
      <w:r>
        <w:rPr>
          <w:rFonts w:hint="eastAsia"/>
          <w:sz w:val="30"/>
          <w:szCs w:val="30"/>
        </w:rPr>
        <w:t>87467</w:t>
      </w:r>
      <w:r>
        <w:rPr>
          <w:rFonts w:hint="eastAsia"/>
          <w:sz w:val="30"/>
          <w:szCs w:val="30"/>
        </w:rPr>
        <w:t>元。</w:t>
      </w:r>
    </w:p>
    <w:p w:rsidR="009C5CA7" w:rsidRDefault="009C5CA7">
      <w:pPr>
        <w:spacing w:line="500" w:lineRule="atLeast"/>
        <w:ind w:firstLine="600"/>
        <w:divId w:val="1717007215"/>
        <w:rPr>
          <w:rFonts w:hint="eastAsia"/>
          <w:sz w:val="30"/>
          <w:szCs w:val="30"/>
        </w:rPr>
      </w:pPr>
      <w:r>
        <w:rPr>
          <w:rFonts w:hint="eastAsia"/>
          <w:sz w:val="30"/>
          <w:szCs w:val="30"/>
        </w:rPr>
        <w:t>14.</w:t>
      </w:r>
      <w:r>
        <w:rPr>
          <w:rFonts w:hint="eastAsia"/>
          <w:sz w:val="30"/>
          <w:szCs w:val="30"/>
        </w:rPr>
        <w:t>中信银行业务凭单证实，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日邹彤家属代其退缴</w:t>
      </w:r>
      <w:r>
        <w:rPr>
          <w:rFonts w:hint="eastAsia"/>
          <w:sz w:val="30"/>
          <w:szCs w:val="30"/>
        </w:rPr>
        <w:t>70</w:t>
      </w:r>
      <w:r>
        <w:rPr>
          <w:rFonts w:hint="eastAsia"/>
          <w:sz w:val="30"/>
          <w:szCs w:val="30"/>
        </w:rPr>
        <w:t>万元。</w:t>
      </w:r>
    </w:p>
    <w:p w:rsidR="009C5CA7" w:rsidRDefault="009C5CA7">
      <w:pPr>
        <w:spacing w:line="500" w:lineRule="atLeast"/>
        <w:ind w:firstLine="600"/>
        <w:divId w:val="555311439"/>
        <w:rPr>
          <w:rFonts w:hint="eastAsia"/>
          <w:sz w:val="30"/>
          <w:szCs w:val="30"/>
        </w:rPr>
      </w:pPr>
      <w:r>
        <w:rPr>
          <w:rFonts w:hint="eastAsia"/>
          <w:sz w:val="30"/>
          <w:szCs w:val="30"/>
        </w:rPr>
        <w:t>15.</w:t>
      </w:r>
      <w:r>
        <w:rPr>
          <w:rFonts w:hint="eastAsia"/>
          <w:sz w:val="30"/>
          <w:szCs w:val="30"/>
        </w:rPr>
        <w:t>安宁市住房和城乡建设局档案室提供的《安宁市私有房产申请登记审批表》、《安宁市房屋所有权登记审批表》，证实：（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日，邹彤购买了昆明市安宁市太平镇西山别墅莱蒙溪谷×幢（总建筑面积</w:t>
      </w:r>
      <w:r>
        <w:rPr>
          <w:rFonts w:hint="eastAsia"/>
          <w:sz w:val="30"/>
          <w:szCs w:val="30"/>
        </w:rPr>
        <w:t>252.77</w:t>
      </w:r>
      <w:r>
        <w:rPr>
          <w:rFonts w:hint="eastAsia"/>
          <w:sz w:val="30"/>
          <w:szCs w:val="30"/>
        </w:rPr>
        <w:t>平方米），该房产售价</w:t>
      </w:r>
      <w:r>
        <w:rPr>
          <w:rFonts w:hint="eastAsia"/>
          <w:sz w:val="30"/>
          <w:szCs w:val="30"/>
        </w:rPr>
        <w:t>301.8</w:t>
      </w:r>
      <w:r>
        <w:rPr>
          <w:rFonts w:hint="eastAsia"/>
          <w:sz w:val="30"/>
          <w:szCs w:val="30"/>
        </w:rPr>
        <w:t>万元，产权人邹彤。（</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日，李某玉购买了昆明市安宁市太平镇昆华苑</w:t>
      </w:r>
      <w:r>
        <w:rPr>
          <w:rFonts w:hint="eastAsia"/>
          <w:sz w:val="30"/>
          <w:szCs w:val="30"/>
        </w:rPr>
        <w:t>B19</w:t>
      </w:r>
      <w:r>
        <w:rPr>
          <w:rFonts w:hint="eastAsia"/>
          <w:sz w:val="30"/>
          <w:szCs w:val="30"/>
        </w:rPr>
        <w:t>幢×房（建筑面积</w:t>
      </w:r>
      <w:r>
        <w:rPr>
          <w:rFonts w:hint="eastAsia"/>
          <w:sz w:val="30"/>
          <w:szCs w:val="30"/>
        </w:rPr>
        <w:t>318.13</w:t>
      </w:r>
      <w:r>
        <w:rPr>
          <w:rFonts w:hint="eastAsia"/>
          <w:sz w:val="30"/>
          <w:szCs w:val="30"/>
        </w:rPr>
        <w:t>平方米），该房产销售价</w:t>
      </w:r>
      <w:r>
        <w:rPr>
          <w:rFonts w:hint="eastAsia"/>
          <w:sz w:val="30"/>
          <w:szCs w:val="30"/>
        </w:rPr>
        <w:t>903489</w:t>
      </w:r>
      <w:r>
        <w:rPr>
          <w:rFonts w:hint="eastAsia"/>
          <w:sz w:val="30"/>
          <w:szCs w:val="30"/>
        </w:rPr>
        <w:t>元，产权人李某玉。</w:t>
      </w:r>
    </w:p>
    <w:p w:rsidR="009C5CA7" w:rsidRDefault="009C5CA7">
      <w:pPr>
        <w:spacing w:line="500" w:lineRule="atLeast"/>
        <w:ind w:firstLine="600"/>
        <w:divId w:val="888418537"/>
        <w:rPr>
          <w:rFonts w:hint="eastAsia"/>
          <w:sz w:val="30"/>
          <w:szCs w:val="30"/>
        </w:rPr>
      </w:pPr>
      <w:r>
        <w:rPr>
          <w:rFonts w:hint="eastAsia"/>
          <w:sz w:val="30"/>
          <w:szCs w:val="30"/>
        </w:rPr>
        <w:t>16.</w:t>
      </w:r>
      <w:r>
        <w:rPr>
          <w:rFonts w:hint="eastAsia"/>
          <w:sz w:val="30"/>
          <w:szCs w:val="30"/>
        </w:rPr>
        <w:t>昆明市房屋交易产权管理处提供的《房屋登记簿查阅摘抄表》，证实昆明市西华小区</w:t>
      </w:r>
      <w:r>
        <w:rPr>
          <w:rFonts w:hint="eastAsia"/>
          <w:sz w:val="30"/>
          <w:szCs w:val="30"/>
        </w:rPr>
        <w:t>1</w:t>
      </w:r>
      <w:r>
        <w:rPr>
          <w:rFonts w:hint="eastAsia"/>
          <w:sz w:val="30"/>
          <w:szCs w:val="30"/>
        </w:rPr>
        <w:t>组团</w:t>
      </w:r>
      <w:r>
        <w:rPr>
          <w:rFonts w:hint="eastAsia"/>
          <w:sz w:val="30"/>
          <w:szCs w:val="30"/>
        </w:rPr>
        <w:t>9</w:t>
      </w:r>
      <w:r>
        <w:rPr>
          <w:rFonts w:hint="eastAsia"/>
          <w:sz w:val="30"/>
          <w:szCs w:val="30"/>
        </w:rPr>
        <w:t>幢</w:t>
      </w:r>
      <w:r>
        <w:rPr>
          <w:rFonts w:hint="eastAsia"/>
          <w:sz w:val="30"/>
          <w:szCs w:val="30"/>
        </w:rPr>
        <w:t>1</w:t>
      </w:r>
      <w:r>
        <w:rPr>
          <w:rFonts w:hint="eastAsia"/>
          <w:sz w:val="30"/>
          <w:szCs w:val="30"/>
        </w:rPr>
        <w:t>单元×房的所有权人为邹彤，该房产建筑面积为</w:t>
      </w:r>
      <w:r>
        <w:rPr>
          <w:rFonts w:hint="eastAsia"/>
          <w:sz w:val="30"/>
          <w:szCs w:val="30"/>
        </w:rPr>
        <w:t>69.07</w:t>
      </w:r>
      <w:r>
        <w:rPr>
          <w:rFonts w:hint="eastAsia"/>
          <w:sz w:val="30"/>
          <w:szCs w:val="30"/>
        </w:rPr>
        <w:t>平方米。</w:t>
      </w:r>
    </w:p>
    <w:p w:rsidR="009C5CA7" w:rsidRDefault="009C5CA7">
      <w:pPr>
        <w:spacing w:line="500" w:lineRule="atLeast"/>
        <w:ind w:firstLine="600"/>
        <w:divId w:val="1725367382"/>
        <w:rPr>
          <w:rFonts w:hint="eastAsia"/>
          <w:sz w:val="30"/>
          <w:szCs w:val="30"/>
        </w:rPr>
      </w:pPr>
      <w:r>
        <w:rPr>
          <w:rFonts w:hint="eastAsia"/>
          <w:sz w:val="30"/>
          <w:szCs w:val="30"/>
        </w:rPr>
        <w:t>17.</w:t>
      </w:r>
      <w:r>
        <w:rPr>
          <w:rFonts w:hint="eastAsia"/>
          <w:sz w:val="30"/>
          <w:szCs w:val="30"/>
        </w:rPr>
        <w:t>云南省昆明市公安局交通警察支队车辆管理所提供的《机动车销售统一发票注册登记联》、《二手车销售统一发票转移登记联》、查询资料，证实：（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日，云南惟康医药有限公司购买并登记持有林肯领航员</w:t>
      </w:r>
      <w:r>
        <w:rPr>
          <w:rFonts w:hint="eastAsia"/>
          <w:sz w:val="30"/>
          <w:szCs w:val="30"/>
        </w:rPr>
        <w:t>5409CC</w:t>
      </w:r>
      <w:r>
        <w:rPr>
          <w:rFonts w:hint="eastAsia"/>
          <w:sz w:val="30"/>
          <w:szCs w:val="30"/>
        </w:rPr>
        <w:t>越野车，价税合计</w:t>
      </w:r>
      <w:r>
        <w:rPr>
          <w:rFonts w:hint="eastAsia"/>
          <w:sz w:val="30"/>
          <w:szCs w:val="30"/>
        </w:rPr>
        <w:t>786000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日，昆明兴苑服务中心购买了该车，价税合计</w:t>
      </w:r>
      <w:r>
        <w:rPr>
          <w:rFonts w:hint="eastAsia"/>
          <w:sz w:val="30"/>
          <w:szCs w:val="30"/>
        </w:rPr>
        <w:t>457450</w:t>
      </w:r>
      <w:r>
        <w:rPr>
          <w:rFonts w:hint="eastAsia"/>
          <w:sz w:val="30"/>
          <w:szCs w:val="30"/>
        </w:rPr>
        <w:t>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日，云南惟康公司购买并登记持有雪佛兰轿车</w:t>
      </w:r>
      <w:r>
        <w:rPr>
          <w:rFonts w:hint="eastAsia"/>
          <w:sz w:val="30"/>
          <w:szCs w:val="30"/>
        </w:rPr>
        <w:t>SGM7203ATA</w:t>
      </w:r>
      <w:r>
        <w:rPr>
          <w:rFonts w:hint="eastAsia"/>
          <w:sz w:val="30"/>
          <w:szCs w:val="30"/>
        </w:rPr>
        <w:t>轿车，价税合计</w:t>
      </w:r>
      <w:r>
        <w:rPr>
          <w:rFonts w:hint="eastAsia"/>
          <w:sz w:val="30"/>
          <w:szCs w:val="30"/>
        </w:rPr>
        <w:t>126800</w:t>
      </w:r>
      <w:r>
        <w:rPr>
          <w:rFonts w:hint="eastAsia"/>
          <w:sz w:val="30"/>
          <w:szCs w:val="30"/>
        </w:rPr>
        <w:t>元。</w:t>
      </w:r>
    </w:p>
    <w:p w:rsidR="009C5CA7" w:rsidRDefault="009C5CA7">
      <w:pPr>
        <w:spacing w:line="500" w:lineRule="atLeast"/>
        <w:ind w:firstLine="600"/>
        <w:divId w:val="1348171617"/>
        <w:rPr>
          <w:rFonts w:hint="eastAsia"/>
          <w:sz w:val="30"/>
          <w:szCs w:val="30"/>
        </w:rPr>
      </w:pPr>
      <w:r>
        <w:rPr>
          <w:rFonts w:hint="eastAsia"/>
          <w:sz w:val="30"/>
          <w:szCs w:val="30"/>
        </w:rPr>
        <w:t>18.</w:t>
      </w:r>
      <w:r>
        <w:rPr>
          <w:rFonts w:hint="eastAsia"/>
          <w:sz w:val="30"/>
          <w:szCs w:val="30"/>
        </w:rPr>
        <w:t>昆明市西山区民政局社团管理科提供的《民办非企业单位变更登记表》、《民办非企业单位登记证书》，证实昆明市西山区兴苑社区卫生服务中心法人代表为邹彤；该服务中心为个体，开办资金</w:t>
      </w:r>
      <w:r>
        <w:rPr>
          <w:rFonts w:hint="eastAsia"/>
          <w:sz w:val="30"/>
          <w:szCs w:val="30"/>
        </w:rPr>
        <w:t>1</w:t>
      </w:r>
      <w:r>
        <w:rPr>
          <w:rFonts w:hint="eastAsia"/>
          <w:sz w:val="30"/>
          <w:szCs w:val="30"/>
        </w:rPr>
        <w:t>万元。</w:t>
      </w:r>
    </w:p>
    <w:p w:rsidR="009C5CA7" w:rsidRDefault="009C5CA7">
      <w:pPr>
        <w:spacing w:line="500" w:lineRule="atLeast"/>
        <w:ind w:firstLine="600"/>
        <w:divId w:val="1649091991"/>
        <w:rPr>
          <w:rFonts w:hint="eastAsia"/>
          <w:sz w:val="30"/>
          <w:szCs w:val="30"/>
        </w:rPr>
      </w:pPr>
      <w:r>
        <w:rPr>
          <w:rFonts w:hint="eastAsia"/>
          <w:sz w:val="30"/>
          <w:szCs w:val="30"/>
        </w:rPr>
        <w:t>19.</w:t>
      </w:r>
      <w:r>
        <w:rPr>
          <w:rFonts w:hint="eastAsia"/>
          <w:sz w:val="30"/>
          <w:szCs w:val="30"/>
        </w:rPr>
        <w:t>广州市国税局西区稽查局提供的《国家税务总局稽查局关于对湖北省武汉市“</w:t>
      </w:r>
      <w:r>
        <w:rPr>
          <w:rFonts w:hint="eastAsia"/>
          <w:sz w:val="30"/>
          <w:szCs w:val="30"/>
        </w:rPr>
        <w:t>11.01</w:t>
      </w:r>
      <w:r>
        <w:rPr>
          <w:rFonts w:hint="eastAsia"/>
          <w:sz w:val="30"/>
          <w:szCs w:val="30"/>
        </w:rPr>
        <w:t>”虚开及接受虚开增值税专用发票案进行协查取证的通知》、《检查存款账户许可证明》、《税务文书送达回证》、《税务检查通知书》、《税务处理决定书》、询问笔录等，证实本草药业公司、本草医药公司分别取得并使用了湖北金某源医药有限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月间开出的</w:t>
      </w:r>
      <w:r>
        <w:rPr>
          <w:rFonts w:hint="eastAsia"/>
          <w:sz w:val="30"/>
          <w:szCs w:val="30"/>
        </w:rPr>
        <w:t>64</w:t>
      </w:r>
      <w:r>
        <w:rPr>
          <w:rFonts w:hint="eastAsia"/>
          <w:sz w:val="30"/>
          <w:szCs w:val="30"/>
        </w:rPr>
        <w:t>份、</w:t>
      </w:r>
      <w:r>
        <w:rPr>
          <w:rFonts w:hint="eastAsia"/>
          <w:sz w:val="30"/>
          <w:szCs w:val="30"/>
        </w:rPr>
        <w:t>58</w:t>
      </w:r>
      <w:r>
        <w:rPr>
          <w:rFonts w:hint="eastAsia"/>
          <w:sz w:val="30"/>
          <w:szCs w:val="30"/>
        </w:rPr>
        <w:t>份虚开增值税发票。</w:t>
      </w:r>
    </w:p>
    <w:p w:rsidR="009C5CA7" w:rsidRDefault="009C5CA7">
      <w:pPr>
        <w:spacing w:line="500" w:lineRule="atLeast"/>
        <w:ind w:firstLine="600"/>
        <w:divId w:val="521939624"/>
        <w:rPr>
          <w:rFonts w:hint="eastAsia"/>
          <w:sz w:val="30"/>
          <w:szCs w:val="30"/>
        </w:rPr>
      </w:pPr>
      <w:r>
        <w:rPr>
          <w:rFonts w:hint="eastAsia"/>
          <w:sz w:val="30"/>
          <w:szCs w:val="30"/>
        </w:rPr>
        <w:t>（二）证人证言。</w:t>
      </w:r>
    </w:p>
    <w:p w:rsidR="009C5CA7" w:rsidRDefault="009C5CA7">
      <w:pPr>
        <w:spacing w:line="500" w:lineRule="atLeast"/>
        <w:ind w:firstLine="600"/>
        <w:divId w:val="17317016"/>
        <w:rPr>
          <w:rFonts w:hint="eastAsia"/>
          <w:sz w:val="30"/>
          <w:szCs w:val="30"/>
        </w:rPr>
      </w:pPr>
      <w:r>
        <w:rPr>
          <w:rFonts w:hint="eastAsia"/>
          <w:sz w:val="30"/>
          <w:szCs w:val="30"/>
        </w:rPr>
        <w:t>1.</w:t>
      </w:r>
      <w:r>
        <w:rPr>
          <w:rFonts w:hint="eastAsia"/>
          <w:sz w:val="30"/>
          <w:szCs w:val="30"/>
        </w:rPr>
        <w:t>证人余某的证言，其陈述：其是邹彤前妻</w:t>
      </w:r>
      <w:r>
        <w:rPr>
          <w:rFonts w:hint="eastAsia"/>
          <w:sz w:val="30"/>
          <w:szCs w:val="30"/>
        </w:rPr>
        <w:t>,2006</w:t>
      </w:r>
      <w:r>
        <w:rPr>
          <w:rFonts w:hint="eastAsia"/>
          <w:sz w:val="30"/>
          <w:szCs w:val="30"/>
        </w:rPr>
        <w:t>年起其按邹彤安排，设立了前述账外账，主要记录收、支情况，有电子账、原始凭证，均由其和李金枝做账。管理情况是：邹彤总负责，负责审批、决定资金收、支；曾海涛是财务主管，负责具体管理、审核监督；其是会计，负责做账；李某枝、李某平是出纳，负责提取现金或转账。账外账独立于本草药业公司的公账，不受本草药业公司财务部的管理、审计监督。邹彤卸任本草药业公司的法人兼总经理后，会计账目、账户没有交给本草药业公司。账外账资金来源包括：大部分是本草药业公司及关联企业公款；应付给本草药业公司但截留到“账外账”的资金；挂靠人员支付的手续费、管理费；以邹彤等人名义转入的款项。属于邹彤的自有资金其都备注为“收邹彤款”。曾海涛给的汇票、支票基本上以背书方式入账，入账过程是：经办人员填写请款单，经曾海涛签名、邹彤审核通过后开出支票，曾海涛、李某平交来支票，其加盖前述经营部等公章，由李某枝到银行承兑并存入相应的银行账户。大部分支票由本草药业公司开出（收款单位不是前述经营部），经背书给前述经营部。前述建材经营部等账户和本草药业公司没有任何业务往来。账外账资金需经曾海涛、邹彤同意，资金主要用于：支付挂靠人</w:t>
      </w:r>
      <w:r>
        <w:rPr>
          <w:rFonts w:hint="eastAsia"/>
          <w:sz w:val="30"/>
          <w:szCs w:val="30"/>
        </w:rPr>
        <w:t>员货款、业务费及邹彤、曾海涛等人借支钱款。资金支出程序是：邹彤决定支出并由经办人填写付款申请表，经曾海涛、邹彤签字同意后，由其交给李某枝、李某平通过银行柜台或网银钱汇款，其最后根据请款单做账。收款方是公司或经营部的，就直接用建材部账户进行公对公汇款；收款方是个人时，就以提取劳务费等名义转到其、李某枝、蔡某彬、梁雪云、黄某等私人账户，再由其、李某枝支付。约</w:t>
      </w:r>
      <w:r>
        <w:rPr>
          <w:rFonts w:hint="eastAsia"/>
          <w:sz w:val="30"/>
          <w:szCs w:val="30"/>
        </w:rPr>
        <w:t>2010</w:t>
      </w:r>
      <w:r>
        <w:rPr>
          <w:rFonts w:hint="eastAsia"/>
          <w:sz w:val="30"/>
          <w:szCs w:val="30"/>
        </w:rPr>
        <w:t>年，建材经营部以支付购房款名义几次共转账给广州新某建房地产有限公司约</w:t>
      </w:r>
      <w:r>
        <w:rPr>
          <w:rFonts w:hint="eastAsia"/>
          <w:sz w:val="30"/>
          <w:szCs w:val="30"/>
        </w:rPr>
        <w:t>180</w:t>
      </w:r>
      <w:r>
        <w:rPr>
          <w:rFonts w:hint="eastAsia"/>
          <w:sz w:val="30"/>
          <w:szCs w:val="30"/>
        </w:rPr>
        <w:t>万元，也是经邹彤、曾海涛签批请款单后支付，汇款摘要是购买东方新世界房产，邹彤说送给梁雪云。</w:t>
      </w:r>
    </w:p>
    <w:p w:rsidR="009C5CA7" w:rsidRDefault="009C5CA7">
      <w:pPr>
        <w:spacing w:line="500" w:lineRule="atLeast"/>
        <w:ind w:firstLine="600"/>
        <w:divId w:val="663975307"/>
        <w:rPr>
          <w:rFonts w:hint="eastAsia"/>
          <w:sz w:val="30"/>
          <w:szCs w:val="30"/>
        </w:rPr>
      </w:pPr>
      <w:r>
        <w:rPr>
          <w:rFonts w:hint="eastAsia"/>
          <w:sz w:val="30"/>
          <w:szCs w:val="30"/>
        </w:rPr>
        <w:t>2.</w:t>
      </w:r>
      <w:r>
        <w:rPr>
          <w:rFonts w:hint="eastAsia"/>
          <w:sz w:val="30"/>
          <w:szCs w:val="30"/>
        </w:rPr>
        <w:t>证人李某平的证言，其陈述：</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月，其先后任本草药业公司仓库员工、营销中心药品购销员、本草医药公司购销员及广东健洱质量部经理，其任本草医药公司购销员时，受梁雪云管理。</w:t>
      </w:r>
      <w:r>
        <w:rPr>
          <w:rFonts w:hint="eastAsia"/>
          <w:sz w:val="30"/>
          <w:szCs w:val="30"/>
        </w:rPr>
        <w:t>2009</w:t>
      </w:r>
      <w:r>
        <w:rPr>
          <w:rFonts w:hint="eastAsia"/>
          <w:sz w:val="30"/>
          <w:szCs w:val="30"/>
        </w:rPr>
        <w:t>年梁雪云设立了本草医药公司账外账，账户包括：员村平盛经营部、天平宏顺经营部、东圃祥吉服务部、以其名义开立的三张银行卡，除员村平盛经营部账户由余某管理外，其余账户由其管理。前述账户的银行回单、请款单等均由其保管，其每月底交给蔡某彬审核，没有专人做账，</w:t>
      </w:r>
      <w:r>
        <w:rPr>
          <w:rFonts w:hint="eastAsia"/>
          <w:sz w:val="30"/>
          <w:szCs w:val="30"/>
        </w:rPr>
        <w:t>2012</w:t>
      </w:r>
      <w:r>
        <w:rPr>
          <w:rFonts w:hint="eastAsia"/>
          <w:sz w:val="30"/>
          <w:szCs w:val="30"/>
        </w:rPr>
        <w:t>年其都已交给梁雪云。前述账户独立于本草医药公司公账，由其、蔡某彬、梁雪云管理，其负责保管账户、资金使用、填写请款单，蔡某彬负责做账，梁雪云负责审批。资金来源包括：大部分由本草药业公司、本草医药公司以开具汇票再背书的方式转入，少部分是医药公司、医院（如肇庆星湖医药有限公司、昆明兴苑服务中心）以汇票背书或电汇方式转入。资金入账方式是：其按蔡某彬通知的金额、付款单位填写请款单，经梁雪云、袁某明签名、审批及余某云审核后，以货物往来款的名义开出汇票（收款单位有湖北金某源医药公司、安徽阜阳众诚医药公司、安徽阜阳医药集团、河北德某龙医药有限公司、台州某药有限公司等，实际上这些单位与本</w:t>
      </w:r>
      <w:r>
        <w:rPr>
          <w:rFonts w:hint="eastAsia"/>
          <w:sz w:val="30"/>
          <w:szCs w:val="30"/>
        </w:rPr>
        <w:t>草医药公司并没有实际业务往来），再用私刻的收款单位财务专用章、法人章等背书到账外账户。增值税发票由梁雪云负责购买，收款单位财务专用章、法人章等是梁雪云交给其或安排其私刻。账外账户资金大部分用于支付挂靠人员货款，也曾支付房款、物业费，其不清楚是否用于个人消费。资金使用程序是：其按蔡某彬通知的金额、单位填写请款单，蔡某彬签名，经梁雪云批准后支出。其中，天平宏顺经营部、东圃祥吉服务部的资金主要以网上银行转账方式划出，以其名义办理的银行账户用于提取现金，平均每月提现一、两次、每次四、五万元，都交给蔡某彬、梁雪云或张某娜。</w:t>
      </w:r>
    </w:p>
    <w:p w:rsidR="009C5CA7" w:rsidRDefault="009C5CA7">
      <w:pPr>
        <w:spacing w:line="500" w:lineRule="atLeast"/>
        <w:ind w:firstLine="600"/>
        <w:divId w:val="278032099"/>
        <w:rPr>
          <w:rFonts w:hint="eastAsia"/>
          <w:sz w:val="30"/>
          <w:szCs w:val="30"/>
        </w:rPr>
      </w:pPr>
      <w:r>
        <w:rPr>
          <w:rFonts w:hint="eastAsia"/>
          <w:sz w:val="30"/>
          <w:szCs w:val="30"/>
        </w:rPr>
        <w:t>3.</w:t>
      </w:r>
      <w:r>
        <w:rPr>
          <w:rFonts w:hint="eastAsia"/>
          <w:sz w:val="30"/>
          <w:szCs w:val="30"/>
        </w:rPr>
        <w:t>证人蔡某彬的证言，其陈述：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月，其任本草医药公司药品营销中心副经理，主要负责打印销售单、登记账外账资金，一般受副经理梁雪云管理。账外账户是</w:t>
      </w:r>
      <w:r>
        <w:rPr>
          <w:rFonts w:hint="eastAsia"/>
          <w:sz w:val="30"/>
          <w:szCs w:val="30"/>
        </w:rPr>
        <w:t>2009</w:t>
      </w:r>
      <w:r>
        <w:rPr>
          <w:rFonts w:hint="eastAsia"/>
          <w:sz w:val="30"/>
          <w:szCs w:val="30"/>
        </w:rPr>
        <w:t>年梁雪云吩咐设立，由其、李某平、梁雪云管理，不是公账，由李某平负责填单，其负责审批并登记，梁雪云负责最终审核。账外账户包括：东圃祥吉服务部、天平宏顺经营部、以李某平名义开设的银行账户。账户由李某平保管，资金都是本草医药公司以汇票背书的方式转入的公款。入账方式是：李某平以支付货款名义填写请款单，经梁雪云签名、袁某明审批、余某云审核，本草医药公司开出汇票（收款单位有湖北金某源医药公司、山东瑞某医药有限公司、安徽阜阳众诚医药公司、安徽阜阳医药集团、河北德某龙医药有限公司、台州某药有限公司等，本草医药公司与上述公司没有业务往来，都是梁雪云购买增值税发票），再用私刻的收货单位财务专用章、法人章背书，将汇票资金转入前述账户。梁雪云购买的增值税发票由李某平交给本草医药公司财务人员。约</w:t>
      </w:r>
      <w:r>
        <w:rPr>
          <w:rFonts w:hint="eastAsia"/>
          <w:sz w:val="30"/>
          <w:szCs w:val="30"/>
        </w:rPr>
        <w:t>2011</w:t>
      </w:r>
      <w:r>
        <w:rPr>
          <w:rFonts w:hint="eastAsia"/>
          <w:sz w:val="30"/>
          <w:szCs w:val="30"/>
        </w:rPr>
        <w:t>年，其将记录账户资金来源、支出情况的电子档案交给梁雪云。账外账户资金主要用于支付挂靠人员货款、虚开增值税发票的手续费、提取现金。资金使用程序：李某平填写请款单，其签名</w:t>
      </w:r>
      <w:r>
        <w:rPr>
          <w:rFonts w:hint="eastAsia"/>
          <w:sz w:val="30"/>
          <w:szCs w:val="30"/>
        </w:rPr>
        <w:t>、记录资金使用情况，经梁雪云批准后，由李某平划出。部分提取的现金直接交给梁雪云，其不清楚她如何使用。</w:t>
      </w:r>
    </w:p>
    <w:p w:rsidR="009C5CA7" w:rsidRDefault="009C5CA7">
      <w:pPr>
        <w:spacing w:line="500" w:lineRule="atLeast"/>
        <w:ind w:firstLine="600"/>
        <w:divId w:val="417600199"/>
        <w:rPr>
          <w:rFonts w:hint="eastAsia"/>
          <w:sz w:val="30"/>
          <w:szCs w:val="30"/>
        </w:rPr>
      </w:pPr>
      <w:r>
        <w:rPr>
          <w:rFonts w:hint="eastAsia"/>
          <w:sz w:val="30"/>
          <w:szCs w:val="30"/>
        </w:rPr>
        <w:t>4.</w:t>
      </w:r>
      <w:r>
        <w:rPr>
          <w:rFonts w:hint="eastAsia"/>
          <w:sz w:val="30"/>
          <w:szCs w:val="30"/>
        </w:rPr>
        <w:t>证人梁某的证言及签认的广州银行详细流水清单，其陈述：梁雪云是其姐姐，其约</w:t>
      </w:r>
      <w:r>
        <w:rPr>
          <w:rFonts w:hint="eastAsia"/>
          <w:sz w:val="30"/>
          <w:szCs w:val="30"/>
        </w:rPr>
        <w:t>2010</w:t>
      </w:r>
      <w:r>
        <w:rPr>
          <w:rFonts w:hint="eastAsia"/>
          <w:sz w:val="30"/>
          <w:szCs w:val="30"/>
        </w:rPr>
        <w:t>年通过梁雪云向邹彤借款，邹彤让梁雪云东圃祥吉服务部、员村平盛经营部、东圃松星服务部账户转账</w:t>
      </w:r>
      <w:r>
        <w:rPr>
          <w:rFonts w:hint="eastAsia"/>
          <w:sz w:val="30"/>
          <w:szCs w:val="30"/>
        </w:rPr>
        <w:t>175</w:t>
      </w:r>
      <w:r>
        <w:rPr>
          <w:rFonts w:hint="eastAsia"/>
          <w:sz w:val="30"/>
          <w:szCs w:val="30"/>
        </w:rPr>
        <w:t>万元到其经营的晟隆经营部账户；该</w:t>
      </w:r>
      <w:r>
        <w:rPr>
          <w:rFonts w:hint="eastAsia"/>
          <w:sz w:val="30"/>
          <w:szCs w:val="30"/>
        </w:rPr>
        <w:t>175</w:t>
      </w:r>
      <w:r>
        <w:rPr>
          <w:rFonts w:hint="eastAsia"/>
          <w:sz w:val="30"/>
          <w:szCs w:val="30"/>
        </w:rPr>
        <w:t>万元其已还给邹彤，其中转账</w:t>
      </w:r>
      <w:r>
        <w:rPr>
          <w:rFonts w:hint="eastAsia"/>
          <w:sz w:val="30"/>
          <w:szCs w:val="30"/>
        </w:rPr>
        <w:t>120</w:t>
      </w:r>
      <w:r>
        <w:rPr>
          <w:rFonts w:hint="eastAsia"/>
          <w:sz w:val="30"/>
          <w:szCs w:val="30"/>
        </w:rPr>
        <w:t>万元到邹彤指定的肇庆星湖医药有限公司账户，</w:t>
      </w:r>
      <w:r>
        <w:rPr>
          <w:rFonts w:hint="eastAsia"/>
          <w:sz w:val="30"/>
          <w:szCs w:val="30"/>
        </w:rPr>
        <w:t>55</w:t>
      </w:r>
      <w:r>
        <w:rPr>
          <w:rFonts w:hint="eastAsia"/>
          <w:sz w:val="30"/>
          <w:szCs w:val="30"/>
        </w:rPr>
        <w:t>万元现金由梁雪云交给邹彤。</w:t>
      </w:r>
    </w:p>
    <w:p w:rsidR="009C5CA7" w:rsidRDefault="009C5CA7">
      <w:pPr>
        <w:spacing w:line="500" w:lineRule="atLeast"/>
        <w:ind w:firstLine="600"/>
        <w:divId w:val="1543857228"/>
        <w:rPr>
          <w:rFonts w:hint="eastAsia"/>
          <w:sz w:val="30"/>
          <w:szCs w:val="30"/>
        </w:rPr>
      </w:pPr>
      <w:r>
        <w:rPr>
          <w:rFonts w:hint="eastAsia"/>
          <w:sz w:val="30"/>
          <w:szCs w:val="30"/>
        </w:rPr>
        <w:t>5.</w:t>
      </w:r>
      <w:r>
        <w:rPr>
          <w:rFonts w:hint="eastAsia"/>
          <w:sz w:val="30"/>
          <w:szCs w:val="30"/>
        </w:rPr>
        <w:t>证人胡某辉的证言，其陈述：邹彤是其姐夫，邹彤共汇款约</w:t>
      </w:r>
      <w:r>
        <w:rPr>
          <w:rFonts w:hint="eastAsia"/>
          <w:sz w:val="30"/>
          <w:szCs w:val="30"/>
        </w:rPr>
        <w:t>264</w:t>
      </w:r>
      <w:r>
        <w:rPr>
          <w:rFonts w:hint="eastAsia"/>
          <w:sz w:val="30"/>
          <w:szCs w:val="30"/>
        </w:rPr>
        <w:t>万元到其个人账户，其中两笔约</w:t>
      </w:r>
      <w:r>
        <w:rPr>
          <w:rFonts w:hint="eastAsia"/>
          <w:sz w:val="30"/>
          <w:szCs w:val="30"/>
        </w:rPr>
        <w:t>24</w:t>
      </w:r>
      <w:r>
        <w:rPr>
          <w:rFonts w:hint="eastAsia"/>
          <w:sz w:val="30"/>
          <w:szCs w:val="30"/>
        </w:rPr>
        <w:t>万元、</w:t>
      </w:r>
      <w:r>
        <w:rPr>
          <w:rFonts w:hint="eastAsia"/>
          <w:sz w:val="30"/>
          <w:szCs w:val="30"/>
        </w:rPr>
        <w:t>40</w:t>
      </w:r>
      <w:r>
        <w:rPr>
          <w:rFonts w:hint="eastAsia"/>
          <w:sz w:val="30"/>
          <w:szCs w:val="30"/>
        </w:rPr>
        <w:t>万元让其帮买部队茅台特供酒，三次共汇款</w:t>
      </w:r>
      <w:r>
        <w:rPr>
          <w:rFonts w:hint="eastAsia"/>
          <w:sz w:val="30"/>
          <w:szCs w:val="30"/>
        </w:rPr>
        <w:t>160</w:t>
      </w:r>
      <w:r>
        <w:rPr>
          <w:rFonts w:hint="eastAsia"/>
          <w:sz w:val="30"/>
          <w:szCs w:val="30"/>
        </w:rPr>
        <w:t>万元让其购买青岛市崂山区香港东路天泰馥香谷</w:t>
      </w:r>
      <w:r>
        <w:rPr>
          <w:rFonts w:hint="eastAsia"/>
          <w:sz w:val="30"/>
          <w:szCs w:val="30"/>
        </w:rPr>
        <w:t>2</w:t>
      </w:r>
      <w:r>
        <w:rPr>
          <w:rFonts w:hint="eastAsia"/>
          <w:sz w:val="30"/>
          <w:szCs w:val="30"/>
        </w:rPr>
        <w:t>单元×房，给其父母居住；邹彤先后汇款约</w:t>
      </w:r>
      <w:r>
        <w:rPr>
          <w:rFonts w:hint="eastAsia"/>
          <w:sz w:val="30"/>
          <w:szCs w:val="30"/>
        </w:rPr>
        <w:t>40</w:t>
      </w:r>
      <w:r>
        <w:rPr>
          <w:rFonts w:hint="eastAsia"/>
          <w:sz w:val="30"/>
          <w:szCs w:val="30"/>
        </w:rPr>
        <w:t>万元、</w:t>
      </w:r>
      <w:r>
        <w:rPr>
          <w:rFonts w:hint="eastAsia"/>
          <w:sz w:val="30"/>
          <w:szCs w:val="30"/>
        </w:rPr>
        <w:t>24</w:t>
      </w:r>
      <w:r>
        <w:rPr>
          <w:rFonts w:hint="eastAsia"/>
          <w:sz w:val="30"/>
          <w:szCs w:val="30"/>
        </w:rPr>
        <w:t>万元、</w:t>
      </w:r>
      <w:r>
        <w:rPr>
          <w:rFonts w:hint="eastAsia"/>
          <w:sz w:val="30"/>
          <w:szCs w:val="30"/>
        </w:rPr>
        <w:t>10</w:t>
      </w:r>
      <w:r>
        <w:rPr>
          <w:rFonts w:hint="eastAsia"/>
          <w:sz w:val="30"/>
          <w:szCs w:val="30"/>
        </w:rPr>
        <w:t>万元到其参股经营的青岛凡某家纺公司，其记得其中</w:t>
      </w:r>
      <w:r>
        <w:rPr>
          <w:rFonts w:hint="eastAsia"/>
          <w:sz w:val="30"/>
          <w:szCs w:val="30"/>
        </w:rPr>
        <w:t>24</w:t>
      </w:r>
      <w:r>
        <w:rPr>
          <w:rFonts w:hint="eastAsia"/>
          <w:sz w:val="30"/>
          <w:szCs w:val="30"/>
        </w:rPr>
        <w:t>万元是为本草药业公司进口注射泵的代理费，余款用于装修前述房屋。</w:t>
      </w:r>
    </w:p>
    <w:p w:rsidR="009C5CA7" w:rsidRDefault="009C5CA7">
      <w:pPr>
        <w:spacing w:line="500" w:lineRule="atLeast"/>
        <w:ind w:firstLine="600"/>
        <w:divId w:val="1548298422"/>
        <w:rPr>
          <w:rFonts w:hint="eastAsia"/>
          <w:sz w:val="30"/>
          <w:szCs w:val="30"/>
        </w:rPr>
      </w:pPr>
      <w:r>
        <w:rPr>
          <w:rFonts w:hint="eastAsia"/>
          <w:sz w:val="30"/>
          <w:szCs w:val="30"/>
        </w:rPr>
        <w:t>6.</w:t>
      </w:r>
      <w:r>
        <w:rPr>
          <w:rFonts w:hint="eastAsia"/>
          <w:sz w:val="30"/>
          <w:szCs w:val="30"/>
        </w:rPr>
        <w:t>证人胡某梅的证言，其陈述：其是邹彤妻子，其二人的经济独立。夫妻共同财产有广州市萝岗开创大道万科城×房，青岛市崂山区香港东路天泰馥香谷</w:t>
      </w:r>
      <w:r>
        <w:rPr>
          <w:rFonts w:hint="eastAsia"/>
          <w:sz w:val="30"/>
          <w:szCs w:val="30"/>
        </w:rPr>
        <w:t>2</w:t>
      </w:r>
      <w:r>
        <w:rPr>
          <w:rFonts w:hint="eastAsia"/>
          <w:sz w:val="30"/>
          <w:szCs w:val="30"/>
        </w:rPr>
        <w:t>单元×房，昆明市安宁太平镇西谷组团×号房，广州市华明路</w:t>
      </w:r>
      <w:r>
        <w:rPr>
          <w:rFonts w:hint="eastAsia"/>
          <w:sz w:val="30"/>
          <w:szCs w:val="30"/>
        </w:rPr>
        <w:t>45</w:t>
      </w:r>
      <w:r>
        <w:rPr>
          <w:rFonts w:hint="eastAsia"/>
          <w:sz w:val="30"/>
          <w:szCs w:val="30"/>
        </w:rPr>
        <w:t>号负二层</w:t>
      </w:r>
      <w:r>
        <w:rPr>
          <w:rFonts w:hint="eastAsia"/>
          <w:sz w:val="30"/>
          <w:szCs w:val="30"/>
        </w:rPr>
        <w:t>477</w:t>
      </w:r>
      <w:r>
        <w:rPr>
          <w:rFonts w:hint="eastAsia"/>
          <w:sz w:val="30"/>
          <w:szCs w:val="30"/>
        </w:rPr>
        <w:t>号及×号车位；</w:t>
      </w:r>
      <w:r>
        <w:rPr>
          <w:rFonts w:hint="eastAsia"/>
          <w:sz w:val="30"/>
          <w:szCs w:val="30"/>
        </w:rPr>
        <w:t>2007</w:t>
      </w:r>
      <w:r>
        <w:rPr>
          <w:rFonts w:hint="eastAsia"/>
          <w:sz w:val="30"/>
          <w:szCs w:val="30"/>
        </w:rPr>
        <w:t>年上半年，其和邹彤购买了萝岗开创大道万科城×房（</w:t>
      </w:r>
      <w:r>
        <w:rPr>
          <w:rFonts w:hint="eastAsia"/>
          <w:sz w:val="30"/>
          <w:szCs w:val="30"/>
        </w:rPr>
        <w:t>170</w:t>
      </w:r>
      <w:r>
        <w:rPr>
          <w:rFonts w:hint="eastAsia"/>
          <w:sz w:val="30"/>
          <w:szCs w:val="30"/>
        </w:rPr>
        <w:t>平方米，总价约</w:t>
      </w:r>
      <w:r>
        <w:rPr>
          <w:rFonts w:hint="eastAsia"/>
          <w:sz w:val="30"/>
          <w:szCs w:val="30"/>
        </w:rPr>
        <w:t>270</w:t>
      </w:r>
      <w:r>
        <w:rPr>
          <w:rFonts w:hint="eastAsia"/>
          <w:sz w:val="30"/>
          <w:szCs w:val="30"/>
        </w:rPr>
        <w:t>万元），房产登记在其名下，</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日本草连锁公司德政北分店代付的</w:t>
      </w:r>
      <w:r>
        <w:rPr>
          <w:rFonts w:hint="eastAsia"/>
          <w:sz w:val="30"/>
          <w:szCs w:val="30"/>
        </w:rPr>
        <w:t>1085401</w:t>
      </w:r>
      <w:r>
        <w:rPr>
          <w:rFonts w:hint="eastAsia"/>
          <w:sz w:val="30"/>
          <w:szCs w:val="30"/>
        </w:rPr>
        <w:t>元是邹彤支付的首付款，</w:t>
      </w:r>
      <w:r>
        <w:rPr>
          <w:rFonts w:hint="eastAsia"/>
          <w:sz w:val="30"/>
          <w:szCs w:val="30"/>
        </w:rPr>
        <w:t>150</w:t>
      </w:r>
      <w:r>
        <w:rPr>
          <w:rFonts w:hint="eastAsia"/>
          <w:sz w:val="30"/>
          <w:szCs w:val="30"/>
        </w:rPr>
        <w:t>多万元按揭款是其和邹彤共同承担，其每月归还房贷，印象中邹彤给了两次</w:t>
      </w:r>
      <w:r>
        <w:rPr>
          <w:rFonts w:hint="eastAsia"/>
          <w:sz w:val="30"/>
          <w:szCs w:val="30"/>
        </w:rPr>
        <w:t>3</w:t>
      </w:r>
      <w:r>
        <w:rPr>
          <w:rFonts w:hint="eastAsia"/>
          <w:sz w:val="30"/>
          <w:szCs w:val="30"/>
        </w:rPr>
        <w:t>万元归还房贷；</w:t>
      </w:r>
      <w:r>
        <w:rPr>
          <w:rFonts w:hint="eastAsia"/>
          <w:sz w:val="30"/>
          <w:szCs w:val="30"/>
        </w:rPr>
        <w:t>2007</w:t>
      </w:r>
      <w:r>
        <w:rPr>
          <w:rFonts w:hint="eastAsia"/>
          <w:sz w:val="30"/>
          <w:szCs w:val="30"/>
        </w:rPr>
        <w:t>年，邹彤、其父母、胡某晖共同出资购买了青岛市崂山区香港东路天泰馥香谷</w:t>
      </w:r>
      <w:r>
        <w:rPr>
          <w:rFonts w:hint="eastAsia"/>
          <w:sz w:val="30"/>
          <w:szCs w:val="30"/>
        </w:rPr>
        <w:t>2</w:t>
      </w:r>
      <w:r>
        <w:rPr>
          <w:rFonts w:hint="eastAsia"/>
          <w:sz w:val="30"/>
          <w:szCs w:val="30"/>
        </w:rPr>
        <w:t>单元×房（</w:t>
      </w:r>
      <w:r>
        <w:rPr>
          <w:rFonts w:hint="eastAsia"/>
          <w:sz w:val="30"/>
          <w:szCs w:val="30"/>
        </w:rPr>
        <w:t>237</w:t>
      </w:r>
      <w:r>
        <w:rPr>
          <w:rFonts w:hint="eastAsia"/>
          <w:sz w:val="30"/>
          <w:szCs w:val="30"/>
        </w:rPr>
        <w:t>平方米，约</w:t>
      </w:r>
      <w:r>
        <w:rPr>
          <w:rFonts w:hint="eastAsia"/>
          <w:sz w:val="30"/>
          <w:szCs w:val="30"/>
        </w:rPr>
        <w:t>300</w:t>
      </w:r>
      <w:r>
        <w:rPr>
          <w:rFonts w:hint="eastAsia"/>
          <w:sz w:val="30"/>
          <w:szCs w:val="30"/>
        </w:rPr>
        <w:t>万元），房产登记在其名下，邹彤支付了</w:t>
      </w:r>
      <w:r>
        <w:rPr>
          <w:rFonts w:hint="eastAsia"/>
          <w:sz w:val="30"/>
          <w:szCs w:val="30"/>
        </w:rPr>
        <w:t>200</w:t>
      </w:r>
      <w:r>
        <w:rPr>
          <w:rFonts w:hint="eastAsia"/>
          <w:sz w:val="30"/>
          <w:szCs w:val="30"/>
        </w:rPr>
        <w:t>多万元；约</w:t>
      </w:r>
      <w:r>
        <w:rPr>
          <w:rFonts w:hint="eastAsia"/>
          <w:sz w:val="30"/>
          <w:szCs w:val="30"/>
        </w:rPr>
        <w:t>2007</w:t>
      </w:r>
      <w:r>
        <w:rPr>
          <w:rFonts w:hint="eastAsia"/>
          <w:sz w:val="30"/>
          <w:szCs w:val="30"/>
        </w:rPr>
        <w:t>年，邹彤购买了昆明市安宁太平镇西谷组团×号房（</w:t>
      </w:r>
      <w:r>
        <w:rPr>
          <w:rFonts w:hint="eastAsia"/>
          <w:sz w:val="30"/>
          <w:szCs w:val="30"/>
        </w:rPr>
        <w:t>250</w:t>
      </w:r>
      <w:r>
        <w:rPr>
          <w:rFonts w:hint="eastAsia"/>
          <w:sz w:val="30"/>
          <w:szCs w:val="30"/>
        </w:rPr>
        <w:t>平方米，总价约</w:t>
      </w:r>
      <w:r>
        <w:rPr>
          <w:rFonts w:hint="eastAsia"/>
          <w:sz w:val="30"/>
          <w:szCs w:val="30"/>
        </w:rPr>
        <w:t>301</w:t>
      </w:r>
      <w:r>
        <w:rPr>
          <w:rFonts w:hint="eastAsia"/>
          <w:sz w:val="30"/>
          <w:szCs w:val="30"/>
        </w:rPr>
        <w:t>万元），登记在他名下。</w:t>
      </w:r>
    </w:p>
    <w:p w:rsidR="009C5CA7" w:rsidRDefault="009C5CA7">
      <w:pPr>
        <w:spacing w:line="500" w:lineRule="atLeast"/>
        <w:ind w:firstLine="600"/>
        <w:divId w:val="1715810047"/>
        <w:rPr>
          <w:rFonts w:hint="eastAsia"/>
          <w:sz w:val="30"/>
          <w:szCs w:val="30"/>
        </w:rPr>
      </w:pPr>
      <w:r>
        <w:rPr>
          <w:rFonts w:hint="eastAsia"/>
          <w:sz w:val="30"/>
          <w:szCs w:val="30"/>
        </w:rPr>
        <w:t>7.</w:t>
      </w:r>
      <w:r>
        <w:rPr>
          <w:rFonts w:hint="eastAsia"/>
          <w:sz w:val="30"/>
          <w:szCs w:val="30"/>
        </w:rPr>
        <w:t>证人王某</w:t>
      </w:r>
      <w:r>
        <w:rPr>
          <w:rFonts w:hint="eastAsia"/>
          <w:sz w:val="30"/>
          <w:szCs w:val="30"/>
        </w:rPr>
        <w:t>2</w:t>
      </w:r>
      <w:r>
        <w:rPr>
          <w:rFonts w:hint="eastAsia"/>
          <w:sz w:val="30"/>
          <w:szCs w:val="30"/>
        </w:rPr>
        <w:t>的证言及签认的《其他应收款明细账》、《科目辅助汇总账</w:t>
      </w:r>
      <w:r>
        <w:rPr>
          <w:rFonts w:hint="eastAsia"/>
          <w:sz w:val="30"/>
          <w:szCs w:val="30"/>
        </w:rPr>
        <w:t>-</w:t>
      </w:r>
      <w:r>
        <w:rPr>
          <w:rFonts w:hint="eastAsia"/>
          <w:sz w:val="30"/>
          <w:szCs w:val="30"/>
        </w:rPr>
        <w:t>客户汇总账》、银行记账凭证、银行凭证、发票等，其陈述：（</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年间，其任云南惟康公司总经理，邹彤是董事长兼法人。（</w:t>
      </w:r>
      <w:r>
        <w:rPr>
          <w:rFonts w:hint="eastAsia"/>
          <w:sz w:val="30"/>
          <w:szCs w:val="30"/>
        </w:rPr>
        <w:t>2</w:t>
      </w:r>
      <w:r>
        <w:rPr>
          <w:rFonts w:hint="eastAsia"/>
          <w:sz w:val="30"/>
          <w:szCs w:val="30"/>
        </w:rPr>
        <w:t>）云南惟康公司、本草药业公司有药品配送业务。一般是本草药业公司购买药品、惟康公司负责销售，惟康公司收取约</w:t>
      </w:r>
      <w:r>
        <w:rPr>
          <w:rFonts w:hint="eastAsia"/>
          <w:sz w:val="30"/>
          <w:szCs w:val="30"/>
        </w:rPr>
        <w:t>8%</w:t>
      </w:r>
      <w:r>
        <w:rPr>
          <w:rFonts w:hint="eastAsia"/>
          <w:sz w:val="30"/>
          <w:szCs w:val="30"/>
        </w:rPr>
        <w:t>的销售额作为配送费，其余款项以购买药品货款的方式支付给本草药业公司。（</w:t>
      </w:r>
      <w:r>
        <w:rPr>
          <w:rFonts w:hint="eastAsia"/>
          <w:sz w:val="30"/>
          <w:szCs w:val="30"/>
        </w:rPr>
        <w:t>3</w:t>
      </w:r>
      <w:r>
        <w:rPr>
          <w:rFonts w:hint="eastAsia"/>
          <w:sz w:val="30"/>
          <w:szCs w:val="30"/>
        </w:rPr>
        <w:t>）约</w:t>
      </w:r>
      <w:r>
        <w:rPr>
          <w:rFonts w:hint="eastAsia"/>
          <w:sz w:val="30"/>
          <w:szCs w:val="30"/>
        </w:rPr>
        <w:t>2008</w:t>
      </w:r>
      <w:r>
        <w:rPr>
          <w:rFonts w:hint="eastAsia"/>
          <w:sz w:val="30"/>
          <w:szCs w:val="30"/>
        </w:rPr>
        <w:t>年，邹彤打电话称要买一辆林肯车，并传真了一份付款证明，其安排惟康公司垫付车款、购置税，车由邹彤开回广州。邹彤还曾让惟康公司垫付了一辆雪佛兰轿车款及购置税。该两辆车原来都登记在惟康公司名下，后来由邹彤安排过户给昆明兴苑服务中心。（</w:t>
      </w:r>
      <w:r>
        <w:rPr>
          <w:rFonts w:hint="eastAsia"/>
          <w:sz w:val="30"/>
          <w:szCs w:val="30"/>
        </w:rPr>
        <w:t>4</w:t>
      </w:r>
      <w:r>
        <w:rPr>
          <w:rFonts w:hint="eastAsia"/>
          <w:sz w:val="30"/>
          <w:szCs w:val="30"/>
        </w:rPr>
        <w:t>）《其他应收款明细账》及《记账凭证》及相关单据证实，惟康公司帮邹彤垫付车款共</w:t>
      </w:r>
      <w:r>
        <w:rPr>
          <w:rFonts w:hint="eastAsia"/>
          <w:sz w:val="30"/>
          <w:szCs w:val="30"/>
        </w:rPr>
        <w:t>1097986.52</w:t>
      </w:r>
      <w:r>
        <w:rPr>
          <w:rFonts w:hint="eastAsia"/>
          <w:sz w:val="30"/>
          <w:szCs w:val="30"/>
        </w:rPr>
        <w:t>元，财务记账为：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日代本草垫付购车款</w:t>
      </w:r>
      <w:r>
        <w:rPr>
          <w:rFonts w:hint="eastAsia"/>
          <w:sz w:val="30"/>
          <w:szCs w:val="30"/>
        </w:rPr>
        <w:t>860000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日垫付本草药业车辆保险费</w:t>
      </w:r>
      <w:r>
        <w:rPr>
          <w:rFonts w:hint="eastAsia"/>
          <w:sz w:val="30"/>
          <w:szCs w:val="30"/>
        </w:rPr>
        <w:t>17857.94</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日垫付广东本草新车落户用款</w:t>
      </w:r>
      <w:r>
        <w:rPr>
          <w:rFonts w:hint="eastAsia"/>
          <w:sz w:val="30"/>
          <w:szCs w:val="30"/>
        </w:rPr>
        <w:t>75461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日垫付购车款</w:t>
      </w:r>
      <w:r>
        <w:rPr>
          <w:rFonts w:hint="eastAsia"/>
          <w:sz w:val="30"/>
          <w:szCs w:val="30"/>
        </w:rPr>
        <w:t>-</w:t>
      </w:r>
      <w:r>
        <w:rPr>
          <w:rFonts w:hint="eastAsia"/>
          <w:sz w:val="30"/>
          <w:szCs w:val="30"/>
        </w:rPr>
        <w:t>本草药业公司</w:t>
      </w:r>
      <w:r>
        <w:rPr>
          <w:rFonts w:hint="eastAsia"/>
          <w:sz w:val="30"/>
          <w:szCs w:val="30"/>
        </w:rPr>
        <w:t>126800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17867.58</w:t>
      </w:r>
      <w:r>
        <w:rPr>
          <w:rFonts w:hint="eastAsia"/>
          <w:sz w:val="30"/>
          <w:szCs w:val="30"/>
        </w:rPr>
        <w:t>元。（</w:t>
      </w:r>
      <w:r>
        <w:rPr>
          <w:rFonts w:hint="eastAsia"/>
          <w:sz w:val="30"/>
          <w:szCs w:val="30"/>
        </w:rPr>
        <w:t>5</w:t>
      </w:r>
      <w:r>
        <w:rPr>
          <w:rFonts w:hint="eastAsia"/>
          <w:sz w:val="30"/>
          <w:szCs w:val="30"/>
        </w:rPr>
        <w:t>）约</w:t>
      </w:r>
      <w:r>
        <w:rPr>
          <w:rFonts w:hint="eastAsia"/>
          <w:sz w:val="30"/>
          <w:szCs w:val="30"/>
        </w:rPr>
        <w:t>2008</w:t>
      </w:r>
      <w:r>
        <w:rPr>
          <w:rFonts w:hint="eastAsia"/>
          <w:sz w:val="30"/>
          <w:szCs w:val="30"/>
        </w:rPr>
        <w:t>年</w:t>
      </w:r>
      <w:r>
        <w:rPr>
          <w:rFonts w:hint="eastAsia"/>
          <w:sz w:val="30"/>
          <w:szCs w:val="30"/>
        </w:rPr>
        <w:t>，邹彤曾打电话要惟康公司向昆明泰某祥和房地产开发有限公司支付</w:t>
      </w:r>
      <w:r>
        <w:rPr>
          <w:rFonts w:hint="eastAsia"/>
          <w:sz w:val="30"/>
          <w:szCs w:val="30"/>
        </w:rPr>
        <w:t>20</w:t>
      </w:r>
      <w:r>
        <w:rPr>
          <w:rFonts w:hint="eastAsia"/>
          <w:sz w:val="30"/>
          <w:szCs w:val="30"/>
        </w:rPr>
        <w:t>万元购房款，财务记账为：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日，惟康公司代广东本草付货款</w:t>
      </w:r>
      <w:r>
        <w:rPr>
          <w:rFonts w:hint="eastAsia"/>
          <w:sz w:val="30"/>
          <w:szCs w:val="30"/>
        </w:rPr>
        <w:t>-</w:t>
      </w:r>
      <w:r>
        <w:rPr>
          <w:rFonts w:hint="eastAsia"/>
          <w:sz w:val="30"/>
          <w:szCs w:val="30"/>
        </w:rPr>
        <w:t>本草药业公司</w:t>
      </w:r>
      <w:r>
        <w:rPr>
          <w:rFonts w:hint="eastAsia"/>
          <w:sz w:val="30"/>
          <w:szCs w:val="30"/>
        </w:rPr>
        <w:t>180150</w:t>
      </w: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日，东圃富荣经营部向惟康公司汇款</w:t>
      </w:r>
      <w:r>
        <w:rPr>
          <w:rFonts w:hint="eastAsia"/>
          <w:sz w:val="30"/>
          <w:szCs w:val="30"/>
        </w:rPr>
        <w:t>1278136.52</w:t>
      </w:r>
      <w:r>
        <w:rPr>
          <w:rFonts w:hint="eastAsia"/>
          <w:sz w:val="30"/>
          <w:szCs w:val="30"/>
        </w:rPr>
        <w:t>元。归还了前述垫付的车款</w:t>
      </w:r>
      <w:r>
        <w:rPr>
          <w:rFonts w:hint="eastAsia"/>
          <w:sz w:val="30"/>
          <w:szCs w:val="30"/>
        </w:rPr>
        <w:t>1097986.52</w:t>
      </w:r>
      <w:r>
        <w:rPr>
          <w:rFonts w:hint="eastAsia"/>
          <w:sz w:val="30"/>
          <w:szCs w:val="30"/>
        </w:rPr>
        <w:t>元及房款</w:t>
      </w:r>
      <w:r>
        <w:rPr>
          <w:rFonts w:hint="eastAsia"/>
          <w:sz w:val="30"/>
          <w:szCs w:val="30"/>
        </w:rPr>
        <w:t>180150</w:t>
      </w:r>
      <w:r>
        <w:rPr>
          <w:rFonts w:hint="eastAsia"/>
          <w:sz w:val="30"/>
          <w:szCs w:val="30"/>
        </w:rPr>
        <w:t>元。</w:t>
      </w:r>
    </w:p>
    <w:p w:rsidR="009C5CA7" w:rsidRDefault="009C5CA7">
      <w:pPr>
        <w:spacing w:line="500" w:lineRule="atLeast"/>
        <w:ind w:firstLine="600"/>
        <w:divId w:val="333147232"/>
        <w:rPr>
          <w:rFonts w:hint="eastAsia"/>
          <w:sz w:val="30"/>
          <w:szCs w:val="30"/>
        </w:rPr>
      </w:pPr>
      <w:r>
        <w:rPr>
          <w:rFonts w:hint="eastAsia"/>
          <w:sz w:val="30"/>
          <w:szCs w:val="30"/>
        </w:rPr>
        <w:t>8.</w:t>
      </w:r>
      <w:r>
        <w:rPr>
          <w:rFonts w:hint="eastAsia"/>
          <w:sz w:val="30"/>
          <w:szCs w:val="30"/>
        </w:rPr>
        <w:t>证人罗某锋的证言，其陈述：</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年，其挂靠本草药业公司经营，挂靠销售额共约</w:t>
      </w:r>
      <w:r>
        <w:rPr>
          <w:rFonts w:hint="eastAsia"/>
          <w:sz w:val="30"/>
          <w:szCs w:val="30"/>
        </w:rPr>
        <w:t>4800</w:t>
      </w:r>
      <w:r>
        <w:rPr>
          <w:rFonts w:hint="eastAsia"/>
          <w:sz w:val="30"/>
          <w:szCs w:val="30"/>
        </w:rPr>
        <w:t>万元，其提供了</w:t>
      </w:r>
      <w:r>
        <w:rPr>
          <w:rFonts w:hint="eastAsia"/>
          <w:sz w:val="30"/>
          <w:szCs w:val="30"/>
        </w:rPr>
        <w:t>4800</w:t>
      </w:r>
      <w:r>
        <w:rPr>
          <w:rFonts w:hint="eastAsia"/>
          <w:sz w:val="30"/>
          <w:szCs w:val="30"/>
        </w:rPr>
        <w:t>万元进项票；本草药业公司的挂靠人员基本是邹彤以前的业务伙伴，邹彤搞挂靠业务目的是收取管理费、增加本草药业公司销售额，挂靠人员只是利用本草药业公司的营销资质销售药品，自带资金、药品经营，资金须进入本草药业公司公账，药品要进入本草药业公司仓库，本草药业公司扣除管理费后才返还资金给挂靠人员，一般从邹彤控制的账户转到挂靠人员账户；本草药业公司挂靠业务由邹彤、曾海涛直接管理，邹彤决定挂靠人员、管理费点数、资金支配和运作，曾海涛负责分类记账、计算管理费。</w:t>
      </w:r>
    </w:p>
    <w:p w:rsidR="009C5CA7" w:rsidRDefault="009C5CA7">
      <w:pPr>
        <w:spacing w:line="500" w:lineRule="atLeast"/>
        <w:ind w:firstLine="600"/>
        <w:divId w:val="906305125"/>
        <w:rPr>
          <w:rFonts w:hint="eastAsia"/>
          <w:sz w:val="30"/>
          <w:szCs w:val="30"/>
        </w:rPr>
      </w:pPr>
      <w:r>
        <w:rPr>
          <w:rFonts w:hint="eastAsia"/>
          <w:sz w:val="30"/>
          <w:szCs w:val="30"/>
        </w:rPr>
        <w:t>9.</w:t>
      </w:r>
      <w:r>
        <w:rPr>
          <w:rFonts w:hint="eastAsia"/>
          <w:sz w:val="30"/>
          <w:szCs w:val="30"/>
        </w:rPr>
        <w:t>证人陈某梁的证言，其陈述：其是邹彤、余某的大学同学，其曾按邹彤要求挂靠本草药业公司经营；本草药业公司返还货款方式是：邹彤让本草药业公司开出汇票，经背书将资金转入本草连锁公司德政北分店账户，再转给仙草公司、同伦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月，其把同伦公司股份转让给邹某宇。</w:t>
      </w:r>
    </w:p>
    <w:p w:rsidR="009C5CA7" w:rsidRDefault="009C5CA7">
      <w:pPr>
        <w:spacing w:line="500" w:lineRule="atLeast"/>
        <w:ind w:firstLine="600"/>
        <w:divId w:val="307126112"/>
        <w:rPr>
          <w:rFonts w:hint="eastAsia"/>
          <w:sz w:val="30"/>
          <w:szCs w:val="30"/>
        </w:rPr>
      </w:pPr>
      <w:r>
        <w:rPr>
          <w:rFonts w:hint="eastAsia"/>
          <w:sz w:val="30"/>
          <w:szCs w:val="30"/>
        </w:rPr>
        <w:t>10.</w:t>
      </w:r>
      <w:r>
        <w:rPr>
          <w:rFonts w:hint="eastAsia"/>
          <w:sz w:val="30"/>
          <w:szCs w:val="30"/>
        </w:rPr>
        <w:t>证人邹某宇的证言，其陈述：</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月其任本草医药公司出纳，</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年先后任广东仙草药业有限公司（后更名为广东同伦药业有限公司、广东健洱药业有限公司，邹彤是实际控制人）会计、业务员及广东肇庆星湖医药有限公司总经理兼法人、业务员，其并未实际出资或管理；</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年，其负责制作仙草公司内账，包括：本草连锁公司广州总店账户、其个人账户、其他私人账户，内账资金来源主要是支票、汇票，仙草公司的内账每年都放到本草药业公司的仓库，隔一两年集中销毁。</w:t>
      </w:r>
    </w:p>
    <w:p w:rsidR="009C5CA7" w:rsidRDefault="009C5CA7">
      <w:pPr>
        <w:spacing w:line="500" w:lineRule="atLeast"/>
        <w:ind w:firstLine="600"/>
        <w:divId w:val="100222644"/>
        <w:rPr>
          <w:rFonts w:hint="eastAsia"/>
          <w:sz w:val="30"/>
          <w:szCs w:val="30"/>
        </w:rPr>
      </w:pPr>
      <w:r>
        <w:rPr>
          <w:rFonts w:hint="eastAsia"/>
          <w:sz w:val="30"/>
          <w:szCs w:val="30"/>
        </w:rPr>
        <w:t>11.</w:t>
      </w:r>
      <w:r>
        <w:rPr>
          <w:rFonts w:hint="eastAsia"/>
          <w:sz w:val="30"/>
          <w:szCs w:val="30"/>
        </w:rPr>
        <w:t>证人李某森的证言，其陈述：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月起，其任广东健洱药业有限公司总经理，公司曾名广东仙草医药有限公司、广东同伦药业有限公司，邹彤给其每月</w:t>
      </w:r>
      <w:r>
        <w:rPr>
          <w:rFonts w:hint="eastAsia"/>
          <w:sz w:val="30"/>
          <w:szCs w:val="30"/>
        </w:rPr>
        <w:t>7000</w:t>
      </w:r>
      <w:r>
        <w:rPr>
          <w:rFonts w:hint="eastAsia"/>
          <w:sz w:val="30"/>
          <w:szCs w:val="30"/>
        </w:rPr>
        <w:t>元基本工资、</w:t>
      </w:r>
      <w:r>
        <w:rPr>
          <w:rFonts w:hint="eastAsia"/>
          <w:sz w:val="30"/>
          <w:szCs w:val="30"/>
        </w:rPr>
        <w:t>2000</w:t>
      </w:r>
      <w:r>
        <w:rPr>
          <w:rFonts w:hint="eastAsia"/>
          <w:sz w:val="30"/>
          <w:szCs w:val="30"/>
        </w:rPr>
        <w:t>元交通补贴，年终奖金也是邹彤发放，天河区天河路</w:t>
      </w:r>
      <w:r>
        <w:rPr>
          <w:rFonts w:hint="eastAsia"/>
          <w:sz w:val="30"/>
          <w:szCs w:val="30"/>
        </w:rPr>
        <w:t>l</w:t>
      </w:r>
      <w:r>
        <w:rPr>
          <w:rFonts w:hint="eastAsia"/>
          <w:sz w:val="30"/>
          <w:szCs w:val="30"/>
        </w:rPr>
        <w:t>号锦绣联合商务大厦</w:t>
      </w:r>
      <w:r>
        <w:rPr>
          <w:rFonts w:hint="eastAsia"/>
          <w:sz w:val="30"/>
          <w:szCs w:val="30"/>
        </w:rPr>
        <w:t>1</w:t>
      </w:r>
      <w:r>
        <w:rPr>
          <w:rFonts w:hint="eastAsia"/>
          <w:sz w:val="30"/>
          <w:szCs w:val="30"/>
        </w:rPr>
        <w:t>××</w:t>
      </w:r>
      <w:r>
        <w:rPr>
          <w:rFonts w:hint="eastAsia"/>
          <w:sz w:val="30"/>
          <w:szCs w:val="30"/>
        </w:rPr>
        <w:t>4</w:t>
      </w:r>
      <w:r>
        <w:rPr>
          <w:rFonts w:hint="eastAsia"/>
          <w:sz w:val="30"/>
          <w:szCs w:val="30"/>
        </w:rPr>
        <w:t>房是邹彤在健洱公司的办公室；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日晚，邹彤在办公室交给其一盒材料，称是他任职本草药业公司期间，挂靠人员的销售收入与支出明细，材料包括挂靠者客户信息、具体收入、支出、余额情况，其将该盒材料交给检察机关。</w:t>
      </w:r>
    </w:p>
    <w:p w:rsidR="009C5CA7" w:rsidRDefault="009C5CA7">
      <w:pPr>
        <w:spacing w:line="500" w:lineRule="atLeast"/>
        <w:ind w:firstLine="600"/>
        <w:divId w:val="68774047"/>
        <w:rPr>
          <w:rFonts w:hint="eastAsia"/>
          <w:sz w:val="30"/>
          <w:szCs w:val="30"/>
        </w:rPr>
      </w:pPr>
      <w:r>
        <w:rPr>
          <w:rFonts w:hint="eastAsia"/>
          <w:sz w:val="30"/>
          <w:szCs w:val="30"/>
        </w:rPr>
        <w:t>12.</w:t>
      </w:r>
      <w:r>
        <w:rPr>
          <w:rFonts w:hint="eastAsia"/>
          <w:sz w:val="30"/>
          <w:szCs w:val="30"/>
        </w:rPr>
        <w:t>证人王某韬的证言，其陈述：其是广州市解某木家具厂法定代表人，负责生产、经营，邹彤持有</w:t>
      </w:r>
      <w:r>
        <w:rPr>
          <w:rFonts w:hint="eastAsia"/>
          <w:sz w:val="30"/>
          <w:szCs w:val="30"/>
        </w:rPr>
        <w:t>15%</w:t>
      </w:r>
      <w:r>
        <w:rPr>
          <w:rFonts w:hint="eastAsia"/>
          <w:sz w:val="30"/>
          <w:szCs w:val="30"/>
        </w:rPr>
        <w:t>股份，不参与实际管理工作；其曾向邹彤借款</w:t>
      </w:r>
      <w:r>
        <w:rPr>
          <w:rFonts w:hint="eastAsia"/>
          <w:sz w:val="30"/>
          <w:szCs w:val="30"/>
        </w:rPr>
        <w:t>55</w:t>
      </w:r>
      <w:r>
        <w:rPr>
          <w:rFonts w:hint="eastAsia"/>
          <w:sz w:val="30"/>
          <w:szCs w:val="30"/>
        </w:rPr>
        <w:t>万元用于买断离退休人员社保，邹彤从员村平盛建材经营部转账，该款后来归还了。</w:t>
      </w:r>
    </w:p>
    <w:p w:rsidR="009C5CA7" w:rsidRDefault="009C5CA7">
      <w:pPr>
        <w:spacing w:line="500" w:lineRule="atLeast"/>
        <w:ind w:firstLine="600"/>
        <w:divId w:val="1063795268"/>
        <w:rPr>
          <w:rFonts w:hint="eastAsia"/>
          <w:sz w:val="30"/>
          <w:szCs w:val="30"/>
        </w:rPr>
      </w:pPr>
      <w:r>
        <w:rPr>
          <w:rFonts w:hint="eastAsia"/>
          <w:sz w:val="30"/>
          <w:szCs w:val="30"/>
        </w:rPr>
        <w:t>13.</w:t>
      </w:r>
      <w:r>
        <w:rPr>
          <w:rFonts w:hint="eastAsia"/>
          <w:sz w:val="30"/>
          <w:szCs w:val="30"/>
        </w:rPr>
        <w:t>证人王某的证言及亲笔供词，其陈述：曾海涛和其约定进项票返点提高到</w:t>
      </w:r>
      <w:r>
        <w:rPr>
          <w:rFonts w:hint="eastAsia"/>
          <w:sz w:val="30"/>
          <w:szCs w:val="30"/>
        </w:rPr>
        <w:t>6%</w:t>
      </w:r>
      <w:r>
        <w:rPr>
          <w:rFonts w:hint="eastAsia"/>
          <w:sz w:val="30"/>
          <w:szCs w:val="30"/>
        </w:rPr>
        <w:t>，但该</w:t>
      </w:r>
      <w:r>
        <w:rPr>
          <w:rFonts w:hint="eastAsia"/>
          <w:sz w:val="30"/>
          <w:szCs w:val="30"/>
        </w:rPr>
        <w:t>1%</w:t>
      </w:r>
      <w:r>
        <w:rPr>
          <w:rFonts w:hint="eastAsia"/>
          <w:sz w:val="30"/>
          <w:szCs w:val="30"/>
        </w:rPr>
        <w:t>返点要由其二人均分，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年间其从工商银行账户转账到曾海涛指定的工商银行账户，共转账约</w:t>
      </w:r>
      <w:r>
        <w:rPr>
          <w:rFonts w:hint="eastAsia"/>
          <w:sz w:val="30"/>
          <w:szCs w:val="30"/>
        </w:rPr>
        <w:t>10</w:t>
      </w:r>
      <w:r>
        <w:rPr>
          <w:rFonts w:hint="eastAsia"/>
          <w:sz w:val="30"/>
          <w:szCs w:val="30"/>
        </w:rPr>
        <w:t>万元；因为曾海涛有权决定返点比例，这些好处费曾海涛都没有退还。</w:t>
      </w:r>
    </w:p>
    <w:p w:rsidR="009C5CA7" w:rsidRDefault="009C5CA7">
      <w:pPr>
        <w:spacing w:line="500" w:lineRule="atLeast"/>
        <w:ind w:firstLine="600"/>
        <w:divId w:val="1617323935"/>
        <w:rPr>
          <w:rFonts w:hint="eastAsia"/>
          <w:sz w:val="30"/>
          <w:szCs w:val="30"/>
        </w:rPr>
      </w:pPr>
      <w:r>
        <w:rPr>
          <w:rFonts w:hint="eastAsia"/>
          <w:sz w:val="30"/>
          <w:szCs w:val="30"/>
        </w:rPr>
        <w:t>（三）上诉人供述。</w:t>
      </w:r>
    </w:p>
    <w:p w:rsidR="009C5CA7" w:rsidRDefault="009C5CA7">
      <w:pPr>
        <w:spacing w:line="500" w:lineRule="atLeast"/>
        <w:ind w:firstLine="600"/>
        <w:divId w:val="1919359770"/>
        <w:rPr>
          <w:rFonts w:hint="eastAsia"/>
          <w:sz w:val="30"/>
          <w:szCs w:val="30"/>
        </w:rPr>
      </w:pPr>
      <w:r>
        <w:rPr>
          <w:rFonts w:hint="eastAsia"/>
          <w:sz w:val="30"/>
          <w:szCs w:val="30"/>
        </w:rPr>
        <w:t>1.</w:t>
      </w:r>
      <w:r>
        <w:rPr>
          <w:rFonts w:hint="eastAsia"/>
          <w:sz w:val="30"/>
          <w:szCs w:val="30"/>
        </w:rPr>
        <w:t>上诉人邹彤的供述，其供认：本草药业公司的挂靠业务是其任总经理后提议并施行，具体由曾海涛负责，他有权在一定幅度内确定挂靠人员的管理费。社会人员挂靠须经其同意，具体由曾海涛负责。一般挂靠流程是：挂靠人员以本草药业公司员工身份、药品经营资质和其他公司洽谈药品销售业务，提供资金、药品进入本草药业公司的公账、仓库，本草药业公司负责收发药品、收支货款，货款扣除管理费后才返还挂靠人员。约</w:t>
      </w:r>
      <w:r>
        <w:rPr>
          <w:rFonts w:hint="eastAsia"/>
          <w:sz w:val="30"/>
          <w:szCs w:val="30"/>
        </w:rPr>
        <w:t>2006</w:t>
      </w:r>
      <w:r>
        <w:rPr>
          <w:rFonts w:hint="eastAsia"/>
          <w:sz w:val="30"/>
          <w:szCs w:val="30"/>
        </w:rPr>
        <w:t>年，其安排曾海涛、梁雪云等人设立了本草药业公司、本草医药公司账外账，由曾海涛、余某等人负责管理，余某还负责做账、保管账目，资金支出需经曾海涛、其同意。账外账的资金来源主要有：①本草药业公司及关联公司的公款。由其安排曾海涛、梁雪云等人以虚开增值税专用发票、支付货款名义开出汇票、支票后背书转入款项转入。其中，梁雪云负责联系、购买虚开增值税发票，曾海涛负责审核、统计开票费用，增值税发票开好后，李某平等人以支付货款名义，要求本草药业公司财务部开出汇票，再用私刻的虚开增值税专用发票公司的印章背书。虚开公司有湖北金某源医药有限公司、安徽阜某医药集团有限公司、台州某药有限公司、河北德某龙医药有限公司、山东瑞某医药有限公司、安徽新某药有限公司等，曾</w:t>
      </w:r>
      <w:r>
        <w:rPr>
          <w:rFonts w:hint="eastAsia"/>
          <w:sz w:val="30"/>
          <w:szCs w:val="30"/>
        </w:rPr>
        <w:t>海涛、李某平找人私刻了</w:t>
      </w:r>
      <w:r>
        <w:rPr>
          <w:rFonts w:hint="eastAsia"/>
          <w:sz w:val="30"/>
          <w:szCs w:val="30"/>
        </w:rPr>
        <w:t>200</w:t>
      </w:r>
      <w:r>
        <w:rPr>
          <w:rFonts w:hint="eastAsia"/>
          <w:sz w:val="30"/>
          <w:szCs w:val="30"/>
        </w:rPr>
        <w:t>多个印章，均放在其健洱公司办公室，其中本草药业公司合同专用章主要用于伪造药品买卖合同。②本应转入本草药业公司公账的挂靠人员应收货款汇票、支票，经其安排，由梁雪云、曾海涛、李某平等人以背书方式转入。③其个人、亲属及控制的企业转入的资金。④部分资金其记不清来源。审计报告显示的支出情况中，支付给云南惟康公司的</w:t>
      </w:r>
      <w:r>
        <w:rPr>
          <w:rFonts w:hint="eastAsia"/>
          <w:sz w:val="30"/>
          <w:szCs w:val="30"/>
        </w:rPr>
        <w:t>70839293.14</w:t>
      </w:r>
      <w:r>
        <w:rPr>
          <w:rFonts w:hint="eastAsia"/>
          <w:sz w:val="30"/>
          <w:szCs w:val="30"/>
        </w:rPr>
        <w:t>元中的</w:t>
      </w:r>
      <w:r>
        <w:rPr>
          <w:rFonts w:hint="eastAsia"/>
          <w:sz w:val="30"/>
          <w:szCs w:val="30"/>
        </w:rPr>
        <w:t>1278136.52</w:t>
      </w:r>
      <w:r>
        <w:rPr>
          <w:rFonts w:hint="eastAsia"/>
          <w:sz w:val="30"/>
          <w:szCs w:val="30"/>
        </w:rPr>
        <w:t>元是支付其个人房款、购车款；支付给江某叶的</w:t>
      </w:r>
      <w:r>
        <w:rPr>
          <w:rFonts w:hint="eastAsia"/>
          <w:sz w:val="30"/>
          <w:szCs w:val="30"/>
        </w:rPr>
        <w:t>10</w:t>
      </w:r>
      <w:r>
        <w:rPr>
          <w:rFonts w:hint="eastAsia"/>
          <w:sz w:val="30"/>
          <w:szCs w:val="30"/>
        </w:rPr>
        <w:t>万元、给胡某梅的</w:t>
      </w:r>
      <w:r>
        <w:rPr>
          <w:rFonts w:hint="eastAsia"/>
          <w:sz w:val="30"/>
          <w:szCs w:val="30"/>
        </w:rPr>
        <w:t>6</w:t>
      </w:r>
      <w:r>
        <w:rPr>
          <w:rFonts w:hint="eastAsia"/>
          <w:sz w:val="30"/>
          <w:szCs w:val="30"/>
        </w:rPr>
        <w:t>万元，分别是其个人房屋装修费用及归还万科别墅的房贷。关于购置房产、汽车的</w:t>
      </w:r>
      <w:r>
        <w:rPr>
          <w:rFonts w:hint="eastAsia"/>
          <w:sz w:val="30"/>
          <w:szCs w:val="30"/>
        </w:rPr>
        <w:t>7848924.12</w:t>
      </w:r>
      <w:r>
        <w:rPr>
          <w:rFonts w:hint="eastAsia"/>
          <w:sz w:val="30"/>
          <w:szCs w:val="30"/>
        </w:rPr>
        <w:t>元：①昆明安宁市太平镇昆华苑</w:t>
      </w:r>
      <w:r>
        <w:rPr>
          <w:rFonts w:hint="eastAsia"/>
          <w:sz w:val="30"/>
          <w:szCs w:val="30"/>
        </w:rPr>
        <w:t>B19</w:t>
      </w:r>
      <w:r>
        <w:rPr>
          <w:rFonts w:hint="eastAsia"/>
          <w:sz w:val="30"/>
          <w:szCs w:val="30"/>
        </w:rPr>
        <w:t>幢×房：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日，其分别从大观贵星、东圃富荣账户汇款</w:t>
      </w:r>
      <w:r>
        <w:rPr>
          <w:rFonts w:hint="eastAsia"/>
          <w:sz w:val="30"/>
          <w:szCs w:val="30"/>
        </w:rPr>
        <w:t>32.868</w:t>
      </w:r>
      <w:r>
        <w:rPr>
          <w:rFonts w:hint="eastAsia"/>
          <w:sz w:val="30"/>
          <w:szCs w:val="30"/>
        </w:rPr>
        <w:t>万元、</w:t>
      </w:r>
      <w:r>
        <w:rPr>
          <w:rFonts w:hint="eastAsia"/>
          <w:sz w:val="30"/>
          <w:szCs w:val="30"/>
        </w:rPr>
        <w:t>202431.12</w:t>
      </w:r>
      <w:r>
        <w:rPr>
          <w:rFonts w:hint="eastAsia"/>
          <w:sz w:val="30"/>
          <w:szCs w:val="30"/>
        </w:rPr>
        <w:t>元给昆明仁贤房地产开发公司，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日从大观贵星账户汇款</w:t>
      </w:r>
      <w:r>
        <w:rPr>
          <w:rFonts w:hint="eastAsia"/>
          <w:sz w:val="30"/>
          <w:szCs w:val="30"/>
        </w:rPr>
        <w:t>18</w:t>
      </w:r>
      <w:r>
        <w:rPr>
          <w:rFonts w:hint="eastAsia"/>
          <w:sz w:val="30"/>
          <w:szCs w:val="30"/>
        </w:rPr>
        <w:t>万元给云南省第一人民医院团购房工作小组。②昆明安宁市太平镇西山别墅莱蒙溪谷×幢房：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日，其从本草连锁公司德政北分店账户汇款</w:t>
      </w:r>
      <w:r>
        <w:rPr>
          <w:rFonts w:hint="eastAsia"/>
          <w:sz w:val="30"/>
          <w:szCs w:val="30"/>
        </w:rPr>
        <w:t>88.8</w:t>
      </w:r>
      <w:r>
        <w:rPr>
          <w:rFonts w:hint="eastAsia"/>
          <w:sz w:val="30"/>
          <w:szCs w:val="30"/>
        </w:rPr>
        <w:t>万元、</w:t>
      </w:r>
      <w:r>
        <w:rPr>
          <w:rFonts w:hint="eastAsia"/>
          <w:sz w:val="30"/>
          <w:szCs w:val="30"/>
        </w:rPr>
        <w:t>100</w:t>
      </w:r>
      <w:r>
        <w:rPr>
          <w:rFonts w:hint="eastAsia"/>
          <w:sz w:val="30"/>
          <w:szCs w:val="30"/>
        </w:rPr>
        <w:t>万元给昆明泰某祥和房地产开发有限公司。③广州市萝岗开创大道万科城×房：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其从本草连锁公司德政北分店账户转账</w:t>
      </w:r>
      <w:r>
        <w:rPr>
          <w:rFonts w:hint="eastAsia"/>
          <w:sz w:val="30"/>
          <w:szCs w:val="30"/>
        </w:rPr>
        <w:t>1085401</w:t>
      </w:r>
      <w:r>
        <w:rPr>
          <w:rFonts w:hint="eastAsia"/>
          <w:sz w:val="30"/>
          <w:szCs w:val="30"/>
        </w:rPr>
        <w:t>元，其中</w:t>
      </w:r>
      <w:r>
        <w:rPr>
          <w:rFonts w:hint="eastAsia"/>
          <w:sz w:val="30"/>
          <w:szCs w:val="30"/>
        </w:rPr>
        <w:t>100</w:t>
      </w:r>
      <w:r>
        <w:rPr>
          <w:rFonts w:hint="eastAsia"/>
          <w:sz w:val="30"/>
          <w:szCs w:val="30"/>
        </w:rPr>
        <w:t>万元是其私人款项。④</w:t>
      </w:r>
      <w:r>
        <w:rPr>
          <w:rFonts w:hint="eastAsia"/>
          <w:sz w:val="30"/>
          <w:szCs w:val="30"/>
        </w:rPr>
        <w:t>2010</w:t>
      </w:r>
      <w:r>
        <w:rPr>
          <w:rFonts w:hint="eastAsia"/>
          <w:sz w:val="30"/>
          <w:szCs w:val="30"/>
        </w:rPr>
        <w:t>年，其给梁雪云购买了天河区东方新世界新月街</w:t>
      </w:r>
      <w:r>
        <w:rPr>
          <w:rFonts w:hint="eastAsia"/>
          <w:sz w:val="30"/>
          <w:szCs w:val="30"/>
        </w:rPr>
        <w:t>11</w:t>
      </w:r>
      <w:r>
        <w:rPr>
          <w:rFonts w:hint="eastAsia"/>
          <w:sz w:val="30"/>
          <w:szCs w:val="30"/>
        </w:rPr>
        <w:t>号×房，</w:t>
      </w:r>
      <w:r>
        <w:rPr>
          <w:rFonts w:hint="eastAsia"/>
          <w:sz w:val="30"/>
          <w:szCs w:val="30"/>
        </w:rPr>
        <w:t>187</w:t>
      </w:r>
      <w:r>
        <w:rPr>
          <w:rFonts w:hint="eastAsia"/>
          <w:sz w:val="30"/>
          <w:szCs w:val="30"/>
        </w:rPr>
        <w:t>万元购房款由曾海涛从东圃富荣经营部账户支出，其中</w:t>
      </w:r>
      <w:r>
        <w:rPr>
          <w:rFonts w:hint="eastAsia"/>
          <w:sz w:val="30"/>
          <w:szCs w:val="30"/>
        </w:rPr>
        <w:t>90</w:t>
      </w:r>
      <w:r>
        <w:rPr>
          <w:rFonts w:hint="eastAsia"/>
          <w:sz w:val="30"/>
          <w:szCs w:val="30"/>
        </w:rPr>
        <w:t>万元是其个人款项。梁雪云知道该笔房款来源，该房款由曾海涛经办。⑤青岛市崂山区香港东路天泰馥香谷</w:t>
      </w:r>
      <w:r>
        <w:rPr>
          <w:rFonts w:hint="eastAsia"/>
          <w:sz w:val="30"/>
          <w:szCs w:val="30"/>
        </w:rPr>
        <w:t>2</w:t>
      </w:r>
      <w:r>
        <w:rPr>
          <w:rFonts w:hint="eastAsia"/>
          <w:sz w:val="30"/>
          <w:szCs w:val="30"/>
        </w:rPr>
        <w:t>单元×房：约</w:t>
      </w:r>
      <w:r>
        <w:rPr>
          <w:rFonts w:hint="eastAsia"/>
          <w:sz w:val="30"/>
          <w:szCs w:val="30"/>
        </w:rPr>
        <w:t>2007</w:t>
      </w:r>
      <w:r>
        <w:rPr>
          <w:rFonts w:hint="eastAsia"/>
          <w:sz w:val="30"/>
          <w:szCs w:val="30"/>
        </w:rPr>
        <w:t>年由曾海涛安排支付共约</w:t>
      </w:r>
      <w:r>
        <w:rPr>
          <w:rFonts w:hint="eastAsia"/>
          <w:sz w:val="30"/>
          <w:szCs w:val="30"/>
        </w:rPr>
        <w:t>230</w:t>
      </w:r>
      <w:r>
        <w:rPr>
          <w:rFonts w:hint="eastAsia"/>
          <w:sz w:val="30"/>
          <w:szCs w:val="30"/>
        </w:rPr>
        <w:t>万元。⑥锦绣联合商务大厦</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1</w:t>
      </w:r>
      <w:r>
        <w:rPr>
          <w:rFonts w:hint="eastAsia"/>
          <w:sz w:val="30"/>
          <w:szCs w:val="30"/>
        </w:rPr>
        <w:t>××</w:t>
      </w:r>
      <w:r>
        <w:rPr>
          <w:rFonts w:hint="eastAsia"/>
          <w:sz w:val="30"/>
          <w:szCs w:val="30"/>
        </w:rPr>
        <w:t>6</w:t>
      </w:r>
      <w:r>
        <w:rPr>
          <w:rFonts w:hint="eastAsia"/>
          <w:sz w:val="30"/>
          <w:szCs w:val="30"/>
        </w:rPr>
        <w:t>、</w:t>
      </w:r>
      <w:r>
        <w:rPr>
          <w:rFonts w:hint="eastAsia"/>
          <w:sz w:val="30"/>
          <w:szCs w:val="30"/>
        </w:rPr>
        <w:t>1</w:t>
      </w:r>
      <w:r>
        <w:rPr>
          <w:rFonts w:hint="eastAsia"/>
          <w:sz w:val="30"/>
          <w:szCs w:val="30"/>
        </w:rPr>
        <w:t>××</w:t>
      </w:r>
      <w:r>
        <w:rPr>
          <w:rFonts w:hint="eastAsia"/>
          <w:sz w:val="30"/>
          <w:szCs w:val="30"/>
        </w:rPr>
        <w:t>7</w:t>
      </w:r>
      <w:r>
        <w:rPr>
          <w:rFonts w:hint="eastAsia"/>
          <w:sz w:val="30"/>
          <w:szCs w:val="30"/>
        </w:rPr>
        <w:t>、</w:t>
      </w:r>
      <w:r>
        <w:rPr>
          <w:rFonts w:hint="eastAsia"/>
          <w:sz w:val="30"/>
          <w:szCs w:val="30"/>
        </w:rPr>
        <w:t>1</w:t>
      </w:r>
      <w:r>
        <w:rPr>
          <w:rFonts w:hint="eastAsia"/>
          <w:sz w:val="30"/>
          <w:szCs w:val="30"/>
        </w:rPr>
        <w:t>××</w:t>
      </w:r>
      <w:r>
        <w:rPr>
          <w:rFonts w:hint="eastAsia"/>
          <w:sz w:val="30"/>
          <w:szCs w:val="30"/>
        </w:rPr>
        <w:t>8</w:t>
      </w:r>
      <w:r>
        <w:rPr>
          <w:rFonts w:hint="eastAsia"/>
          <w:sz w:val="30"/>
          <w:szCs w:val="30"/>
        </w:rPr>
        <w:t>、</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房：约</w:t>
      </w:r>
      <w:r>
        <w:rPr>
          <w:rFonts w:hint="eastAsia"/>
          <w:sz w:val="30"/>
          <w:szCs w:val="30"/>
        </w:rPr>
        <w:t>2011</w:t>
      </w:r>
      <w:r>
        <w:rPr>
          <w:rFonts w:hint="eastAsia"/>
          <w:sz w:val="30"/>
          <w:szCs w:val="30"/>
        </w:rPr>
        <w:t>年从东圃祥吉服务部账户共支付</w:t>
      </w:r>
      <w:r>
        <w:rPr>
          <w:rFonts w:hint="eastAsia"/>
          <w:sz w:val="30"/>
          <w:szCs w:val="30"/>
        </w:rPr>
        <w:t>240</w:t>
      </w:r>
      <w:r>
        <w:rPr>
          <w:rFonts w:hint="eastAsia"/>
          <w:sz w:val="30"/>
          <w:szCs w:val="30"/>
        </w:rPr>
        <w:t>万元，以其及儿子邹某睿名义购买，其中</w:t>
      </w:r>
      <w:r>
        <w:rPr>
          <w:rFonts w:hint="eastAsia"/>
          <w:sz w:val="30"/>
          <w:szCs w:val="30"/>
        </w:rPr>
        <w:t>150</w:t>
      </w:r>
      <w:r>
        <w:rPr>
          <w:rFonts w:hint="eastAsia"/>
          <w:sz w:val="30"/>
          <w:szCs w:val="30"/>
        </w:rPr>
        <w:t>万元来源于昆明兴苑服务中心。⑦向广州东联某士拿汽车销售有限公司购买了一辆小汽车。其实际持有广州市解某木家具厂部分股份。约</w:t>
      </w:r>
      <w:r>
        <w:rPr>
          <w:rFonts w:hint="eastAsia"/>
          <w:sz w:val="30"/>
          <w:szCs w:val="30"/>
        </w:rPr>
        <w:t>2009</w:t>
      </w:r>
      <w:r>
        <w:rPr>
          <w:rFonts w:hint="eastAsia"/>
          <w:sz w:val="30"/>
          <w:szCs w:val="30"/>
        </w:rPr>
        <w:t>年底，该厂负责人王某韬称需</w:t>
      </w:r>
      <w:r>
        <w:rPr>
          <w:rFonts w:hint="eastAsia"/>
          <w:sz w:val="30"/>
          <w:szCs w:val="30"/>
        </w:rPr>
        <w:t>100</w:t>
      </w:r>
      <w:r>
        <w:rPr>
          <w:rFonts w:hint="eastAsia"/>
          <w:sz w:val="30"/>
          <w:szCs w:val="30"/>
        </w:rPr>
        <w:t>多万元买断部分离退休人员社保，其就从账外账户转给解放木家具城</w:t>
      </w:r>
      <w:r>
        <w:rPr>
          <w:rFonts w:hint="eastAsia"/>
          <w:sz w:val="30"/>
          <w:szCs w:val="30"/>
        </w:rPr>
        <w:t>55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日，账外账户收到解放木家具厂归还的</w:t>
      </w:r>
      <w:r>
        <w:rPr>
          <w:rFonts w:hint="eastAsia"/>
          <w:sz w:val="30"/>
          <w:szCs w:val="30"/>
        </w:rPr>
        <w:t>55</w:t>
      </w:r>
      <w:r>
        <w:rPr>
          <w:rFonts w:hint="eastAsia"/>
          <w:sz w:val="30"/>
          <w:szCs w:val="30"/>
        </w:rPr>
        <w:t>万元借款。</w:t>
      </w:r>
      <w:r>
        <w:rPr>
          <w:rFonts w:hint="eastAsia"/>
          <w:sz w:val="30"/>
          <w:szCs w:val="30"/>
        </w:rPr>
        <w:t>2010</w:t>
      </w:r>
      <w:r>
        <w:rPr>
          <w:rFonts w:hint="eastAsia"/>
          <w:sz w:val="30"/>
          <w:szCs w:val="30"/>
        </w:rPr>
        <w:t>年，其让梁雪云从账外账户借给梁某</w:t>
      </w:r>
      <w:r>
        <w:rPr>
          <w:rFonts w:hint="eastAsia"/>
          <w:sz w:val="30"/>
          <w:szCs w:val="30"/>
        </w:rPr>
        <w:t>175</w:t>
      </w:r>
      <w:r>
        <w:rPr>
          <w:rFonts w:hint="eastAsia"/>
          <w:sz w:val="30"/>
          <w:szCs w:val="30"/>
        </w:rPr>
        <w:t>万元，约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月，梁某以现金、转账方式还清借款。</w:t>
      </w:r>
    </w:p>
    <w:p w:rsidR="009C5CA7" w:rsidRDefault="009C5CA7">
      <w:pPr>
        <w:spacing w:line="500" w:lineRule="atLeast"/>
        <w:ind w:firstLine="600"/>
        <w:divId w:val="1082219958"/>
        <w:rPr>
          <w:rFonts w:hint="eastAsia"/>
          <w:sz w:val="30"/>
          <w:szCs w:val="30"/>
        </w:rPr>
      </w:pPr>
      <w:r>
        <w:rPr>
          <w:rFonts w:hint="eastAsia"/>
          <w:sz w:val="30"/>
          <w:szCs w:val="30"/>
        </w:rPr>
        <w:t>2.</w:t>
      </w:r>
      <w:r>
        <w:rPr>
          <w:rFonts w:hint="eastAsia"/>
          <w:sz w:val="30"/>
          <w:szCs w:val="30"/>
        </w:rPr>
        <w:t>上诉人曾海涛的供述，其供认：</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先后任本草连锁公司财务部副经理及本草药业公司财务部副经理、经营核算部经理兼营运总监，期间按邹彤安排，负责挂靠人员的资金经营、核算。本草药业公司挂靠人员的管理费由邹彤等人决定，其有权在一定幅度内调整收取比例。本草医药公司的账目由梁雪云、李某平负责。余某是邹彤的前妻、健洱公司员工、本草药业公司的编外人员，负责管理账外账、划转资金，直接对邹彤负责，梁雪云是邹彤的情人。</w:t>
      </w:r>
      <w:r>
        <w:rPr>
          <w:rFonts w:hint="eastAsia"/>
          <w:sz w:val="30"/>
          <w:szCs w:val="30"/>
        </w:rPr>
        <w:t>2009</w:t>
      </w:r>
      <w:r>
        <w:rPr>
          <w:rFonts w:hint="eastAsia"/>
          <w:sz w:val="30"/>
          <w:szCs w:val="30"/>
        </w:rPr>
        <w:t>年，邹彤安排梁雪云任本草医药公司副总经理，并让她按本草药业公司的模式建立了账外账。账外账户包括：东圃富荣经营部、东圃松星装饰服务部、员村平盛建材经营部、大观贵星商店、本草连锁公司广州总店、德政北分店、万福分店及其、李某平、叶某等人的银行账户。账外账资金大部分来源于本草药业公司的资金，其不清楚是否有其他来源。邹彤通过虚构购买药品交易、虚开增值税发票将本草药业公司的资金转入账外账，同时也提高了业绩账目。其管理挂靠人员资金收支期间，均由邹彤安排购买虚开的增值税专用发票用于平账。账外账资金的使用流程：李某枝、李某平等填写请款单，经其签名、邹彤签字确认后，由余某安排李某枝、李某平等负责取现、转</w:t>
      </w:r>
      <w:r>
        <w:rPr>
          <w:rFonts w:hint="eastAsia"/>
          <w:sz w:val="30"/>
          <w:szCs w:val="30"/>
        </w:rPr>
        <w:t>账。资金主要用于支付挂靠人员货款、</w:t>
      </w:r>
      <w:r>
        <w:rPr>
          <w:rFonts w:hint="eastAsia"/>
          <w:sz w:val="30"/>
          <w:szCs w:val="30"/>
        </w:rPr>
        <w:t>180</w:t>
      </w:r>
      <w:r>
        <w:rPr>
          <w:rFonts w:hint="eastAsia"/>
          <w:sz w:val="30"/>
          <w:szCs w:val="30"/>
        </w:rPr>
        <w:t>万元给梁雪云购买房屋、</w:t>
      </w:r>
      <w:r>
        <w:rPr>
          <w:rFonts w:hint="eastAsia"/>
          <w:sz w:val="30"/>
          <w:szCs w:val="30"/>
        </w:rPr>
        <w:t>25.1</w:t>
      </w:r>
      <w:r>
        <w:rPr>
          <w:rFonts w:hint="eastAsia"/>
          <w:sz w:val="30"/>
          <w:szCs w:val="30"/>
        </w:rPr>
        <w:t>万元转入其控制的兴宁市黄陂镇芳容照相馆、邹彤个人使用、借给挂靠人员罗某锋。梁雪云知道购房款的来源。其按邹彤的吩咐，多次安排余某、李某枝提取现金交给邹彤，记不清具体取款情况，也不知道他如何使用。其曾以兴宁市黄陂镇芳容照相馆的名义开设银行账户，并用该账户多次为余某套取现金。</w:t>
      </w:r>
      <w:r>
        <w:rPr>
          <w:rFonts w:hint="eastAsia"/>
          <w:sz w:val="30"/>
          <w:szCs w:val="30"/>
        </w:rPr>
        <w:t>2009</w:t>
      </w:r>
      <w:r>
        <w:rPr>
          <w:rFonts w:hint="eastAsia"/>
          <w:sz w:val="30"/>
          <w:szCs w:val="30"/>
        </w:rPr>
        <w:t>年底，其参与管理本草药业公司账外账、负责审批挂靠人员货款的发放。挂靠人员王某提出送其好处费，希望其帮助缩短货款发放时间，其共收取王某</w:t>
      </w:r>
      <w:r>
        <w:rPr>
          <w:rFonts w:hint="eastAsia"/>
          <w:sz w:val="30"/>
          <w:szCs w:val="30"/>
        </w:rPr>
        <w:t>87467</w:t>
      </w:r>
      <w:r>
        <w:rPr>
          <w:rFonts w:hint="eastAsia"/>
          <w:sz w:val="30"/>
          <w:szCs w:val="30"/>
        </w:rPr>
        <w:t>元。</w:t>
      </w:r>
    </w:p>
    <w:p w:rsidR="009C5CA7" w:rsidRDefault="009C5CA7">
      <w:pPr>
        <w:spacing w:line="500" w:lineRule="atLeast"/>
        <w:ind w:firstLine="600"/>
        <w:divId w:val="979270254"/>
        <w:rPr>
          <w:rFonts w:hint="eastAsia"/>
          <w:sz w:val="30"/>
          <w:szCs w:val="30"/>
        </w:rPr>
      </w:pPr>
      <w:r>
        <w:rPr>
          <w:rFonts w:hint="eastAsia"/>
          <w:sz w:val="30"/>
          <w:szCs w:val="30"/>
        </w:rPr>
        <w:t>3.</w:t>
      </w:r>
      <w:r>
        <w:rPr>
          <w:rFonts w:hint="eastAsia"/>
          <w:sz w:val="30"/>
          <w:szCs w:val="30"/>
        </w:rPr>
        <w:t>上诉人梁雪云的供述，其供认：</w:t>
      </w:r>
      <w:r>
        <w:rPr>
          <w:rFonts w:hint="eastAsia"/>
          <w:sz w:val="30"/>
          <w:szCs w:val="30"/>
        </w:rPr>
        <w:t>2009</w:t>
      </w:r>
      <w:r>
        <w:rPr>
          <w:rFonts w:hint="eastAsia"/>
          <w:sz w:val="30"/>
          <w:szCs w:val="30"/>
        </w:rPr>
        <w:t>年，邹彤安排其任本草医药公司副总经理并让曾海涛协助其设立账外账管理挂靠费，李某平、蔡某彬负责协助，其负责全面管理、审核。约</w:t>
      </w:r>
      <w:r>
        <w:rPr>
          <w:rFonts w:hint="eastAsia"/>
          <w:sz w:val="30"/>
          <w:szCs w:val="30"/>
        </w:rPr>
        <w:t>2012</w:t>
      </w:r>
      <w:r>
        <w:rPr>
          <w:rFonts w:hint="eastAsia"/>
          <w:sz w:val="30"/>
          <w:szCs w:val="30"/>
        </w:rPr>
        <w:t>年离任审计前，其按邹彤的要求到李某平家中取账外账会计资料，其、李某平当场撕毁了一部分，其余的带到健洱公司办公室，由其、李某平、曾海涛用碎纸机销毁。账外账户的资金基本来源于本草医药公司、本草药业公司，其不清楚是否有邹彤的个人资金。其共购买了</w:t>
      </w:r>
      <w:r>
        <w:rPr>
          <w:rFonts w:hint="eastAsia"/>
          <w:sz w:val="30"/>
          <w:szCs w:val="30"/>
        </w:rPr>
        <w:t>1</w:t>
      </w:r>
      <w:r>
        <w:rPr>
          <w:rFonts w:hint="eastAsia"/>
          <w:sz w:val="30"/>
          <w:szCs w:val="30"/>
        </w:rPr>
        <w:t>亿多元虚开增值税发票。账外账户的资金经邹彤同意才能使用。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月，邹彤为其购买了广州市天河区东方新世界的一套房产，其中</w:t>
      </w:r>
      <w:r>
        <w:rPr>
          <w:rFonts w:hint="eastAsia"/>
          <w:sz w:val="30"/>
          <w:szCs w:val="30"/>
        </w:rPr>
        <w:t>180</w:t>
      </w:r>
      <w:r>
        <w:rPr>
          <w:rFonts w:hint="eastAsia"/>
          <w:sz w:val="30"/>
          <w:szCs w:val="30"/>
        </w:rPr>
        <w:t>多万元购房款由曾海涛从东圃富荣经营部账户支付；约</w:t>
      </w:r>
      <w:r>
        <w:rPr>
          <w:rFonts w:hint="eastAsia"/>
          <w:sz w:val="30"/>
          <w:szCs w:val="30"/>
        </w:rPr>
        <w:t>2010</w:t>
      </w:r>
      <w:r>
        <w:rPr>
          <w:rFonts w:hint="eastAsia"/>
          <w:sz w:val="30"/>
          <w:szCs w:val="30"/>
        </w:rPr>
        <w:t>年，邹彤让其从本草医药公司的账外账户借给梁某</w:t>
      </w:r>
      <w:r>
        <w:rPr>
          <w:rFonts w:hint="eastAsia"/>
          <w:sz w:val="30"/>
          <w:szCs w:val="30"/>
        </w:rPr>
        <w:t>175</w:t>
      </w:r>
      <w:r>
        <w:rPr>
          <w:rFonts w:hint="eastAsia"/>
          <w:sz w:val="30"/>
          <w:szCs w:val="30"/>
        </w:rPr>
        <w:t>万元。约半年后，梁某转账</w:t>
      </w:r>
      <w:r>
        <w:rPr>
          <w:rFonts w:hint="eastAsia"/>
          <w:sz w:val="30"/>
          <w:szCs w:val="30"/>
        </w:rPr>
        <w:t>120</w:t>
      </w:r>
      <w:r>
        <w:rPr>
          <w:rFonts w:hint="eastAsia"/>
          <w:sz w:val="30"/>
          <w:szCs w:val="30"/>
        </w:rPr>
        <w:t>万元到邹彤指定的肇庆星湖公司，其余</w:t>
      </w:r>
      <w:r>
        <w:rPr>
          <w:rFonts w:hint="eastAsia"/>
          <w:sz w:val="30"/>
          <w:szCs w:val="30"/>
        </w:rPr>
        <w:t>55</w:t>
      </w:r>
      <w:r>
        <w:rPr>
          <w:rFonts w:hint="eastAsia"/>
          <w:sz w:val="30"/>
          <w:szCs w:val="30"/>
        </w:rPr>
        <w:t>万元是现金归还。其不清楚审计报告显示的其账户资金情况。</w:t>
      </w:r>
    </w:p>
    <w:p w:rsidR="009C5CA7" w:rsidRDefault="009C5CA7">
      <w:pPr>
        <w:spacing w:line="500" w:lineRule="atLeast"/>
        <w:ind w:firstLine="600"/>
        <w:divId w:val="48963232"/>
        <w:rPr>
          <w:rFonts w:hint="eastAsia"/>
          <w:sz w:val="30"/>
          <w:szCs w:val="30"/>
        </w:rPr>
      </w:pPr>
      <w:r>
        <w:rPr>
          <w:rFonts w:hint="eastAsia"/>
          <w:sz w:val="30"/>
          <w:szCs w:val="30"/>
        </w:rPr>
        <w:t>（四）鉴定意见。</w:t>
      </w:r>
    </w:p>
    <w:p w:rsidR="009C5CA7" w:rsidRDefault="009C5CA7">
      <w:pPr>
        <w:spacing w:line="500" w:lineRule="atLeast"/>
        <w:ind w:firstLine="600"/>
        <w:divId w:val="2062164966"/>
        <w:rPr>
          <w:rFonts w:hint="eastAsia"/>
          <w:sz w:val="30"/>
          <w:szCs w:val="30"/>
        </w:rPr>
      </w:pPr>
      <w:r>
        <w:rPr>
          <w:rFonts w:hint="eastAsia"/>
          <w:sz w:val="30"/>
          <w:szCs w:val="30"/>
        </w:rPr>
        <w:t>广州银粤会计师事务所有限公司出具的《本草药业公司账外</w:t>
      </w:r>
      <w:r>
        <w:rPr>
          <w:rFonts w:hint="eastAsia"/>
          <w:sz w:val="30"/>
          <w:szCs w:val="30"/>
        </w:rPr>
        <w:t>13</w:t>
      </w:r>
      <w:r>
        <w:rPr>
          <w:rFonts w:hint="eastAsia"/>
          <w:sz w:val="30"/>
          <w:szCs w:val="30"/>
        </w:rPr>
        <w:t>个银行账户资金收支情况的司法会计鉴定报告》（银粤专字</w:t>
      </w:r>
      <w:r>
        <w:rPr>
          <w:rFonts w:hint="eastAsia"/>
          <w:sz w:val="30"/>
          <w:szCs w:val="30"/>
        </w:rPr>
        <w:t>[2015]1010</w:t>
      </w:r>
      <w:r>
        <w:rPr>
          <w:rFonts w:hint="eastAsia"/>
          <w:sz w:val="30"/>
          <w:szCs w:val="30"/>
        </w:rPr>
        <w:t>号），内容为：</w:t>
      </w:r>
    </w:p>
    <w:p w:rsidR="009C5CA7" w:rsidRDefault="009C5CA7">
      <w:pPr>
        <w:spacing w:line="500" w:lineRule="atLeast"/>
        <w:ind w:firstLine="600"/>
        <w:divId w:val="1084883411"/>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月间，广东本草药业公司</w:t>
      </w:r>
      <w:r>
        <w:rPr>
          <w:rFonts w:hint="eastAsia"/>
          <w:sz w:val="30"/>
          <w:szCs w:val="30"/>
        </w:rPr>
        <w:t>13</w:t>
      </w:r>
      <w:r>
        <w:rPr>
          <w:rFonts w:hint="eastAsia"/>
          <w:sz w:val="30"/>
          <w:szCs w:val="30"/>
        </w:rPr>
        <w:t>个账外银行账户资金收入总额为</w:t>
      </w:r>
      <w:r>
        <w:rPr>
          <w:rFonts w:hint="eastAsia"/>
          <w:sz w:val="30"/>
          <w:szCs w:val="30"/>
        </w:rPr>
        <w:t>30274.992088</w:t>
      </w:r>
      <w:r>
        <w:rPr>
          <w:rFonts w:hint="eastAsia"/>
          <w:sz w:val="30"/>
          <w:szCs w:val="30"/>
        </w:rPr>
        <w:t>万元。资金来源划分为两部分：</w:t>
      </w:r>
      <w:r>
        <w:rPr>
          <w:rFonts w:hint="eastAsia"/>
          <w:sz w:val="30"/>
          <w:szCs w:val="30"/>
        </w:rPr>
        <w:t>1</w:t>
      </w:r>
      <w:r>
        <w:rPr>
          <w:rFonts w:hint="eastAsia"/>
          <w:sz w:val="30"/>
          <w:szCs w:val="30"/>
        </w:rPr>
        <w:t>、来自本草药业公司及其关联企业资金</w:t>
      </w:r>
      <w:r>
        <w:rPr>
          <w:rFonts w:hint="eastAsia"/>
          <w:sz w:val="30"/>
          <w:szCs w:val="30"/>
        </w:rPr>
        <w:t>26472.915268</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月间，本草药业公司</w:t>
      </w:r>
      <w:r>
        <w:rPr>
          <w:rFonts w:hint="eastAsia"/>
          <w:sz w:val="30"/>
          <w:szCs w:val="30"/>
        </w:rPr>
        <w:t>13</w:t>
      </w:r>
      <w:r>
        <w:rPr>
          <w:rFonts w:hint="eastAsia"/>
          <w:sz w:val="30"/>
          <w:szCs w:val="30"/>
        </w:rPr>
        <w:t>个账外银行账户从本草药业公司及</w:t>
      </w:r>
      <w:r>
        <w:rPr>
          <w:rFonts w:hint="eastAsia"/>
          <w:sz w:val="30"/>
          <w:szCs w:val="30"/>
        </w:rPr>
        <w:t>4</w:t>
      </w:r>
      <w:r>
        <w:rPr>
          <w:rFonts w:hint="eastAsia"/>
          <w:sz w:val="30"/>
          <w:szCs w:val="30"/>
        </w:rPr>
        <w:t>家关联企业的法定账转来资金</w:t>
      </w:r>
      <w:r>
        <w:rPr>
          <w:rFonts w:hint="eastAsia"/>
          <w:sz w:val="30"/>
          <w:szCs w:val="30"/>
        </w:rPr>
        <w:t>26472.915268</w:t>
      </w:r>
      <w:r>
        <w:rPr>
          <w:rFonts w:hint="eastAsia"/>
          <w:sz w:val="30"/>
          <w:szCs w:val="30"/>
        </w:rPr>
        <w:t>万元（占资金收入总额</w:t>
      </w:r>
      <w:r>
        <w:rPr>
          <w:rFonts w:hint="eastAsia"/>
          <w:sz w:val="30"/>
          <w:szCs w:val="30"/>
        </w:rPr>
        <w:t>87.44%</w:t>
      </w:r>
      <w:r>
        <w:rPr>
          <w:rFonts w:hint="eastAsia"/>
          <w:sz w:val="30"/>
          <w:szCs w:val="30"/>
        </w:rPr>
        <w:t>），其中：本草药业公司</w:t>
      </w:r>
      <w:r>
        <w:rPr>
          <w:rFonts w:hint="eastAsia"/>
          <w:sz w:val="30"/>
          <w:szCs w:val="30"/>
        </w:rPr>
        <w:t>22714.308106</w:t>
      </w:r>
      <w:r>
        <w:rPr>
          <w:rFonts w:hint="eastAsia"/>
          <w:sz w:val="30"/>
          <w:szCs w:val="30"/>
        </w:rPr>
        <w:t>万元，本草连锁公司</w:t>
      </w:r>
      <w:r>
        <w:rPr>
          <w:rFonts w:hint="eastAsia"/>
          <w:sz w:val="30"/>
          <w:szCs w:val="30"/>
        </w:rPr>
        <w:t>1036.96791</w:t>
      </w:r>
      <w:r>
        <w:rPr>
          <w:rFonts w:hint="eastAsia"/>
          <w:sz w:val="30"/>
          <w:szCs w:val="30"/>
        </w:rPr>
        <w:t>万元，本草医药公司</w:t>
      </w:r>
      <w:r>
        <w:rPr>
          <w:rFonts w:hint="eastAsia"/>
          <w:sz w:val="30"/>
          <w:szCs w:val="30"/>
        </w:rPr>
        <w:t>2696.327862</w:t>
      </w:r>
      <w:r>
        <w:rPr>
          <w:rFonts w:hint="eastAsia"/>
          <w:sz w:val="30"/>
          <w:szCs w:val="30"/>
        </w:rPr>
        <w:t>万元，广东省某药工业公司</w:t>
      </w:r>
      <w:r>
        <w:rPr>
          <w:rFonts w:hint="eastAsia"/>
          <w:sz w:val="30"/>
          <w:szCs w:val="30"/>
        </w:rPr>
        <w:t>0.3192</w:t>
      </w:r>
      <w:r>
        <w:rPr>
          <w:rFonts w:hint="eastAsia"/>
          <w:sz w:val="30"/>
          <w:szCs w:val="30"/>
        </w:rPr>
        <w:t>万元</w:t>
      </w:r>
      <w:r>
        <w:rPr>
          <w:rFonts w:hint="eastAsia"/>
          <w:sz w:val="30"/>
          <w:szCs w:val="30"/>
        </w:rPr>
        <w:t>,</w:t>
      </w:r>
      <w:r>
        <w:rPr>
          <w:rFonts w:hint="eastAsia"/>
          <w:sz w:val="30"/>
          <w:szCs w:val="30"/>
        </w:rPr>
        <w:t>云南惟康医药有限公司</w:t>
      </w:r>
      <w:r>
        <w:rPr>
          <w:rFonts w:hint="eastAsia"/>
          <w:sz w:val="30"/>
          <w:szCs w:val="30"/>
        </w:rPr>
        <w:t>22.56</w:t>
      </w:r>
      <w:r>
        <w:rPr>
          <w:rFonts w:hint="eastAsia"/>
          <w:sz w:val="30"/>
          <w:szCs w:val="30"/>
        </w:rPr>
        <w:t>万元，云南永某制药有限公司</w:t>
      </w:r>
      <w:r>
        <w:rPr>
          <w:rFonts w:hint="eastAsia"/>
          <w:sz w:val="30"/>
          <w:szCs w:val="30"/>
        </w:rPr>
        <w:t>2.43219</w:t>
      </w:r>
      <w:r>
        <w:rPr>
          <w:rFonts w:hint="eastAsia"/>
          <w:sz w:val="30"/>
          <w:szCs w:val="30"/>
        </w:rPr>
        <w:t>万元。</w:t>
      </w:r>
      <w:r>
        <w:rPr>
          <w:rFonts w:hint="eastAsia"/>
          <w:sz w:val="30"/>
          <w:szCs w:val="30"/>
        </w:rPr>
        <w:t>2</w:t>
      </w:r>
      <w:r>
        <w:rPr>
          <w:rFonts w:hint="eastAsia"/>
          <w:sz w:val="30"/>
          <w:szCs w:val="30"/>
        </w:rPr>
        <w:t>、其他来源的资金</w:t>
      </w:r>
      <w:r>
        <w:rPr>
          <w:rFonts w:hint="eastAsia"/>
          <w:sz w:val="30"/>
          <w:szCs w:val="30"/>
        </w:rPr>
        <w:t>3802.07682</w:t>
      </w:r>
      <w:r>
        <w:rPr>
          <w:rFonts w:hint="eastAsia"/>
          <w:sz w:val="30"/>
          <w:szCs w:val="30"/>
        </w:rPr>
        <w:t>万元。包括：（</w:t>
      </w:r>
      <w:r>
        <w:rPr>
          <w:rFonts w:hint="eastAsia"/>
          <w:sz w:val="30"/>
          <w:szCs w:val="30"/>
        </w:rPr>
        <w:t>1</w:t>
      </w:r>
      <w:r>
        <w:rPr>
          <w:rFonts w:hint="eastAsia"/>
          <w:sz w:val="30"/>
          <w:szCs w:val="30"/>
        </w:rPr>
        <w:t>）邹彤</w:t>
      </w:r>
      <w:r>
        <w:rPr>
          <w:rFonts w:hint="eastAsia"/>
          <w:sz w:val="30"/>
          <w:szCs w:val="30"/>
        </w:rPr>
        <w:t>234.196</w:t>
      </w:r>
      <w:r>
        <w:rPr>
          <w:rFonts w:hint="eastAsia"/>
          <w:sz w:val="30"/>
          <w:szCs w:val="30"/>
        </w:rPr>
        <w:t>万元；（</w:t>
      </w:r>
      <w:r>
        <w:rPr>
          <w:rFonts w:hint="eastAsia"/>
          <w:sz w:val="30"/>
          <w:szCs w:val="30"/>
        </w:rPr>
        <w:t>2</w:t>
      </w:r>
      <w:r>
        <w:rPr>
          <w:rFonts w:hint="eastAsia"/>
          <w:sz w:val="30"/>
          <w:szCs w:val="30"/>
        </w:rPr>
        <w:t>）挂靠者</w:t>
      </w:r>
      <w:r>
        <w:rPr>
          <w:rFonts w:hint="eastAsia"/>
          <w:sz w:val="30"/>
          <w:szCs w:val="30"/>
        </w:rPr>
        <w:t>606.279638</w:t>
      </w:r>
      <w:r>
        <w:rPr>
          <w:rFonts w:hint="eastAsia"/>
          <w:sz w:val="30"/>
          <w:szCs w:val="30"/>
        </w:rPr>
        <w:t>万元；（</w:t>
      </w:r>
      <w:r>
        <w:rPr>
          <w:rFonts w:hint="eastAsia"/>
          <w:sz w:val="30"/>
          <w:szCs w:val="30"/>
        </w:rPr>
        <w:t>3</w:t>
      </w:r>
      <w:r>
        <w:rPr>
          <w:rFonts w:hint="eastAsia"/>
          <w:sz w:val="30"/>
          <w:szCs w:val="30"/>
        </w:rPr>
        <w:t>）其他个人资金</w:t>
      </w:r>
      <w:r>
        <w:rPr>
          <w:rFonts w:hint="eastAsia"/>
          <w:sz w:val="30"/>
          <w:szCs w:val="30"/>
        </w:rPr>
        <w:t>666.528414</w:t>
      </w:r>
      <w:r>
        <w:rPr>
          <w:rFonts w:hint="eastAsia"/>
          <w:sz w:val="30"/>
          <w:szCs w:val="30"/>
        </w:rPr>
        <w:t>万元；（</w:t>
      </w:r>
      <w:r>
        <w:rPr>
          <w:rFonts w:hint="eastAsia"/>
          <w:sz w:val="30"/>
          <w:szCs w:val="30"/>
        </w:rPr>
        <w:t>4</w:t>
      </w:r>
      <w:r>
        <w:rPr>
          <w:rFonts w:hint="eastAsia"/>
          <w:sz w:val="30"/>
          <w:szCs w:val="30"/>
        </w:rPr>
        <w:t>）其他企业</w:t>
      </w:r>
      <w:r>
        <w:rPr>
          <w:rFonts w:hint="eastAsia"/>
          <w:sz w:val="30"/>
          <w:szCs w:val="30"/>
        </w:rPr>
        <w:t>1894.291522</w:t>
      </w:r>
      <w:r>
        <w:rPr>
          <w:rFonts w:hint="eastAsia"/>
          <w:sz w:val="30"/>
          <w:szCs w:val="30"/>
        </w:rPr>
        <w:t>万元（</w:t>
      </w:r>
      <w:r>
        <w:rPr>
          <w:rFonts w:hint="eastAsia"/>
          <w:sz w:val="30"/>
          <w:szCs w:val="30"/>
        </w:rPr>
        <w:t>5</w:t>
      </w:r>
      <w:r>
        <w:rPr>
          <w:rFonts w:hint="eastAsia"/>
          <w:sz w:val="30"/>
          <w:szCs w:val="30"/>
        </w:rPr>
        <w:t>）利息手续费</w:t>
      </w:r>
      <w:r>
        <w:rPr>
          <w:rFonts w:hint="eastAsia"/>
          <w:sz w:val="30"/>
          <w:szCs w:val="30"/>
        </w:rPr>
        <w:t>4.553156</w:t>
      </w:r>
      <w:r>
        <w:rPr>
          <w:rFonts w:hint="eastAsia"/>
          <w:sz w:val="30"/>
          <w:szCs w:val="30"/>
        </w:rPr>
        <w:t>万元；（</w:t>
      </w:r>
      <w:r>
        <w:rPr>
          <w:rFonts w:hint="eastAsia"/>
          <w:sz w:val="30"/>
          <w:szCs w:val="30"/>
        </w:rPr>
        <w:t>6</w:t>
      </w:r>
      <w:r>
        <w:rPr>
          <w:rFonts w:hint="eastAsia"/>
          <w:sz w:val="30"/>
          <w:szCs w:val="30"/>
        </w:rPr>
        <w:t>）无法辨别来源性质</w:t>
      </w:r>
      <w:r>
        <w:rPr>
          <w:rFonts w:hint="eastAsia"/>
          <w:sz w:val="30"/>
          <w:szCs w:val="30"/>
        </w:rPr>
        <w:t>396.22809</w:t>
      </w:r>
      <w:r>
        <w:rPr>
          <w:rFonts w:hint="eastAsia"/>
          <w:sz w:val="30"/>
          <w:szCs w:val="30"/>
        </w:rPr>
        <w:t>万元。</w:t>
      </w:r>
    </w:p>
    <w:p w:rsidR="009C5CA7" w:rsidRDefault="009C5CA7">
      <w:pPr>
        <w:spacing w:line="500" w:lineRule="atLeast"/>
        <w:ind w:firstLine="600"/>
        <w:divId w:val="213629454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月间，广东本草药业公司</w:t>
      </w:r>
      <w:r>
        <w:rPr>
          <w:rFonts w:hint="eastAsia"/>
          <w:sz w:val="30"/>
          <w:szCs w:val="30"/>
        </w:rPr>
        <w:t>13</w:t>
      </w:r>
      <w:r>
        <w:rPr>
          <w:rFonts w:hint="eastAsia"/>
          <w:sz w:val="30"/>
          <w:szCs w:val="30"/>
        </w:rPr>
        <w:t>个账外银行账户资金支出总额为</w:t>
      </w:r>
      <w:r>
        <w:rPr>
          <w:rFonts w:hint="eastAsia"/>
          <w:sz w:val="30"/>
          <w:szCs w:val="30"/>
        </w:rPr>
        <w:t>30265.811542</w:t>
      </w:r>
      <w:r>
        <w:rPr>
          <w:rFonts w:hint="eastAsia"/>
          <w:sz w:val="30"/>
          <w:szCs w:val="30"/>
        </w:rPr>
        <w:t>万元。资金支出的使用去向划分为两部分：</w:t>
      </w:r>
      <w:r>
        <w:rPr>
          <w:rFonts w:hint="eastAsia"/>
          <w:sz w:val="30"/>
          <w:szCs w:val="30"/>
        </w:rPr>
        <w:t>1</w:t>
      </w:r>
      <w:r>
        <w:rPr>
          <w:rFonts w:hint="eastAsia"/>
          <w:sz w:val="30"/>
          <w:szCs w:val="30"/>
        </w:rPr>
        <w:t>、转回给本草药业公司及其关联企业资金</w:t>
      </w:r>
      <w:r>
        <w:rPr>
          <w:rFonts w:hint="eastAsia"/>
          <w:sz w:val="30"/>
          <w:szCs w:val="30"/>
        </w:rPr>
        <w:t>7995.72984</w:t>
      </w:r>
      <w:r>
        <w:rPr>
          <w:rFonts w:hint="eastAsia"/>
          <w:sz w:val="30"/>
          <w:szCs w:val="30"/>
        </w:rPr>
        <w:t>万元，其中：本草药业公司</w:t>
      </w:r>
      <w:r>
        <w:rPr>
          <w:rFonts w:hint="eastAsia"/>
          <w:sz w:val="30"/>
          <w:szCs w:val="30"/>
        </w:rPr>
        <w:t>708.104891</w:t>
      </w:r>
      <w:r>
        <w:rPr>
          <w:rFonts w:hint="eastAsia"/>
          <w:sz w:val="30"/>
          <w:szCs w:val="30"/>
        </w:rPr>
        <w:t>万元，本草连锁公司</w:t>
      </w:r>
      <w:r>
        <w:rPr>
          <w:rFonts w:hint="eastAsia"/>
          <w:sz w:val="30"/>
          <w:szCs w:val="30"/>
        </w:rPr>
        <w:t>71.38462</w:t>
      </w:r>
      <w:r>
        <w:rPr>
          <w:rFonts w:hint="eastAsia"/>
          <w:sz w:val="30"/>
          <w:szCs w:val="30"/>
        </w:rPr>
        <w:t>万元，本草医药公司</w:t>
      </w:r>
      <w:r>
        <w:rPr>
          <w:rFonts w:hint="eastAsia"/>
          <w:sz w:val="30"/>
          <w:szCs w:val="30"/>
        </w:rPr>
        <w:t>67.2231</w:t>
      </w:r>
      <w:r>
        <w:rPr>
          <w:rFonts w:hint="eastAsia"/>
          <w:sz w:val="30"/>
          <w:szCs w:val="30"/>
        </w:rPr>
        <w:t>万元，广东省某药工业公司</w:t>
      </w:r>
      <w:r>
        <w:rPr>
          <w:rFonts w:hint="eastAsia"/>
          <w:sz w:val="30"/>
          <w:szCs w:val="30"/>
        </w:rPr>
        <w:t>5.39068</w:t>
      </w:r>
      <w:r>
        <w:rPr>
          <w:rFonts w:hint="eastAsia"/>
          <w:sz w:val="30"/>
          <w:szCs w:val="30"/>
        </w:rPr>
        <w:t>万元</w:t>
      </w:r>
      <w:r>
        <w:rPr>
          <w:rFonts w:hint="eastAsia"/>
          <w:sz w:val="30"/>
          <w:szCs w:val="30"/>
        </w:rPr>
        <w:t>,</w:t>
      </w:r>
      <w:r>
        <w:rPr>
          <w:rFonts w:hint="eastAsia"/>
          <w:sz w:val="30"/>
          <w:szCs w:val="30"/>
        </w:rPr>
        <w:t>云南惟康医药有限公司</w:t>
      </w:r>
      <w:r>
        <w:rPr>
          <w:rFonts w:hint="eastAsia"/>
          <w:sz w:val="30"/>
          <w:szCs w:val="30"/>
        </w:rPr>
        <w:t>7083.929314</w:t>
      </w:r>
      <w:r>
        <w:rPr>
          <w:rFonts w:hint="eastAsia"/>
          <w:sz w:val="30"/>
          <w:szCs w:val="30"/>
        </w:rPr>
        <w:t>万元，云南永某制药有限公司</w:t>
      </w:r>
      <w:r>
        <w:rPr>
          <w:rFonts w:hint="eastAsia"/>
          <w:sz w:val="30"/>
          <w:szCs w:val="30"/>
        </w:rPr>
        <w:t>59.697235</w:t>
      </w:r>
      <w:r>
        <w:rPr>
          <w:rFonts w:hint="eastAsia"/>
          <w:sz w:val="30"/>
          <w:szCs w:val="30"/>
        </w:rPr>
        <w:t>万元。</w:t>
      </w:r>
      <w:r>
        <w:rPr>
          <w:rFonts w:hint="eastAsia"/>
          <w:sz w:val="30"/>
          <w:szCs w:val="30"/>
        </w:rPr>
        <w:t>2</w:t>
      </w:r>
      <w:r>
        <w:rPr>
          <w:rFonts w:hint="eastAsia"/>
          <w:sz w:val="30"/>
          <w:szCs w:val="30"/>
        </w:rPr>
        <w:t>、其他各项转出资金共</w:t>
      </w:r>
      <w:r>
        <w:rPr>
          <w:rFonts w:hint="eastAsia"/>
          <w:sz w:val="30"/>
          <w:szCs w:val="30"/>
        </w:rPr>
        <w:t>22270.081702</w:t>
      </w:r>
      <w:r>
        <w:rPr>
          <w:rFonts w:hint="eastAsia"/>
          <w:sz w:val="30"/>
          <w:szCs w:val="30"/>
        </w:rPr>
        <w:t>万元。包括：（</w:t>
      </w:r>
      <w:r>
        <w:rPr>
          <w:rFonts w:hint="eastAsia"/>
          <w:sz w:val="30"/>
          <w:szCs w:val="30"/>
        </w:rPr>
        <w:t>1</w:t>
      </w:r>
      <w:r>
        <w:rPr>
          <w:rFonts w:hint="eastAsia"/>
          <w:sz w:val="30"/>
          <w:szCs w:val="30"/>
        </w:rPr>
        <w:t>）邹彤领用</w:t>
      </w:r>
      <w:r>
        <w:rPr>
          <w:rFonts w:hint="eastAsia"/>
          <w:sz w:val="30"/>
          <w:szCs w:val="30"/>
        </w:rPr>
        <w:t>1469.068488</w:t>
      </w:r>
      <w:r>
        <w:rPr>
          <w:rFonts w:hint="eastAsia"/>
          <w:sz w:val="30"/>
          <w:szCs w:val="30"/>
        </w:rPr>
        <w:t>万元：个人直接领取或者转走</w:t>
      </w:r>
      <w:r>
        <w:rPr>
          <w:rFonts w:hint="eastAsia"/>
          <w:sz w:val="30"/>
          <w:szCs w:val="30"/>
        </w:rPr>
        <w:t>684.176076</w:t>
      </w:r>
      <w:r>
        <w:rPr>
          <w:rFonts w:hint="eastAsia"/>
          <w:sz w:val="30"/>
          <w:szCs w:val="30"/>
        </w:rPr>
        <w:t>万元，购置房产及汽车</w:t>
      </w:r>
      <w:r>
        <w:rPr>
          <w:rFonts w:hint="eastAsia"/>
          <w:sz w:val="30"/>
          <w:szCs w:val="30"/>
        </w:rPr>
        <w:t>784.892412</w:t>
      </w:r>
      <w:r>
        <w:rPr>
          <w:rFonts w:hint="eastAsia"/>
          <w:sz w:val="30"/>
          <w:szCs w:val="30"/>
        </w:rPr>
        <w:t>万元。（</w:t>
      </w:r>
      <w:r>
        <w:rPr>
          <w:rFonts w:hint="eastAsia"/>
          <w:sz w:val="30"/>
          <w:szCs w:val="30"/>
        </w:rPr>
        <w:t>2</w:t>
      </w:r>
      <w:r>
        <w:rPr>
          <w:rFonts w:hint="eastAsia"/>
          <w:sz w:val="30"/>
          <w:szCs w:val="30"/>
        </w:rPr>
        <w:t>）支付</w:t>
      </w:r>
      <w:r>
        <w:rPr>
          <w:rFonts w:hint="eastAsia"/>
          <w:sz w:val="30"/>
          <w:szCs w:val="30"/>
        </w:rPr>
        <w:t>41</w:t>
      </w:r>
      <w:r>
        <w:rPr>
          <w:rFonts w:hint="eastAsia"/>
          <w:sz w:val="30"/>
          <w:szCs w:val="30"/>
        </w:rPr>
        <w:t>人挂靠者资金</w:t>
      </w:r>
      <w:r>
        <w:rPr>
          <w:rFonts w:hint="eastAsia"/>
          <w:sz w:val="30"/>
          <w:szCs w:val="30"/>
        </w:rPr>
        <w:t>12666.558314</w:t>
      </w:r>
      <w:r>
        <w:rPr>
          <w:rFonts w:hint="eastAsia"/>
          <w:sz w:val="30"/>
          <w:szCs w:val="30"/>
        </w:rPr>
        <w:t>万元。（</w:t>
      </w:r>
      <w:r>
        <w:rPr>
          <w:rFonts w:hint="eastAsia"/>
          <w:sz w:val="30"/>
          <w:szCs w:val="30"/>
        </w:rPr>
        <w:t>3</w:t>
      </w:r>
      <w:r>
        <w:rPr>
          <w:rFonts w:hint="eastAsia"/>
          <w:sz w:val="30"/>
          <w:szCs w:val="30"/>
        </w:rPr>
        <w:t>）支付其他个人</w:t>
      </w:r>
      <w:r>
        <w:rPr>
          <w:rFonts w:hint="eastAsia"/>
          <w:sz w:val="30"/>
          <w:szCs w:val="30"/>
        </w:rPr>
        <w:t>3489.335895</w:t>
      </w:r>
      <w:r>
        <w:rPr>
          <w:rFonts w:hint="eastAsia"/>
          <w:sz w:val="30"/>
          <w:szCs w:val="30"/>
        </w:rPr>
        <w:t>万元：其中：①支付胡某梅</w:t>
      </w:r>
      <w:r>
        <w:rPr>
          <w:rFonts w:hint="eastAsia"/>
          <w:sz w:val="30"/>
          <w:szCs w:val="30"/>
        </w:rPr>
        <w:t>6</w:t>
      </w:r>
      <w:r>
        <w:rPr>
          <w:rFonts w:hint="eastAsia"/>
          <w:sz w:val="30"/>
          <w:szCs w:val="30"/>
        </w:rPr>
        <w:t>万元。②江某叶</w:t>
      </w:r>
      <w:r>
        <w:rPr>
          <w:rFonts w:hint="eastAsia"/>
          <w:sz w:val="30"/>
          <w:szCs w:val="30"/>
        </w:rPr>
        <w:t>10</w:t>
      </w:r>
      <w:r>
        <w:rPr>
          <w:rFonts w:hint="eastAsia"/>
          <w:sz w:val="30"/>
          <w:szCs w:val="30"/>
        </w:rPr>
        <w:t>万元。（</w:t>
      </w:r>
      <w:r>
        <w:rPr>
          <w:rFonts w:hint="eastAsia"/>
          <w:sz w:val="30"/>
          <w:szCs w:val="30"/>
        </w:rPr>
        <w:t>4</w:t>
      </w:r>
      <w:r>
        <w:rPr>
          <w:rFonts w:hint="eastAsia"/>
          <w:sz w:val="30"/>
          <w:szCs w:val="30"/>
        </w:rPr>
        <w:t>）支付其他企业</w:t>
      </w:r>
      <w:r>
        <w:rPr>
          <w:rFonts w:hint="eastAsia"/>
          <w:sz w:val="30"/>
          <w:szCs w:val="30"/>
        </w:rPr>
        <w:t>4463.746274</w:t>
      </w:r>
      <w:r>
        <w:rPr>
          <w:rFonts w:hint="eastAsia"/>
          <w:sz w:val="30"/>
          <w:szCs w:val="30"/>
        </w:rPr>
        <w:t>万元。（</w:t>
      </w:r>
      <w:r>
        <w:rPr>
          <w:rFonts w:hint="eastAsia"/>
          <w:sz w:val="30"/>
          <w:szCs w:val="30"/>
        </w:rPr>
        <w:t>5</w:t>
      </w:r>
      <w:r>
        <w:rPr>
          <w:rFonts w:hint="eastAsia"/>
          <w:sz w:val="30"/>
          <w:szCs w:val="30"/>
        </w:rPr>
        <w:t>）支付开票费、银行手续费、通过其他人员账户提现返点费用等：</w:t>
      </w:r>
      <w:r>
        <w:rPr>
          <w:rFonts w:hint="eastAsia"/>
          <w:sz w:val="30"/>
          <w:szCs w:val="30"/>
        </w:rPr>
        <w:t>97.459037</w:t>
      </w:r>
      <w:r>
        <w:rPr>
          <w:rFonts w:hint="eastAsia"/>
          <w:sz w:val="30"/>
          <w:szCs w:val="30"/>
        </w:rPr>
        <w:t>万元。（</w:t>
      </w:r>
      <w:r>
        <w:rPr>
          <w:rFonts w:hint="eastAsia"/>
          <w:sz w:val="30"/>
          <w:szCs w:val="30"/>
        </w:rPr>
        <w:t>6</w:t>
      </w:r>
      <w:r>
        <w:rPr>
          <w:rFonts w:hint="eastAsia"/>
          <w:sz w:val="30"/>
          <w:szCs w:val="30"/>
        </w:rPr>
        <w:t>）无法辨别用途性质</w:t>
      </w:r>
      <w:r>
        <w:rPr>
          <w:rFonts w:hint="eastAsia"/>
          <w:sz w:val="30"/>
          <w:szCs w:val="30"/>
        </w:rPr>
        <w:t>83.913694</w:t>
      </w:r>
      <w:r>
        <w:rPr>
          <w:rFonts w:hint="eastAsia"/>
          <w:sz w:val="30"/>
          <w:szCs w:val="30"/>
        </w:rPr>
        <w:t>万元。</w:t>
      </w:r>
    </w:p>
    <w:p w:rsidR="009C5CA7" w:rsidRDefault="009C5CA7">
      <w:pPr>
        <w:spacing w:line="500" w:lineRule="atLeast"/>
        <w:ind w:firstLine="600"/>
        <w:divId w:val="167806909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日，广州银行机场路支行户名为广州市天河区平盛建材经营部、账号为</w:t>
      </w:r>
      <w:r>
        <w:rPr>
          <w:rFonts w:hint="eastAsia"/>
          <w:sz w:val="30"/>
          <w:szCs w:val="30"/>
        </w:rPr>
        <w:t>800190633708020</w:t>
      </w:r>
      <w:r>
        <w:rPr>
          <w:rFonts w:hint="eastAsia"/>
          <w:sz w:val="30"/>
          <w:szCs w:val="30"/>
        </w:rPr>
        <w:t>的账户转账</w:t>
      </w:r>
      <w:r>
        <w:rPr>
          <w:rFonts w:hint="eastAsia"/>
          <w:sz w:val="30"/>
          <w:szCs w:val="30"/>
        </w:rPr>
        <w:t>55</w:t>
      </w:r>
      <w:r>
        <w:rPr>
          <w:rFonts w:hint="eastAsia"/>
          <w:sz w:val="30"/>
          <w:szCs w:val="30"/>
        </w:rPr>
        <w:t>万元到工商银行户名为广州市解某木家具厂、账号尾数为</w:t>
      </w:r>
      <w:r>
        <w:rPr>
          <w:rFonts w:hint="eastAsia"/>
          <w:sz w:val="30"/>
          <w:szCs w:val="30"/>
        </w:rPr>
        <w:t>1403</w:t>
      </w:r>
      <w:r>
        <w:rPr>
          <w:rFonts w:hint="eastAsia"/>
          <w:sz w:val="30"/>
          <w:szCs w:val="30"/>
        </w:rPr>
        <w:t>的账户，转账摘要为：支付药材（解放木家具厂）款；</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30</w:t>
      </w:r>
      <w:r>
        <w:rPr>
          <w:rFonts w:hint="eastAsia"/>
          <w:sz w:val="30"/>
          <w:szCs w:val="30"/>
        </w:rPr>
        <w:t>日，广州市解某木家具厂分别转账</w:t>
      </w:r>
      <w:r>
        <w:rPr>
          <w:rFonts w:hint="eastAsia"/>
          <w:sz w:val="30"/>
          <w:szCs w:val="30"/>
        </w:rPr>
        <w:t>301</w:t>
      </w:r>
      <w:r>
        <w:rPr>
          <w:rFonts w:hint="eastAsia"/>
          <w:sz w:val="30"/>
          <w:szCs w:val="30"/>
        </w:rPr>
        <w:t>万元、</w:t>
      </w:r>
      <w:r>
        <w:rPr>
          <w:rFonts w:hint="eastAsia"/>
          <w:sz w:val="30"/>
          <w:szCs w:val="30"/>
        </w:rPr>
        <w:t>55</w:t>
      </w:r>
      <w:r>
        <w:rPr>
          <w:rFonts w:hint="eastAsia"/>
          <w:sz w:val="30"/>
          <w:szCs w:val="30"/>
        </w:rPr>
        <w:t>万元到该平盛建材经营部账户，转账摘要分别为：收邹总汇入款、收药材（解放木家具）。</w:t>
      </w:r>
    </w:p>
    <w:p w:rsidR="009C5CA7" w:rsidRDefault="009C5CA7">
      <w:pPr>
        <w:spacing w:line="500" w:lineRule="atLeast"/>
        <w:ind w:firstLine="600"/>
        <w:divId w:val="1577208385"/>
        <w:rPr>
          <w:rFonts w:hint="eastAsia"/>
          <w:sz w:val="30"/>
          <w:szCs w:val="30"/>
        </w:rPr>
      </w:pPr>
      <w:r>
        <w:rPr>
          <w:rFonts w:hint="eastAsia"/>
          <w:sz w:val="30"/>
          <w:szCs w:val="30"/>
        </w:rPr>
        <w:t>4</w:t>
      </w:r>
      <w:r>
        <w:rPr>
          <w:rFonts w:hint="eastAsia"/>
          <w:sz w:val="30"/>
          <w:szCs w:val="30"/>
        </w:rPr>
        <w:t>、截止</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日，余额为</w:t>
      </w:r>
      <w:r>
        <w:rPr>
          <w:rFonts w:hint="eastAsia"/>
          <w:sz w:val="30"/>
          <w:szCs w:val="30"/>
        </w:rPr>
        <w:t>9.180546</w:t>
      </w:r>
      <w:r>
        <w:rPr>
          <w:rFonts w:hint="eastAsia"/>
          <w:sz w:val="30"/>
          <w:szCs w:val="30"/>
        </w:rPr>
        <w:t>万元，其中，现金余额为</w:t>
      </w:r>
      <w:r>
        <w:rPr>
          <w:rFonts w:hint="eastAsia"/>
          <w:sz w:val="30"/>
          <w:szCs w:val="30"/>
        </w:rPr>
        <w:t>2.379715</w:t>
      </w:r>
      <w:r>
        <w:rPr>
          <w:rFonts w:hint="eastAsia"/>
          <w:sz w:val="30"/>
          <w:szCs w:val="30"/>
        </w:rPr>
        <w:t>万元，银行存款余额为</w:t>
      </w:r>
      <w:r>
        <w:rPr>
          <w:rFonts w:hint="eastAsia"/>
          <w:sz w:val="30"/>
          <w:szCs w:val="30"/>
        </w:rPr>
        <w:t>6.800831</w:t>
      </w:r>
      <w:r>
        <w:rPr>
          <w:rFonts w:hint="eastAsia"/>
          <w:sz w:val="30"/>
          <w:szCs w:val="30"/>
        </w:rPr>
        <w:t>万元。</w:t>
      </w:r>
    </w:p>
    <w:p w:rsidR="009C5CA7" w:rsidRDefault="009C5CA7">
      <w:pPr>
        <w:spacing w:line="500" w:lineRule="atLeast"/>
        <w:ind w:firstLine="600"/>
        <w:divId w:val="1210386655"/>
        <w:rPr>
          <w:rFonts w:hint="eastAsia"/>
          <w:sz w:val="30"/>
          <w:szCs w:val="30"/>
        </w:rPr>
      </w:pPr>
      <w:r>
        <w:rPr>
          <w:rFonts w:hint="eastAsia"/>
          <w:sz w:val="30"/>
          <w:szCs w:val="30"/>
        </w:rPr>
        <w:t>以上证据确实，充分，足资认定。</w:t>
      </w:r>
    </w:p>
    <w:p w:rsidR="009C5CA7" w:rsidRDefault="009C5CA7">
      <w:pPr>
        <w:spacing w:line="500" w:lineRule="atLeast"/>
        <w:ind w:firstLine="600"/>
        <w:divId w:val="1252203865"/>
        <w:rPr>
          <w:rFonts w:hint="eastAsia"/>
          <w:sz w:val="30"/>
          <w:szCs w:val="30"/>
        </w:rPr>
      </w:pPr>
      <w:r>
        <w:rPr>
          <w:rFonts w:hint="eastAsia"/>
          <w:sz w:val="30"/>
          <w:szCs w:val="30"/>
        </w:rPr>
        <w:t>对上诉人的上诉理由、辩护人辩护意见以及出庭检察员意见，综合评析如下：</w:t>
      </w:r>
    </w:p>
    <w:p w:rsidR="009C5CA7" w:rsidRDefault="009C5CA7">
      <w:pPr>
        <w:spacing w:line="500" w:lineRule="atLeast"/>
        <w:ind w:firstLine="600"/>
        <w:divId w:val="1806195025"/>
        <w:rPr>
          <w:rFonts w:hint="eastAsia"/>
          <w:sz w:val="30"/>
          <w:szCs w:val="30"/>
        </w:rPr>
      </w:pPr>
      <w:r>
        <w:rPr>
          <w:rFonts w:hint="eastAsia"/>
          <w:sz w:val="30"/>
          <w:szCs w:val="30"/>
        </w:rPr>
        <w:t>1</w:t>
      </w:r>
      <w:r>
        <w:rPr>
          <w:rFonts w:hint="eastAsia"/>
          <w:sz w:val="30"/>
          <w:szCs w:val="30"/>
        </w:rPr>
        <w:t>、关于本案账外账资金的性质问题。本草药业公司、本草医药公司实行公司提供资质、挂靠人员自带资金的挂靠经营模式，为了解决公司回收货款后与挂靠人员结算的问题，以购买进项发票、虚构交易、虚假背书票据等手段将资金转移到账外账，固然是一种严重违反财务制度的行为，但从查明的事实看，本案中本草药业公司、本草医药公司设立账外账，确有解决挂靠人员货款返回的需求，且经会计鉴定，绝大部分账外账资金确实是用于支付挂靠人员以及转回公司、支付其他企业等业务用途。现有证据并不能证实邹彤决定设立账外账的目的就是为了方便自己非法占有账外账的资金，更不能证明曾海涛、梁雪云从一开始与邹彤有密谋或者知道其贪污意图的犯意联络。因此，因此正如出庭检察员与辩方所认同的，原判认定邹彤等人设立账外账、将应进入法定账的资金转移到账外账属于贪污既遂，不符合本案的事实。同时，原判既认定款项转移到账外账之后贪污已经完成，但在数额的计算方面并没有依照这一标准，尤其是认定邹彤将账外账中的</w:t>
      </w:r>
      <w:r>
        <w:rPr>
          <w:rFonts w:hint="eastAsia"/>
          <w:sz w:val="30"/>
          <w:szCs w:val="30"/>
        </w:rPr>
        <w:t>55</w:t>
      </w:r>
      <w:r>
        <w:rPr>
          <w:rFonts w:hint="eastAsia"/>
          <w:sz w:val="30"/>
          <w:szCs w:val="30"/>
        </w:rPr>
        <w:t>万元借给他人构成挪用公款罪更在逻辑上陷入矛盾。因此，应认定邹彤决定将公司应收款转移到账外账的资金依然属于公司财产，是公款。评价他们的行为是否构成贪污罪，应当结合其在管理账外账资产过程中</w:t>
      </w:r>
      <w:r>
        <w:rPr>
          <w:rFonts w:hint="eastAsia"/>
          <w:sz w:val="30"/>
          <w:szCs w:val="30"/>
        </w:rPr>
        <w:t>是否存在利用职务便利非法占有公款的行为。</w:t>
      </w:r>
    </w:p>
    <w:p w:rsidR="009C5CA7" w:rsidRDefault="009C5CA7">
      <w:pPr>
        <w:spacing w:line="500" w:lineRule="atLeast"/>
        <w:ind w:firstLine="600"/>
        <w:divId w:val="555312034"/>
        <w:rPr>
          <w:rFonts w:hint="eastAsia"/>
          <w:sz w:val="30"/>
          <w:szCs w:val="30"/>
        </w:rPr>
      </w:pPr>
      <w:r>
        <w:rPr>
          <w:rFonts w:hint="eastAsia"/>
          <w:sz w:val="30"/>
          <w:szCs w:val="30"/>
        </w:rPr>
        <w:t>2</w:t>
      </w:r>
      <w:r>
        <w:rPr>
          <w:rFonts w:hint="eastAsia"/>
          <w:sz w:val="30"/>
          <w:szCs w:val="30"/>
        </w:rPr>
        <w:t>、关于上诉人邹彤构成贪污罪的认定问题。正如出庭检察员所指出，邹彤决定设立并套取公款到账外账虽然不是贪污行为的既遂，却客观上为其实施贪污行为创造了便利条件。上诉人邹彤利用操控、管理、使用账外账资产的职务之便，通过往账外账转入部分私人资金混淆账外账的公款性质，又在公司财务体系之外安排其前妻、与公司无关的余某管理账户、控制资金，随意动用账外账资金用于以其本人及亲属名义购房、购车等使用没有归还，导致账外账资金亏空一千多万元，其行为已构成贪污罪。在数额认定方面，原判对经审计的</w:t>
      </w:r>
      <w:r>
        <w:rPr>
          <w:rFonts w:hint="eastAsia"/>
          <w:sz w:val="30"/>
          <w:szCs w:val="30"/>
        </w:rPr>
        <w:t>13</w:t>
      </w:r>
      <w:r>
        <w:rPr>
          <w:rFonts w:hint="eastAsia"/>
          <w:sz w:val="30"/>
          <w:szCs w:val="30"/>
        </w:rPr>
        <w:t>个账外账户中的公款收入剔除公款支出和余额，认定公款亏空部分为邹彤所贪污的数额，且在数额计算上“无证据确定属于公款的不列为公款收入；不能确定属于个人支出的列为公务支出”，考虑了本案存在公款、私款混合的情况，合理剔除不属公款部分，以上认定符合法律规定和本案的实际情况。至于上诉人邹彤上诉及其辩护人辩护提出尚有部分属于邹彤的私人资金一审判决没有予以剔除的问题，正如出庭检察员所提出，账外账本身亦属公款，邹彤为了实施犯罪之便转入部分私款虽属事实，但主张剔除应承担相应的举证责任，二审要求继续剔除</w:t>
      </w:r>
      <w:r>
        <w:rPr>
          <w:rFonts w:hint="eastAsia"/>
          <w:sz w:val="30"/>
          <w:szCs w:val="30"/>
        </w:rPr>
        <w:t>415</w:t>
      </w:r>
      <w:r>
        <w:rPr>
          <w:rFonts w:hint="eastAsia"/>
          <w:sz w:val="30"/>
          <w:szCs w:val="30"/>
        </w:rPr>
        <w:t>万多元的依据不充分，不予采纳。</w:t>
      </w:r>
    </w:p>
    <w:p w:rsidR="009C5CA7" w:rsidRDefault="009C5CA7">
      <w:pPr>
        <w:spacing w:line="500" w:lineRule="atLeast"/>
        <w:ind w:firstLine="600"/>
        <w:divId w:val="1494569199"/>
        <w:rPr>
          <w:rFonts w:hint="eastAsia"/>
          <w:sz w:val="30"/>
          <w:szCs w:val="30"/>
        </w:rPr>
      </w:pPr>
      <w:r>
        <w:rPr>
          <w:rFonts w:hint="eastAsia"/>
          <w:sz w:val="30"/>
          <w:szCs w:val="30"/>
        </w:rPr>
        <w:t>3</w:t>
      </w:r>
      <w:r>
        <w:rPr>
          <w:rFonts w:hint="eastAsia"/>
          <w:sz w:val="30"/>
          <w:szCs w:val="30"/>
        </w:rPr>
        <w:t>、关于上诉人曾海涛、梁雪云是否构成共同贪污的问题。虽然原判认定曾海涛、梁雪云受邹彤授意开设、管理账外账并实施购买发票、背书票据、平账等行为即属于与邹彤共同贪污，不符合本案的事实，但是曾海涛、梁雪云在负责各自管理的账外账过程中，对于邹彤长期存在公私资金随意混用、安排与公司无关的余某掌管账外账账目及资金、从账外账中动用资金用于个人用途，包括借款给梁雪云的弟弟梁某以及用账外账资金以梁雪云名义购房、曾海涛协助办理相关手续等严重违规行为是知情的，尤其是在公司以账外账不规范管理方式之下可能带来的风险应当有充分的认识。正如出庭检察员所指出，他们作为负有国有资产管理职责的人员，对此不但不加以制止，还根据邹彤的授意提供配合，帮助邹彤得以随心所欲地占有公款，完成其贪污行为。因此，曾海涛、梁雪云的行为符合贪污罪的特征，应依法追究刑事责任。但是，鉴于曾海涛、梁雪云参与共同贪污受邹彤的指使、授意，是从犯，且主动性不明显，没有分占赃款，其情节明显较轻，在量刑时应当予以相应的体现。原判虽然对他们都作了减轻处罚，但仍然偏重，不能体现罪刑相适应的原则，应予纠正。</w:t>
      </w:r>
    </w:p>
    <w:p w:rsidR="009C5CA7" w:rsidRDefault="009C5CA7">
      <w:pPr>
        <w:spacing w:line="500" w:lineRule="atLeast"/>
        <w:ind w:firstLine="600"/>
        <w:divId w:val="1950309959"/>
        <w:rPr>
          <w:rFonts w:hint="eastAsia"/>
          <w:sz w:val="30"/>
          <w:szCs w:val="30"/>
        </w:rPr>
      </w:pPr>
      <w:r>
        <w:rPr>
          <w:rFonts w:hint="eastAsia"/>
          <w:sz w:val="30"/>
          <w:szCs w:val="30"/>
        </w:rPr>
        <w:t>4</w:t>
      </w:r>
      <w:r>
        <w:rPr>
          <w:rFonts w:hint="eastAsia"/>
          <w:sz w:val="30"/>
          <w:szCs w:val="30"/>
        </w:rPr>
        <w:t>、关于上诉人邹彤提出有自首、悔罪情节、原判量刑过重的问题。邹彤虽有自动投案情节，但在一审期间当庭否认贪污犯罪，原判认定其不符合自首条件是正确的。邹彤贪污公款</w:t>
      </w:r>
      <w:r>
        <w:rPr>
          <w:rFonts w:hint="eastAsia"/>
          <w:sz w:val="30"/>
          <w:szCs w:val="30"/>
        </w:rPr>
        <w:t>1437</w:t>
      </w:r>
      <w:r>
        <w:rPr>
          <w:rFonts w:hint="eastAsia"/>
          <w:sz w:val="30"/>
          <w:szCs w:val="30"/>
        </w:rPr>
        <w:t>万多元，数额特别巨大，且是主犯，依法应判处</w:t>
      </w:r>
      <w:r>
        <w:rPr>
          <w:rFonts w:hint="eastAsia"/>
          <w:sz w:val="30"/>
          <w:szCs w:val="30"/>
        </w:rPr>
        <w:t>10</w:t>
      </w:r>
      <w:r>
        <w:rPr>
          <w:rFonts w:hint="eastAsia"/>
          <w:sz w:val="30"/>
          <w:szCs w:val="30"/>
        </w:rPr>
        <w:t>年以上有期徒刑或者无期徒刑，原判对其量刑没有不当。请求二审改判较轻刑期缺乏依据，不予采纳。</w:t>
      </w:r>
    </w:p>
    <w:p w:rsidR="009C5CA7" w:rsidRDefault="009C5CA7">
      <w:pPr>
        <w:spacing w:line="500" w:lineRule="atLeast"/>
        <w:ind w:firstLine="600"/>
        <w:divId w:val="1947225589"/>
        <w:rPr>
          <w:rFonts w:hint="eastAsia"/>
          <w:sz w:val="30"/>
          <w:szCs w:val="30"/>
        </w:rPr>
      </w:pPr>
      <w:r>
        <w:rPr>
          <w:rFonts w:hint="eastAsia"/>
          <w:sz w:val="30"/>
          <w:szCs w:val="30"/>
        </w:rPr>
        <w:t>本院认为，上诉人邹彤身为国有公司中的国家工作人员，利用控制、管理公司账外账资金等职务便利非法占有公司财物，数额特别巨大，其行为已构成贪污罪。邹彤还挪用公款归个人使用，进行营利活动，数额较大，其行为已构成挪用公款罪。上诉人曾海涛、梁雪云身为国有公司中的国家工作人员，受上诉人邹彤的指使，配合、帮助邹彤在控制、管理公司账外账资金过程中非法占有公司财物，其行为均已构成贪污罪。上诉人曾海涛还利用职务之便为他人谋取利益，收受他人财物，数额较大，其行为已构成受贿罪。上诉人邹彤组织实施并授意曾海涛、梁雪云参与犯罪，占有全部赃款，在共同贪污犯罪中起主要作用，是主犯，应按照其参与的全部犯罪处罚；上诉人曾海涛、梁雪云受邹彤的指使、授意而为其提供帮助，起次要、辅助作用，是从犯，依法应予从轻、减轻处罚。曾海涛主动交代司法机关尚未掌握的受贿犯罪，对其犯受贿罪可视为自首，依法可予从轻处罚。邹彤、曾海涛犯数罪，依法应数罪并罚。邹彤上诉及其辩护人辩护否认部分犯罪事实、梁雪云上诉及其辩护人辩护提出其不构成贪污罪，其理由经查均不成立，不予采纳；曾海涛上诉提出原判量刑过重的理由成立，应予采纳。原审判决定罪准确，审判程序合法，且对上诉人邹彤量刑适当，</w:t>
      </w:r>
      <w:r>
        <w:rPr>
          <w:rFonts w:hint="eastAsia"/>
          <w:sz w:val="30"/>
          <w:szCs w:val="30"/>
        </w:rPr>
        <w:t>应予维持；但对上诉人曾海涛、梁雪云犯贪污罪量刑过重，不能体现罪刑相适应原则，且对曾海涛犯受贿罪并处罚金人民币一万元不当，均应予以纠正。依照《中华人民共和国刑法》第三百八十二条第一款、第三百八十三条第一款第一、第三项、第二款、第三百八十四条第一款、第三百八十五条、第三百八十六条、第二十六条第一、第四款、第二十七条、第六十七条第一、第二款、第六十九条、第六十四条、《最高人民法院、最高人民检察院关于办理贪污贿赂刑事案件适用法律若干问题的解释》第一条第一款、第三条第一款、第六条、第十八条、第十九条以及《中华人民共和国刑事诉讼法》第二百二十五条第一款第三项之规定，判决如下：</w:t>
      </w:r>
    </w:p>
    <w:p w:rsidR="009C5CA7" w:rsidRDefault="009C5CA7">
      <w:pPr>
        <w:spacing w:line="500" w:lineRule="atLeast"/>
        <w:ind w:firstLine="600"/>
        <w:divId w:val="1121681159"/>
        <w:rPr>
          <w:rFonts w:hint="eastAsia"/>
          <w:sz w:val="30"/>
          <w:szCs w:val="30"/>
        </w:rPr>
      </w:pPr>
      <w:r>
        <w:rPr>
          <w:rFonts w:hint="eastAsia"/>
          <w:sz w:val="30"/>
          <w:szCs w:val="30"/>
        </w:rPr>
        <w:t>一、驳回上诉人邹彤、梁雪云的上诉；维持广东省广州市中级人民法院（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号刑事判决第一项对上诉人邹彤的定罪量刑、第二、第三项对上诉人曾海涛、梁雪云的定罪部分以及该判决第四、第五项。</w:t>
      </w:r>
    </w:p>
    <w:p w:rsidR="009C5CA7" w:rsidRDefault="009C5CA7">
      <w:pPr>
        <w:spacing w:line="500" w:lineRule="atLeast"/>
        <w:ind w:firstLine="600"/>
        <w:divId w:val="1494954268"/>
        <w:rPr>
          <w:rFonts w:hint="eastAsia"/>
          <w:sz w:val="30"/>
          <w:szCs w:val="30"/>
        </w:rPr>
      </w:pPr>
      <w:r>
        <w:rPr>
          <w:rFonts w:hint="eastAsia"/>
          <w:sz w:val="30"/>
          <w:szCs w:val="30"/>
        </w:rPr>
        <w:t>二、撤销广东省广州市中级人民法院（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号刑事判决第二、第三项对上诉人曾海涛、梁雪云的量刑部分。</w:t>
      </w:r>
    </w:p>
    <w:p w:rsidR="009C5CA7" w:rsidRDefault="009C5CA7">
      <w:pPr>
        <w:spacing w:line="500" w:lineRule="atLeast"/>
        <w:ind w:firstLine="600"/>
        <w:divId w:val="372266262"/>
        <w:rPr>
          <w:rFonts w:hint="eastAsia"/>
          <w:sz w:val="30"/>
          <w:szCs w:val="30"/>
        </w:rPr>
      </w:pPr>
      <w:r>
        <w:rPr>
          <w:rFonts w:hint="eastAsia"/>
          <w:sz w:val="30"/>
          <w:szCs w:val="30"/>
        </w:rPr>
        <w:t>三、上诉人曾海涛犯贪污罪，判处有期徒刑五年，并处罚金人民币四十万元；犯受贿罪，判处有期徒刑十个月，并处罚金人民币十万元；决定执行有期徒刑五年六个月，并处罚金人民币五十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日止。罚金自本判决发生法律效力第二日起一个月内向一审法院缴纳。）</w:t>
      </w:r>
    </w:p>
    <w:p w:rsidR="009C5CA7" w:rsidRDefault="009C5CA7">
      <w:pPr>
        <w:spacing w:line="500" w:lineRule="atLeast"/>
        <w:ind w:firstLine="600"/>
        <w:divId w:val="1185632621"/>
        <w:rPr>
          <w:rFonts w:hint="eastAsia"/>
          <w:sz w:val="30"/>
          <w:szCs w:val="30"/>
        </w:rPr>
      </w:pPr>
      <w:r>
        <w:rPr>
          <w:rFonts w:hint="eastAsia"/>
          <w:sz w:val="30"/>
          <w:szCs w:val="30"/>
        </w:rPr>
        <w:t>四、上诉人梁雪云犯贪污罪，判处有期徒刑三年，并处罚金人民币三十万元。（刑期从判决执行之日起计算。判决执行以前先行羁押的，羁押一日折抵刑期一日，即刑期自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日止。罚金自本判决发生法律效力第二日起一个月内向一审法院缴纳。）</w:t>
      </w:r>
    </w:p>
    <w:p w:rsidR="009C5CA7" w:rsidRDefault="009C5CA7">
      <w:pPr>
        <w:spacing w:line="500" w:lineRule="atLeast"/>
        <w:ind w:firstLine="600"/>
        <w:divId w:val="1556427717"/>
        <w:rPr>
          <w:rFonts w:hint="eastAsia"/>
          <w:sz w:val="30"/>
          <w:szCs w:val="30"/>
        </w:rPr>
      </w:pPr>
      <w:r>
        <w:rPr>
          <w:rFonts w:hint="eastAsia"/>
          <w:sz w:val="30"/>
          <w:szCs w:val="30"/>
        </w:rPr>
        <w:t>本判决为终审判决。</w:t>
      </w:r>
    </w:p>
    <w:p w:rsidR="009C5CA7" w:rsidRDefault="009C5CA7">
      <w:pPr>
        <w:spacing w:line="500" w:lineRule="atLeast"/>
        <w:jc w:val="right"/>
        <w:divId w:val="391386121"/>
        <w:rPr>
          <w:rFonts w:hint="eastAsia"/>
          <w:sz w:val="30"/>
          <w:szCs w:val="30"/>
        </w:rPr>
      </w:pPr>
      <w:r>
        <w:rPr>
          <w:rFonts w:hint="eastAsia"/>
          <w:sz w:val="30"/>
          <w:szCs w:val="30"/>
        </w:rPr>
        <w:t>审判长　　吴铭泽</w:t>
      </w:r>
    </w:p>
    <w:p w:rsidR="009C5CA7" w:rsidRDefault="009C5CA7">
      <w:pPr>
        <w:spacing w:line="500" w:lineRule="atLeast"/>
        <w:jc w:val="right"/>
        <w:divId w:val="817652117"/>
        <w:rPr>
          <w:rFonts w:hint="eastAsia"/>
          <w:sz w:val="30"/>
          <w:szCs w:val="30"/>
        </w:rPr>
      </w:pPr>
      <w:r>
        <w:rPr>
          <w:rFonts w:hint="eastAsia"/>
          <w:sz w:val="30"/>
          <w:szCs w:val="30"/>
        </w:rPr>
        <w:t>审判员　　文建平</w:t>
      </w:r>
    </w:p>
    <w:p w:rsidR="009C5CA7" w:rsidRDefault="009C5CA7">
      <w:pPr>
        <w:spacing w:line="500" w:lineRule="atLeast"/>
        <w:jc w:val="right"/>
        <w:divId w:val="1043989889"/>
        <w:rPr>
          <w:rFonts w:hint="eastAsia"/>
          <w:sz w:val="30"/>
          <w:szCs w:val="30"/>
        </w:rPr>
      </w:pPr>
      <w:r>
        <w:rPr>
          <w:rFonts w:hint="eastAsia"/>
          <w:sz w:val="30"/>
          <w:szCs w:val="30"/>
        </w:rPr>
        <w:t>审判员　　陈亦光</w:t>
      </w:r>
    </w:p>
    <w:p w:rsidR="009C5CA7" w:rsidRDefault="009C5CA7">
      <w:pPr>
        <w:spacing w:line="500" w:lineRule="atLeast"/>
        <w:jc w:val="right"/>
        <w:divId w:val="978190488"/>
        <w:rPr>
          <w:rFonts w:hint="eastAsia"/>
          <w:sz w:val="30"/>
          <w:szCs w:val="30"/>
        </w:rPr>
      </w:pPr>
      <w:r>
        <w:rPr>
          <w:rFonts w:hint="eastAsia"/>
          <w:sz w:val="30"/>
          <w:szCs w:val="30"/>
        </w:rPr>
        <w:t>二〇一七年七月十七日</w:t>
      </w:r>
    </w:p>
    <w:p w:rsidR="009C5CA7" w:rsidRDefault="009C5CA7">
      <w:pPr>
        <w:spacing w:line="500" w:lineRule="atLeast"/>
        <w:jc w:val="right"/>
        <w:divId w:val="1512181492"/>
        <w:rPr>
          <w:rFonts w:hint="eastAsia"/>
          <w:sz w:val="30"/>
          <w:szCs w:val="30"/>
        </w:rPr>
      </w:pPr>
      <w:r>
        <w:rPr>
          <w:rFonts w:hint="eastAsia"/>
          <w:sz w:val="30"/>
          <w:szCs w:val="30"/>
        </w:rPr>
        <w:t>书记员　　林俊达</w:t>
      </w:r>
    </w:p>
    <w:p w:rsidR="009C5CA7" w:rsidRDefault="009C5CA7">
      <w:pPr>
        <w:spacing w:line="500" w:lineRule="atLeast"/>
        <w:ind w:firstLine="600"/>
        <w:divId w:val="533662303"/>
        <w:rPr>
          <w:rFonts w:hint="eastAsia"/>
          <w:sz w:val="30"/>
          <w:szCs w:val="30"/>
        </w:rPr>
      </w:pPr>
      <w:r>
        <w:rPr>
          <w:rFonts w:hint="eastAsia"/>
          <w:sz w:val="30"/>
          <w:szCs w:val="30"/>
        </w:rPr>
        <w:t>附相关法律条文：</w:t>
      </w:r>
    </w:p>
    <w:p w:rsidR="009C5CA7" w:rsidRDefault="009C5CA7">
      <w:pPr>
        <w:spacing w:line="500" w:lineRule="atLeast"/>
        <w:ind w:firstLine="600"/>
        <w:divId w:val="1966155598"/>
        <w:rPr>
          <w:rFonts w:hint="eastAsia"/>
          <w:sz w:val="30"/>
          <w:szCs w:val="30"/>
        </w:rPr>
      </w:pPr>
      <w:r>
        <w:rPr>
          <w:rFonts w:hint="eastAsia"/>
          <w:sz w:val="30"/>
          <w:szCs w:val="30"/>
        </w:rPr>
        <w:t>《中华人民共和国刑法》</w:t>
      </w:r>
    </w:p>
    <w:p w:rsidR="009C5CA7" w:rsidRDefault="009C5CA7">
      <w:pPr>
        <w:spacing w:line="500" w:lineRule="atLeast"/>
        <w:ind w:firstLine="600"/>
        <w:divId w:val="2106267176"/>
        <w:rPr>
          <w:rFonts w:hint="eastAsia"/>
          <w:sz w:val="30"/>
          <w:szCs w:val="30"/>
        </w:rPr>
      </w:pPr>
      <w:r>
        <w:rPr>
          <w:rFonts w:hint="eastAsia"/>
          <w:sz w:val="30"/>
          <w:szCs w:val="30"/>
        </w:rPr>
        <w:t>第二十六条组织、领导犯罪集团进行犯罪活动的或者在共同犯罪中起主要作用的，是主犯。</w:t>
      </w:r>
    </w:p>
    <w:p w:rsidR="009C5CA7" w:rsidRDefault="009C5CA7">
      <w:pPr>
        <w:spacing w:line="500" w:lineRule="atLeast"/>
        <w:ind w:firstLine="600"/>
        <w:divId w:val="278293374"/>
        <w:rPr>
          <w:rFonts w:hint="eastAsia"/>
          <w:sz w:val="30"/>
          <w:szCs w:val="30"/>
        </w:rPr>
      </w:pPr>
      <w:r>
        <w:rPr>
          <w:rFonts w:hint="eastAsia"/>
          <w:sz w:val="30"/>
          <w:szCs w:val="30"/>
        </w:rPr>
        <w:t>三人以上为共同实施犯罪而组成的较为固定的犯罪组织，是犯罪集团。</w:t>
      </w:r>
    </w:p>
    <w:p w:rsidR="009C5CA7" w:rsidRDefault="009C5CA7">
      <w:pPr>
        <w:spacing w:line="500" w:lineRule="atLeast"/>
        <w:ind w:firstLine="600"/>
        <w:divId w:val="1606688413"/>
        <w:rPr>
          <w:rFonts w:hint="eastAsia"/>
          <w:sz w:val="30"/>
          <w:szCs w:val="30"/>
        </w:rPr>
      </w:pPr>
      <w:r>
        <w:rPr>
          <w:rFonts w:hint="eastAsia"/>
          <w:sz w:val="30"/>
          <w:szCs w:val="30"/>
        </w:rPr>
        <w:t>对组织、领导犯罪集团的首要分子，按照集团所犯的全部罪行处罚。</w:t>
      </w:r>
    </w:p>
    <w:p w:rsidR="009C5CA7" w:rsidRDefault="009C5CA7">
      <w:pPr>
        <w:spacing w:line="500" w:lineRule="atLeast"/>
        <w:ind w:firstLine="600"/>
        <w:divId w:val="28189757"/>
        <w:rPr>
          <w:rFonts w:hint="eastAsia"/>
          <w:sz w:val="30"/>
          <w:szCs w:val="30"/>
        </w:rPr>
      </w:pPr>
      <w:r>
        <w:rPr>
          <w:rFonts w:hint="eastAsia"/>
          <w:sz w:val="30"/>
          <w:szCs w:val="30"/>
        </w:rPr>
        <w:t>对于第三款规定以外的主犯，应当按照其所参与的或者组织、指挥的全部犯罪处罚。</w:t>
      </w:r>
    </w:p>
    <w:p w:rsidR="009C5CA7" w:rsidRDefault="009C5CA7">
      <w:pPr>
        <w:spacing w:line="500" w:lineRule="atLeast"/>
        <w:ind w:firstLine="600"/>
        <w:divId w:val="1072002142"/>
        <w:rPr>
          <w:rFonts w:hint="eastAsia"/>
          <w:sz w:val="30"/>
          <w:szCs w:val="30"/>
        </w:rPr>
      </w:pPr>
      <w:r>
        <w:rPr>
          <w:rFonts w:hint="eastAsia"/>
          <w:sz w:val="30"/>
          <w:szCs w:val="30"/>
        </w:rPr>
        <w:t>第二十七条在共同犯罪中起次要或者辅助作用的，是从犯。</w:t>
      </w:r>
    </w:p>
    <w:p w:rsidR="009C5CA7" w:rsidRDefault="009C5CA7">
      <w:pPr>
        <w:spacing w:line="500" w:lineRule="atLeast"/>
        <w:ind w:firstLine="600"/>
        <w:divId w:val="1560823783"/>
        <w:rPr>
          <w:rFonts w:hint="eastAsia"/>
          <w:sz w:val="30"/>
          <w:szCs w:val="30"/>
        </w:rPr>
      </w:pPr>
      <w:r>
        <w:rPr>
          <w:rFonts w:hint="eastAsia"/>
          <w:sz w:val="30"/>
          <w:szCs w:val="30"/>
        </w:rPr>
        <w:t>对于从犯，应当从轻、减轻处罚或者免除处罚。</w:t>
      </w:r>
    </w:p>
    <w:p w:rsidR="009C5CA7" w:rsidRDefault="009C5CA7">
      <w:pPr>
        <w:spacing w:line="500" w:lineRule="atLeast"/>
        <w:ind w:firstLine="600"/>
        <w:divId w:val="20791340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C5CA7" w:rsidRDefault="009C5CA7">
      <w:pPr>
        <w:spacing w:line="500" w:lineRule="atLeast"/>
        <w:ind w:firstLine="600"/>
        <w:divId w:val="12757522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C5CA7" w:rsidRDefault="009C5CA7">
      <w:pPr>
        <w:spacing w:line="500" w:lineRule="atLeast"/>
        <w:ind w:firstLine="600"/>
        <w:divId w:val="16192220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C5CA7" w:rsidRDefault="009C5CA7">
      <w:pPr>
        <w:spacing w:line="500" w:lineRule="atLeast"/>
        <w:ind w:firstLine="600"/>
        <w:divId w:val="9508908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C5CA7" w:rsidRDefault="009C5CA7">
      <w:pPr>
        <w:spacing w:line="500" w:lineRule="atLeast"/>
        <w:ind w:firstLine="600"/>
        <w:divId w:val="146184789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C5CA7" w:rsidRDefault="009C5CA7">
      <w:pPr>
        <w:spacing w:line="500" w:lineRule="atLeast"/>
        <w:ind w:firstLine="600"/>
        <w:divId w:val="128916859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C5CA7" w:rsidRDefault="009C5CA7">
      <w:pPr>
        <w:spacing w:line="500" w:lineRule="atLeast"/>
        <w:ind w:firstLine="600"/>
        <w:divId w:val="176846855"/>
        <w:rPr>
          <w:rFonts w:hint="eastAsia"/>
          <w:sz w:val="30"/>
          <w:szCs w:val="30"/>
        </w:rPr>
      </w:pPr>
      <w:r>
        <w:rPr>
          <w:rFonts w:hint="eastAsia"/>
          <w:sz w:val="30"/>
          <w:szCs w:val="30"/>
        </w:rPr>
        <w:t>数罪中有判处附加刑的，附加刑仍须执行，其中附加刑种类相同的，合并执行，种类不同的，分别执行。</w:t>
      </w:r>
    </w:p>
    <w:p w:rsidR="009C5CA7" w:rsidRDefault="009C5CA7">
      <w:pPr>
        <w:spacing w:line="500" w:lineRule="atLeast"/>
        <w:ind w:firstLine="600"/>
        <w:divId w:val="122899867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C5CA7" w:rsidRDefault="009C5CA7">
      <w:pPr>
        <w:spacing w:line="500" w:lineRule="atLeast"/>
        <w:ind w:firstLine="600"/>
        <w:divId w:val="15066280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C5CA7" w:rsidRDefault="009C5CA7">
      <w:pPr>
        <w:spacing w:line="500" w:lineRule="atLeast"/>
        <w:ind w:firstLine="600"/>
        <w:divId w:val="1432818321"/>
        <w:rPr>
          <w:rFonts w:hint="eastAsia"/>
          <w:sz w:val="30"/>
          <w:szCs w:val="30"/>
        </w:rPr>
      </w:pPr>
      <w:r>
        <w:rPr>
          <w:rFonts w:hint="eastAsia"/>
          <w:sz w:val="30"/>
          <w:szCs w:val="30"/>
        </w:rPr>
        <w:t>与前两款所列人员勾结，伙同贪污的，以共犯论处。</w:t>
      </w:r>
    </w:p>
    <w:p w:rsidR="009C5CA7" w:rsidRDefault="009C5CA7">
      <w:pPr>
        <w:spacing w:line="500" w:lineRule="atLeast"/>
        <w:ind w:firstLine="600"/>
        <w:divId w:val="1208450384"/>
        <w:rPr>
          <w:rFonts w:hint="eastAsia"/>
          <w:sz w:val="30"/>
          <w:szCs w:val="30"/>
        </w:rPr>
      </w:pPr>
      <w:r>
        <w:rPr>
          <w:rFonts w:hint="eastAsia"/>
          <w:sz w:val="30"/>
          <w:szCs w:val="30"/>
        </w:rPr>
        <w:t>第三百八十三条对犯贪污罪的，根据情节轻重，分别依照下列规定处罚：</w:t>
      </w:r>
    </w:p>
    <w:p w:rsidR="009C5CA7" w:rsidRDefault="009C5CA7">
      <w:pPr>
        <w:spacing w:line="500" w:lineRule="atLeast"/>
        <w:ind w:firstLine="600"/>
        <w:divId w:val="529956019"/>
        <w:rPr>
          <w:rFonts w:hint="eastAsia"/>
          <w:sz w:val="30"/>
          <w:szCs w:val="30"/>
        </w:rPr>
      </w:pPr>
      <w:r>
        <w:rPr>
          <w:rFonts w:hint="eastAsia"/>
          <w:sz w:val="30"/>
          <w:szCs w:val="30"/>
        </w:rPr>
        <w:t>（一）贪污数额较大或者有其他较重情节的，处三年以下有期徒刑或者拘役，并处罚金。</w:t>
      </w:r>
    </w:p>
    <w:p w:rsidR="009C5CA7" w:rsidRDefault="009C5CA7">
      <w:pPr>
        <w:spacing w:line="500" w:lineRule="atLeast"/>
        <w:ind w:firstLine="600"/>
        <w:divId w:val="461580845"/>
        <w:rPr>
          <w:rFonts w:hint="eastAsia"/>
          <w:sz w:val="30"/>
          <w:szCs w:val="30"/>
        </w:rPr>
      </w:pPr>
      <w:r>
        <w:rPr>
          <w:rFonts w:hint="eastAsia"/>
          <w:sz w:val="30"/>
          <w:szCs w:val="30"/>
        </w:rPr>
        <w:t>（二）贪污数额巨大或者有其他严重情节的，处三年以上十年以下有期徒刑，并处罚金或者没收财产。</w:t>
      </w:r>
    </w:p>
    <w:p w:rsidR="009C5CA7" w:rsidRDefault="009C5CA7">
      <w:pPr>
        <w:spacing w:line="500" w:lineRule="atLeast"/>
        <w:ind w:firstLine="600"/>
        <w:divId w:val="1834412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C5CA7" w:rsidRDefault="009C5CA7">
      <w:pPr>
        <w:spacing w:line="500" w:lineRule="atLeast"/>
        <w:ind w:firstLine="600"/>
        <w:divId w:val="981303103"/>
        <w:rPr>
          <w:rFonts w:hint="eastAsia"/>
          <w:sz w:val="30"/>
          <w:szCs w:val="30"/>
        </w:rPr>
      </w:pPr>
      <w:r>
        <w:rPr>
          <w:rFonts w:hint="eastAsia"/>
          <w:sz w:val="30"/>
          <w:szCs w:val="30"/>
        </w:rPr>
        <w:t>对多次贪污未经处理的，按照累计贪污数额处罚。</w:t>
      </w:r>
    </w:p>
    <w:p w:rsidR="009C5CA7" w:rsidRDefault="009C5CA7">
      <w:pPr>
        <w:spacing w:line="500" w:lineRule="atLeast"/>
        <w:ind w:firstLine="600"/>
        <w:divId w:val="8448305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C5CA7" w:rsidRDefault="009C5CA7">
      <w:pPr>
        <w:spacing w:line="500" w:lineRule="atLeast"/>
        <w:ind w:firstLine="600"/>
        <w:divId w:val="8961652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C5CA7" w:rsidRDefault="009C5CA7">
      <w:pPr>
        <w:spacing w:line="500" w:lineRule="atLeast"/>
        <w:ind w:firstLine="600"/>
        <w:divId w:val="60380173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9C5CA7" w:rsidRDefault="009C5CA7">
      <w:pPr>
        <w:spacing w:line="500" w:lineRule="atLeast"/>
        <w:ind w:firstLine="600"/>
        <w:divId w:val="809522506"/>
        <w:rPr>
          <w:rFonts w:hint="eastAsia"/>
          <w:sz w:val="30"/>
          <w:szCs w:val="30"/>
        </w:rPr>
      </w:pPr>
      <w:r>
        <w:rPr>
          <w:rFonts w:hint="eastAsia"/>
          <w:sz w:val="30"/>
          <w:szCs w:val="30"/>
        </w:rPr>
        <w:t>挪用用于救灾、抢险、防汛、优抚、扶贫、移民、救济款物归个人使用的，从重处罚。</w:t>
      </w:r>
    </w:p>
    <w:p w:rsidR="009C5CA7" w:rsidRDefault="009C5CA7">
      <w:pPr>
        <w:spacing w:line="500" w:lineRule="atLeast"/>
        <w:ind w:firstLine="600"/>
        <w:divId w:val="7448867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C5CA7" w:rsidRDefault="009C5CA7">
      <w:pPr>
        <w:spacing w:line="500" w:lineRule="atLeast"/>
        <w:ind w:firstLine="600"/>
        <w:divId w:val="2007587424"/>
        <w:rPr>
          <w:rFonts w:hint="eastAsia"/>
          <w:sz w:val="30"/>
          <w:szCs w:val="30"/>
        </w:rPr>
      </w:pPr>
      <w:r>
        <w:rPr>
          <w:rFonts w:hint="eastAsia"/>
          <w:sz w:val="30"/>
          <w:szCs w:val="30"/>
        </w:rPr>
        <w:t>国家工作人员在经济往来中，违反国家规定，收受各种名义的回扣、手续费，归个人所有的，以受贿论处。</w:t>
      </w:r>
    </w:p>
    <w:p w:rsidR="009C5CA7" w:rsidRDefault="009C5CA7">
      <w:pPr>
        <w:spacing w:line="500" w:lineRule="atLeast"/>
        <w:ind w:firstLine="600"/>
        <w:divId w:val="113648379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C5CA7" w:rsidRDefault="009C5CA7">
      <w:pPr>
        <w:spacing w:line="500" w:lineRule="atLeast"/>
        <w:ind w:firstLine="600"/>
        <w:divId w:val="574240164"/>
        <w:rPr>
          <w:rFonts w:hint="eastAsia"/>
          <w:sz w:val="30"/>
          <w:szCs w:val="30"/>
        </w:rPr>
      </w:pPr>
      <w:r>
        <w:rPr>
          <w:rFonts w:hint="eastAsia"/>
          <w:sz w:val="30"/>
          <w:szCs w:val="30"/>
        </w:rPr>
        <w:t>《中华人民共和国刑事诉讼法》</w:t>
      </w:r>
    </w:p>
    <w:p w:rsidR="009C5CA7" w:rsidRDefault="009C5CA7">
      <w:pPr>
        <w:spacing w:line="500" w:lineRule="atLeast"/>
        <w:ind w:firstLine="600"/>
        <w:divId w:val="1581215965"/>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9C5CA7" w:rsidRDefault="009C5CA7">
      <w:pPr>
        <w:spacing w:line="500" w:lineRule="atLeast"/>
        <w:ind w:firstLine="600"/>
        <w:divId w:val="1902908246"/>
        <w:rPr>
          <w:rFonts w:hint="eastAsia"/>
          <w:sz w:val="30"/>
          <w:szCs w:val="30"/>
        </w:rPr>
      </w:pPr>
      <w:r>
        <w:rPr>
          <w:rFonts w:hint="eastAsia"/>
          <w:sz w:val="30"/>
          <w:szCs w:val="30"/>
        </w:rPr>
        <w:t>（一）原判决认定事实和适用法律正确、量刑适当的，应当裁定驳回上诉或者抗诉，维持原判；</w:t>
      </w:r>
    </w:p>
    <w:p w:rsidR="009C5CA7" w:rsidRDefault="009C5CA7">
      <w:pPr>
        <w:spacing w:line="500" w:lineRule="atLeast"/>
        <w:ind w:firstLine="600"/>
        <w:divId w:val="1442652775"/>
        <w:rPr>
          <w:rFonts w:hint="eastAsia"/>
          <w:sz w:val="30"/>
          <w:szCs w:val="30"/>
        </w:rPr>
      </w:pPr>
      <w:r>
        <w:rPr>
          <w:rFonts w:hint="eastAsia"/>
          <w:sz w:val="30"/>
          <w:szCs w:val="30"/>
        </w:rPr>
        <w:t>（二）原判决认定事实没有错误，但适用法律有错误，或者量刑不当的，应当改判；</w:t>
      </w:r>
    </w:p>
    <w:p w:rsidR="009C5CA7" w:rsidRDefault="009C5CA7">
      <w:pPr>
        <w:spacing w:line="500" w:lineRule="atLeast"/>
        <w:ind w:firstLine="600"/>
        <w:divId w:val="158461066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9C5CA7" w:rsidRDefault="009C5CA7">
      <w:pPr>
        <w:spacing w:line="500" w:lineRule="atLeast"/>
        <w:ind w:firstLine="600"/>
        <w:divId w:val="89793490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9C5CA7" w:rsidRDefault="009C5CA7">
      <w:pPr>
        <w:spacing w:line="500" w:lineRule="atLeast"/>
        <w:ind w:firstLine="600"/>
        <w:divId w:val="844978864"/>
        <w:rPr>
          <w:rFonts w:hint="eastAsia"/>
          <w:sz w:val="30"/>
          <w:szCs w:val="30"/>
        </w:rPr>
      </w:pPr>
      <w:r>
        <w:rPr>
          <w:rFonts w:hint="eastAsia"/>
          <w:sz w:val="30"/>
          <w:szCs w:val="30"/>
        </w:rPr>
        <w:t>《最高人民法院、最高人民检察院关于办理贪污贿赂刑事案件适用法律若干问题的解释》</w:t>
      </w:r>
    </w:p>
    <w:p w:rsidR="009C5CA7" w:rsidRDefault="009C5CA7">
      <w:pPr>
        <w:spacing w:line="500" w:lineRule="atLeast"/>
        <w:ind w:firstLine="600"/>
        <w:divId w:val="9187094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C5CA7" w:rsidRDefault="009C5CA7">
      <w:pPr>
        <w:spacing w:line="500" w:lineRule="atLeast"/>
        <w:ind w:firstLine="600"/>
        <w:divId w:val="22433502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C5CA7" w:rsidRDefault="009C5CA7">
      <w:pPr>
        <w:spacing w:line="500" w:lineRule="atLeast"/>
        <w:ind w:firstLine="600"/>
        <w:divId w:val="909270332"/>
        <w:rPr>
          <w:rFonts w:hint="eastAsia"/>
          <w:sz w:val="30"/>
          <w:szCs w:val="30"/>
        </w:rPr>
      </w:pPr>
      <w:r>
        <w:rPr>
          <w:rFonts w:hint="eastAsia"/>
          <w:sz w:val="30"/>
          <w:szCs w:val="30"/>
        </w:rPr>
        <w:t>（一）贪污救灾、抢险、防汛、优抚、扶贫、移民、救济、防疫、社会捐助等特定款物的；</w:t>
      </w:r>
    </w:p>
    <w:p w:rsidR="009C5CA7" w:rsidRDefault="009C5CA7">
      <w:pPr>
        <w:spacing w:line="500" w:lineRule="atLeast"/>
        <w:ind w:firstLine="600"/>
        <w:divId w:val="1984115120"/>
        <w:rPr>
          <w:rFonts w:hint="eastAsia"/>
          <w:sz w:val="30"/>
          <w:szCs w:val="30"/>
        </w:rPr>
      </w:pPr>
      <w:r>
        <w:rPr>
          <w:rFonts w:hint="eastAsia"/>
          <w:sz w:val="30"/>
          <w:szCs w:val="30"/>
        </w:rPr>
        <w:t>（二）曾因贪污、受贿、挪用公款受过党纪、行政处分的；</w:t>
      </w:r>
    </w:p>
    <w:p w:rsidR="009C5CA7" w:rsidRDefault="009C5CA7">
      <w:pPr>
        <w:spacing w:line="500" w:lineRule="atLeast"/>
        <w:ind w:firstLine="600"/>
        <w:divId w:val="1354724487"/>
        <w:rPr>
          <w:rFonts w:hint="eastAsia"/>
          <w:sz w:val="30"/>
          <w:szCs w:val="30"/>
        </w:rPr>
      </w:pPr>
      <w:r>
        <w:rPr>
          <w:rFonts w:hint="eastAsia"/>
          <w:sz w:val="30"/>
          <w:szCs w:val="30"/>
        </w:rPr>
        <w:t>（三）曾因故意犯罪受过刑事追究的；</w:t>
      </w:r>
    </w:p>
    <w:p w:rsidR="009C5CA7" w:rsidRDefault="009C5CA7">
      <w:pPr>
        <w:spacing w:line="500" w:lineRule="atLeast"/>
        <w:ind w:firstLine="600"/>
        <w:divId w:val="246959095"/>
        <w:rPr>
          <w:rFonts w:hint="eastAsia"/>
          <w:sz w:val="30"/>
          <w:szCs w:val="30"/>
        </w:rPr>
      </w:pPr>
      <w:r>
        <w:rPr>
          <w:rFonts w:hint="eastAsia"/>
          <w:sz w:val="30"/>
          <w:szCs w:val="30"/>
        </w:rPr>
        <w:t>（四）赃款赃物用于非法活动的；</w:t>
      </w:r>
    </w:p>
    <w:p w:rsidR="009C5CA7" w:rsidRDefault="009C5CA7">
      <w:pPr>
        <w:spacing w:line="500" w:lineRule="atLeast"/>
        <w:ind w:firstLine="600"/>
        <w:divId w:val="1730879320"/>
        <w:rPr>
          <w:rFonts w:hint="eastAsia"/>
          <w:sz w:val="30"/>
          <w:szCs w:val="30"/>
        </w:rPr>
      </w:pPr>
      <w:r>
        <w:rPr>
          <w:rFonts w:hint="eastAsia"/>
          <w:sz w:val="30"/>
          <w:szCs w:val="30"/>
        </w:rPr>
        <w:t>（五）拒不交待赃款赃物去向或者拒不配合追缴工作，致使无法追缴的；</w:t>
      </w:r>
    </w:p>
    <w:p w:rsidR="009C5CA7" w:rsidRDefault="009C5CA7">
      <w:pPr>
        <w:spacing w:line="500" w:lineRule="atLeast"/>
        <w:ind w:firstLine="600"/>
        <w:divId w:val="1129380"/>
        <w:rPr>
          <w:rFonts w:hint="eastAsia"/>
          <w:sz w:val="30"/>
          <w:szCs w:val="30"/>
        </w:rPr>
      </w:pPr>
      <w:r>
        <w:rPr>
          <w:rFonts w:hint="eastAsia"/>
          <w:sz w:val="30"/>
          <w:szCs w:val="30"/>
        </w:rPr>
        <w:t>（六）造成恶劣影响或者其他严重后果的。</w:t>
      </w:r>
    </w:p>
    <w:p w:rsidR="009C5CA7" w:rsidRDefault="009C5CA7">
      <w:pPr>
        <w:spacing w:line="500" w:lineRule="atLeast"/>
        <w:ind w:firstLine="600"/>
        <w:divId w:val="54514252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C5CA7" w:rsidRDefault="009C5CA7">
      <w:pPr>
        <w:spacing w:line="500" w:lineRule="atLeast"/>
        <w:ind w:firstLine="600"/>
        <w:divId w:val="1147894210"/>
        <w:rPr>
          <w:rFonts w:hint="eastAsia"/>
          <w:sz w:val="30"/>
          <w:szCs w:val="30"/>
        </w:rPr>
      </w:pPr>
      <w:r>
        <w:rPr>
          <w:rFonts w:hint="eastAsia"/>
          <w:sz w:val="30"/>
          <w:szCs w:val="30"/>
        </w:rPr>
        <w:t>（一）多次索贿的；</w:t>
      </w:r>
    </w:p>
    <w:p w:rsidR="009C5CA7" w:rsidRDefault="009C5CA7">
      <w:pPr>
        <w:spacing w:line="500" w:lineRule="atLeast"/>
        <w:ind w:firstLine="600"/>
        <w:divId w:val="837355124"/>
        <w:rPr>
          <w:rFonts w:hint="eastAsia"/>
          <w:sz w:val="30"/>
          <w:szCs w:val="30"/>
        </w:rPr>
      </w:pPr>
      <w:r>
        <w:rPr>
          <w:rFonts w:hint="eastAsia"/>
          <w:sz w:val="30"/>
          <w:szCs w:val="30"/>
        </w:rPr>
        <w:t>（二）为他人谋取不正当利益，致使公共财产、国家和人民利益遭受损失的；</w:t>
      </w:r>
    </w:p>
    <w:p w:rsidR="009C5CA7" w:rsidRDefault="009C5CA7">
      <w:pPr>
        <w:spacing w:line="500" w:lineRule="atLeast"/>
        <w:ind w:firstLine="600"/>
        <w:divId w:val="686176372"/>
        <w:rPr>
          <w:rFonts w:hint="eastAsia"/>
          <w:sz w:val="30"/>
          <w:szCs w:val="30"/>
        </w:rPr>
      </w:pPr>
      <w:r>
        <w:rPr>
          <w:rFonts w:hint="eastAsia"/>
          <w:sz w:val="30"/>
          <w:szCs w:val="30"/>
        </w:rPr>
        <w:t>（三）为他人谋取职务提拔、调整的。</w:t>
      </w:r>
    </w:p>
    <w:p w:rsidR="009C5CA7" w:rsidRDefault="009C5CA7">
      <w:pPr>
        <w:spacing w:line="500" w:lineRule="atLeast"/>
        <w:ind w:firstLine="600"/>
        <w:divId w:val="114238754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9C5CA7" w:rsidRDefault="009C5CA7">
      <w:pPr>
        <w:spacing w:line="500" w:lineRule="atLeast"/>
        <w:ind w:firstLine="600"/>
        <w:divId w:val="136323849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9C5CA7" w:rsidRDefault="009C5CA7">
      <w:pPr>
        <w:spacing w:line="500" w:lineRule="atLeast"/>
        <w:ind w:firstLine="600"/>
        <w:divId w:val="2139838970"/>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9C5CA7" w:rsidRDefault="009C5CA7">
      <w:pPr>
        <w:spacing w:line="500" w:lineRule="atLeast"/>
        <w:ind w:firstLine="600"/>
        <w:divId w:val="163514025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9C5CA7" w:rsidRDefault="009C5CA7">
      <w:pPr>
        <w:spacing w:line="500" w:lineRule="atLeast"/>
        <w:ind w:firstLine="600"/>
        <w:divId w:val="2091348102"/>
        <w:rPr>
          <w:rFonts w:hint="eastAsia"/>
          <w:sz w:val="30"/>
          <w:szCs w:val="30"/>
        </w:rPr>
      </w:pPr>
      <w:r>
        <w:rPr>
          <w:rFonts w:hint="eastAsia"/>
          <w:sz w:val="30"/>
          <w:szCs w:val="30"/>
        </w:rPr>
        <w:t>（一）挪用公款数额在二百万元以上的；</w:t>
      </w:r>
    </w:p>
    <w:p w:rsidR="009C5CA7" w:rsidRDefault="009C5CA7">
      <w:pPr>
        <w:spacing w:line="500" w:lineRule="atLeast"/>
        <w:ind w:firstLine="600"/>
        <w:divId w:val="1729304075"/>
        <w:rPr>
          <w:rFonts w:hint="eastAsia"/>
          <w:sz w:val="30"/>
          <w:szCs w:val="30"/>
        </w:rPr>
      </w:pPr>
      <w:r>
        <w:rPr>
          <w:rFonts w:hint="eastAsia"/>
          <w:sz w:val="30"/>
          <w:szCs w:val="30"/>
        </w:rPr>
        <w:t>（二）挪用救灾、抢险、防汛、优抚、扶贫、移民、救济特定款物，数额在一百万元以上不满二百万元的；</w:t>
      </w:r>
    </w:p>
    <w:p w:rsidR="009C5CA7" w:rsidRDefault="009C5CA7">
      <w:pPr>
        <w:spacing w:line="500" w:lineRule="atLeast"/>
        <w:ind w:firstLine="600"/>
        <w:divId w:val="583760531"/>
        <w:rPr>
          <w:rFonts w:hint="eastAsia"/>
          <w:sz w:val="30"/>
          <w:szCs w:val="30"/>
        </w:rPr>
      </w:pPr>
      <w:r>
        <w:rPr>
          <w:rFonts w:hint="eastAsia"/>
          <w:sz w:val="30"/>
          <w:szCs w:val="30"/>
        </w:rPr>
        <w:t>（三）挪用公款不退还，数额在一百万元以上不满二百万元的；</w:t>
      </w:r>
    </w:p>
    <w:p w:rsidR="009C5CA7" w:rsidRDefault="009C5CA7">
      <w:pPr>
        <w:spacing w:line="500" w:lineRule="atLeast"/>
        <w:ind w:firstLine="600"/>
        <w:divId w:val="258147075"/>
        <w:rPr>
          <w:rFonts w:hint="eastAsia"/>
          <w:sz w:val="30"/>
          <w:szCs w:val="30"/>
        </w:rPr>
      </w:pPr>
      <w:r>
        <w:rPr>
          <w:rFonts w:hint="eastAsia"/>
          <w:sz w:val="30"/>
          <w:szCs w:val="30"/>
        </w:rPr>
        <w:t>（四）其他严重的情节。</w:t>
      </w:r>
    </w:p>
    <w:p w:rsidR="009C5CA7" w:rsidRDefault="009C5CA7">
      <w:pPr>
        <w:spacing w:line="500" w:lineRule="atLeast"/>
        <w:ind w:firstLine="600"/>
        <w:divId w:val="20842363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9C5CA7" w:rsidRDefault="009C5CA7">
      <w:pPr>
        <w:spacing w:line="500" w:lineRule="atLeast"/>
        <w:ind w:firstLine="600"/>
        <w:divId w:val="19876573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C5CA7" w:rsidRDefault="009C5CA7">
      <w:pPr>
        <w:spacing w:line="500" w:lineRule="atLeast"/>
        <w:ind w:firstLine="600"/>
        <w:divId w:val="16699409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5CA7" w:rsidRDefault="009C5CA7" w:rsidP="009C5CA7">
      <w:pPr>
        <w:rPr>
          <w:rFonts w:hint="eastAsia"/>
        </w:rPr>
      </w:pPr>
      <w:r>
        <w:separator/>
      </w:r>
    </w:p>
  </w:endnote>
  <w:endnote w:type="continuationSeparator" w:id="0">
    <w:p w:rsidR="009C5CA7" w:rsidRDefault="009C5CA7" w:rsidP="009C5C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5CA7" w:rsidRDefault="009C5CA7" w:rsidP="009C5CA7">
      <w:pPr>
        <w:rPr>
          <w:rFonts w:hint="eastAsia"/>
        </w:rPr>
      </w:pPr>
      <w:r>
        <w:separator/>
      </w:r>
    </w:p>
  </w:footnote>
  <w:footnote w:type="continuationSeparator" w:id="0">
    <w:p w:rsidR="009C5CA7" w:rsidRDefault="009C5CA7" w:rsidP="009C5C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5CA7"/>
    <w:rsid w:val="007235DD"/>
    <w:rsid w:val="009C5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5CA7"/>
    <w:pPr>
      <w:tabs>
        <w:tab w:val="center" w:pos="4153"/>
        <w:tab w:val="right" w:pos="8306"/>
      </w:tabs>
      <w:snapToGrid w:val="0"/>
      <w:jc w:val="center"/>
    </w:pPr>
    <w:rPr>
      <w:sz w:val="18"/>
      <w:szCs w:val="18"/>
    </w:rPr>
  </w:style>
  <w:style w:type="character" w:customStyle="1" w:styleId="a4">
    <w:name w:val="页眉 字符"/>
    <w:basedOn w:val="a0"/>
    <w:link w:val="a3"/>
    <w:uiPriority w:val="99"/>
    <w:rsid w:val="009C5CA7"/>
    <w:rPr>
      <w:rFonts w:ascii="宋体" w:eastAsia="宋体" w:hAnsi="宋体" w:cs="宋体"/>
      <w:sz w:val="18"/>
      <w:szCs w:val="18"/>
    </w:rPr>
  </w:style>
  <w:style w:type="paragraph" w:styleId="a5">
    <w:name w:val="footer"/>
    <w:basedOn w:val="a"/>
    <w:link w:val="a6"/>
    <w:uiPriority w:val="99"/>
    <w:unhideWhenUsed/>
    <w:rsid w:val="009C5CA7"/>
    <w:pPr>
      <w:tabs>
        <w:tab w:val="center" w:pos="4153"/>
        <w:tab w:val="right" w:pos="8306"/>
      </w:tabs>
      <w:snapToGrid w:val="0"/>
    </w:pPr>
    <w:rPr>
      <w:sz w:val="18"/>
      <w:szCs w:val="18"/>
    </w:rPr>
  </w:style>
  <w:style w:type="character" w:customStyle="1" w:styleId="a6">
    <w:name w:val="页脚 字符"/>
    <w:basedOn w:val="a0"/>
    <w:link w:val="a5"/>
    <w:uiPriority w:val="99"/>
    <w:rsid w:val="009C5C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380">
      <w:marLeft w:val="0"/>
      <w:marRight w:val="0"/>
      <w:marTop w:val="10"/>
      <w:marBottom w:val="10"/>
      <w:divBdr>
        <w:top w:val="none" w:sz="0" w:space="0" w:color="auto"/>
        <w:left w:val="none" w:sz="0" w:space="0" w:color="auto"/>
        <w:bottom w:val="none" w:sz="0" w:space="0" w:color="auto"/>
        <w:right w:val="none" w:sz="0" w:space="0" w:color="auto"/>
      </w:divBdr>
    </w:div>
    <w:div w:id="17317016">
      <w:marLeft w:val="0"/>
      <w:marRight w:val="0"/>
      <w:marTop w:val="10"/>
      <w:marBottom w:val="10"/>
      <w:divBdr>
        <w:top w:val="none" w:sz="0" w:space="0" w:color="auto"/>
        <w:left w:val="none" w:sz="0" w:space="0" w:color="auto"/>
        <w:bottom w:val="none" w:sz="0" w:space="0" w:color="auto"/>
        <w:right w:val="none" w:sz="0" w:space="0" w:color="auto"/>
      </w:divBdr>
    </w:div>
    <w:div w:id="28189757">
      <w:marLeft w:val="0"/>
      <w:marRight w:val="0"/>
      <w:marTop w:val="10"/>
      <w:marBottom w:val="10"/>
      <w:divBdr>
        <w:top w:val="none" w:sz="0" w:space="0" w:color="auto"/>
        <w:left w:val="none" w:sz="0" w:space="0" w:color="auto"/>
        <w:bottom w:val="none" w:sz="0" w:space="0" w:color="auto"/>
        <w:right w:val="none" w:sz="0" w:space="0" w:color="auto"/>
      </w:divBdr>
    </w:div>
    <w:div w:id="46732936">
      <w:marLeft w:val="0"/>
      <w:marRight w:val="0"/>
      <w:marTop w:val="10"/>
      <w:marBottom w:val="10"/>
      <w:divBdr>
        <w:top w:val="none" w:sz="0" w:space="0" w:color="auto"/>
        <w:left w:val="none" w:sz="0" w:space="0" w:color="auto"/>
        <w:bottom w:val="none" w:sz="0" w:space="0" w:color="auto"/>
        <w:right w:val="none" w:sz="0" w:space="0" w:color="auto"/>
      </w:divBdr>
    </w:div>
    <w:div w:id="48963232">
      <w:marLeft w:val="0"/>
      <w:marRight w:val="0"/>
      <w:marTop w:val="10"/>
      <w:marBottom w:val="10"/>
      <w:divBdr>
        <w:top w:val="none" w:sz="0" w:space="0" w:color="auto"/>
        <w:left w:val="none" w:sz="0" w:space="0" w:color="auto"/>
        <w:bottom w:val="none" w:sz="0" w:space="0" w:color="auto"/>
        <w:right w:val="none" w:sz="0" w:space="0" w:color="auto"/>
      </w:divBdr>
    </w:div>
    <w:div w:id="68774047">
      <w:marLeft w:val="0"/>
      <w:marRight w:val="0"/>
      <w:marTop w:val="10"/>
      <w:marBottom w:val="10"/>
      <w:divBdr>
        <w:top w:val="none" w:sz="0" w:space="0" w:color="auto"/>
        <w:left w:val="none" w:sz="0" w:space="0" w:color="auto"/>
        <w:bottom w:val="none" w:sz="0" w:space="0" w:color="auto"/>
        <w:right w:val="none" w:sz="0" w:space="0" w:color="auto"/>
      </w:divBdr>
    </w:div>
    <w:div w:id="83502205">
      <w:marLeft w:val="0"/>
      <w:marRight w:val="0"/>
      <w:marTop w:val="10"/>
      <w:marBottom w:val="10"/>
      <w:divBdr>
        <w:top w:val="none" w:sz="0" w:space="0" w:color="auto"/>
        <w:left w:val="none" w:sz="0" w:space="0" w:color="auto"/>
        <w:bottom w:val="none" w:sz="0" w:space="0" w:color="auto"/>
        <w:right w:val="none" w:sz="0" w:space="0" w:color="auto"/>
      </w:divBdr>
    </w:div>
    <w:div w:id="97800207">
      <w:marLeft w:val="0"/>
      <w:marRight w:val="0"/>
      <w:marTop w:val="10"/>
      <w:marBottom w:val="10"/>
      <w:divBdr>
        <w:top w:val="none" w:sz="0" w:space="0" w:color="auto"/>
        <w:left w:val="none" w:sz="0" w:space="0" w:color="auto"/>
        <w:bottom w:val="none" w:sz="0" w:space="0" w:color="auto"/>
        <w:right w:val="none" w:sz="0" w:space="0" w:color="auto"/>
      </w:divBdr>
    </w:div>
    <w:div w:id="100222644">
      <w:marLeft w:val="0"/>
      <w:marRight w:val="0"/>
      <w:marTop w:val="10"/>
      <w:marBottom w:val="10"/>
      <w:divBdr>
        <w:top w:val="none" w:sz="0" w:space="0" w:color="auto"/>
        <w:left w:val="none" w:sz="0" w:space="0" w:color="auto"/>
        <w:bottom w:val="none" w:sz="0" w:space="0" w:color="auto"/>
        <w:right w:val="none" w:sz="0" w:space="0" w:color="auto"/>
      </w:divBdr>
    </w:div>
    <w:div w:id="163324045">
      <w:marLeft w:val="0"/>
      <w:marRight w:val="0"/>
      <w:marTop w:val="10"/>
      <w:marBottom w:val="10"/>
      <w:divBdr>
        <w:top w:val="none" w:sz="0" w:space="0" w:color="auto"/>
        <w:left w:val="none" w:sz="0" w:space="0" w:color="auto"/>
        <w:bottom w:val="none" w:sz="0" w:space="0" w:color="auto"/>
        <w:right w:val="none" w:sz="0" w:space="0" w:color="auto"/>
      </w:divBdr>
    </w:div>
    <w:div w:id="176846855">
      <w:marLeft w:val="0"/>
      <w:marRight w:val="0"/>
      <w:marTop w:val="10"/>
      <w:marBottom w:val="10"/>
      <w:divBdr>
        <w:top w:val="none" w:sz="0" w:space="0" w:color="auto"/>
        <w:left w:val="none" w:sz="0" w:space="0" w:color="auto"/>
        <w:bottom w:val="none" w:sz="0" w:space="0" w:color="auto"/>
        <w:right w:val="none" w:sz="0" w:space="0" w:color="auto"/>
      </w:divBdr>
    </w:div>
    <w:div w:id="183441254">
      <w:marLeft w:val="0"/>
      <w:marRight w:val="0"/>
      <w:marTop w:val="10"/>
      <w:marBottom w:val="10"/>
      <w:divBdr>
        <w:top w:val="none" w:sz="0" w:space="0" w:color="auto"/>
        <w:left w:val="none" w:sz="0" w:space="0" w:color="auto"/>
        <w:bottom w:val="none" w:sz="0" w:space="0" w:color="auto"/>
        <w:right w:val="none" w:sz="0" w:space="0" w:color="auto"/>
      </w:divBdr>
    </w:div>
    <w:div w:id="206334401">
      <w:marLeft w:val="0"/>
      <w:marRight w:val="0"/>
      <w:marTop w:val="10"/>
      <w:marBottom w:val="10"/>
      <w:divBdr>
        <w:top w:val="none" w:sz="0" w:space="0" w:color="auto"/>
        <w:left w:val="none" w:sz="0" w:space="0" w:color="auto"/>
        <w:bottom w:val="none" w:sz="0" w:space="0" w:color="auto"/>
        <w:right w:val="none" w:sz="0" w:space="0" w:color="auto"/>
      </w:divBdr>
    </w:div>
    <w:div w:id="208423631">
      <w:marLeft w:val="0"/>
      <w:marRight w:val="0"/>
      <w:marTop w:val="10"/>
      <w:marBottom w:val="10"/>
      <w:divBdr>
        <w:top w:val="none" w:sz="0" w:space="0" w:color="auto"/>
        <w:left w:val="none" w:sz="0" w:space="0" w:color="auto"/>
        <w:bottom w:val="none" w:sz="0" w:space="0" w:color="auto"/>
        <w:right w:val="none" w:sz="0" w:space="0" w:color="auto"/>
      </w:divBdr>
    </w:div>
    <w:div w:id="224335021">
      <w:marLeft w:val="0"/>
      <w:marRight w:val="0"/>
      <w:marTop w:val="10"/>
      <w:marBottom w:val="10"/>
      <w:divBdr>
        <w:top w:val="none" w:sz="0" w:space="0" w:color="auto"/>
        <w:left w:val="none" w:sz="0" w:space="0" w:color="auto"/>
        <w:bottom w:val="none" w:sz="0" w:space="0" w:color="auto"/>
        <w:right w:val="none" w:sz="0" w:space="0" w:color="auto"/>
      </w:divBdr>
    </w:div>
    <w:div w:id="246959095">
      <w:marLeft w:val="0"/>
      <w:marRight w:val="0"/>
      <w:marTop w:val="10"/>
      <w:marBottom w:val="10"/>
      <w:divBdr>
        <w:top w:val="none" w:sz="0" w:space="0" w:color="auto"/>
        <w:left w:val="none" w:sz="0" w:space="0" w:color="auto"/>
        <w:bottom w:val="none" w:sz="0" w:space="0" w:color="auto"/>
        <w:right w:val="none" w:sz="0" w:space="0" w:color="auto"/>
      </w:divBdr>
    </w:div>
    <w:div w:id="258147075">
      <w:marLeft w:val="0"/>
      <w:marRight w:val="0"/>
      <w:marTop w:val="10"/>
      <w:marBottom w:val="10"/>
      <w:divBdr>
        <w:top w:val="none" w:sz="0" w:space="0" w:color="auto"/>
        <w:left w:val="none" w:sz="0" w:space="0" w:color="auto"/>
        <w:bottom w:val="none" w:sz="0" w:space="0" w:color="auto"/>
        <w:right w:val="none" w:sz="0" w:space="0" w:color="auto"/>
      </w:divBdr>
    </w:div>
    <w:div w:id="278032099">
      <w:marLeft w:val="0"/>
      <w:marRight w:val="0"/>
      <w:marTop w:val="10"/>
      <w:marBottom w:val="10"/>
      <w:divBdr>
        <w:top w:val="none" w:sz="0" w:space="0" w:color="auto"/>
        <w:left w:val="none" w:sz="0" w:space="0" w:color="auto"/>
        <w:bottom w:val="none" w:sz="0" w:space="0" w:color="auto"/>
        <w:right w:val="none" w:sz="0" w:space="0" w:color="auto"/>
      </w:divBdr>
    </w:div>
    <w:div w:id="278293374">
      <w:marLeft w:val="0"/>
      <w:marRight w:val="0"/>
      <w:marTop w:val="10"/>
      <w:marBottom w:val="10"/>
      <w:divBdr>
        <w:top w:val="none" w:sz="0" w:space="0" w:color="auto"/>
        <w:left w:val="none" w:sz="0" w:space="0" w:color="auto"/>
        <w:bottom w:val="none" w:sz="0" w:space="0" w:color="auto"/>
        <w:right w:val="none" w:sz="0" w:space="0" w:color="auto"/>
      </w:divBdr>
    </w:div>
    <w:div w:id="284427974">
      <w:marLeft w:val="0"/>
      <w:marRight w:val="0"/>
      <w:marTop w:val="10"/>
      <w:marBottom w:val="10"/>
      <w:divBdr>
        <w:top w:val="none" w:sz="0" w:space="0" w:color="auto"/>
        <w:left w:val="none" w:sz="0" w:space="0" w:color="auto"/>
        <w:bottom w:val="none" w:sz="0" w:space="0" w:color="auto"/>
        <w:right w:val="none" w:sz="0" w:space="0" w:color="auto"/>
      </w:divBdr>
    </w:div>
    <w:div w:id="307126112">
      <w:marLeft w:val="0"/>
      <w:marRight w:val="0"/>
      <w:marTop w:val="10"/>
      <w:marBottom w:val="10"/>
      <w:divBdr>
        <w:top w:val="none" w:sz="0" w:space="0" w:color="auto"/>
        <w:left w:val="none" w:sz="0" w:space="0" w:color="auto"/>
        <w:bottom w:val="none" w:sz="0" w:space="0" w:color="auto"/>
        <w:right w:val="none" w:sz="0" w:space="0" w:color="auto"/>
      </w:divBdr>
    </w:div>
    <w:div w:id="319895384">
      <w:marLeft w:val="0"/>
      <w:marRight w:val="0"/>
      <w:marTop w:val="10"/>
      <w:marBottom w:val="10"/>
      <w:divBdr>
        <w:top w:val="none" w:sz="0" w:space="0" w:color="auto"/>
        <w:left w:val="none" w:sz="0" w:space="0" w:color="auto"/>
        <w:bottom w:val="none" w:sz="0" w:space="0" w:color="auto"/>
        <w:right w:val="none" w:sz="0" w:space="0" w:color="auto"/>
      </w:divBdr>
    </w:div>
    <w:div w:id="327173831">
      <w:marLeft w:val="0"/>
      <w:marRight w:val="0"/>
      <w:marTop w:val="10"/>
      <w:marBottom w:val="10"/>
      <w:divBdr>
        <w:top w:val="none" w:sz="0" w:space="0" w:color="auto"/>
        <w:left w:val="none" w:sz="0" w:space="0" w:color="auto"/>
        <w:bottom w:val="none" w:sz="0" w:space="0" w:color="auto"/>
        <w:right w:val="none" w:sz="0" w:space="0" w:color="auto"/>
      </w:divBdr>
    </w:div>
    <w:div w:id="333147232">
      <w:marLeft w:val="0"/>
      <w:marRight w:val="0"/>
      <w:marTop w:val="10"/>
      <w:marBottom w:val="10"/>
      <w:divBdr>
        <w:top w:val="none" w:sz="0" w:space="0" w:color="auto"/>
        <w:left w:val="none" w:sz="0" w:space="0" w:color="auto"/>
        <w:bottom w:val="none" w:sz="0" w:space="0" w:color="auto"/>
        <w:right w:val="none" w:sz="0" w:space="0" w:color="auto"/>
      </w:divBdr>
    </w:div>
    <w:div w:id="354770004">
      <w:marLeft w:val="0"/>
      <w:marRight w:val="0"/>
      <w:marTop w:val="10"/>
      <w:marBottom w:val="10"/>
      <w:divBdr>
        <w:top w:val="none" w:sz="0" w:space="0" w:color="auto"/>
        <w:left w:val="none" w:sz="0" w:space="0" w:color="auto"/>
        <w:bottom w:val="none" w:sz="0" w:space="0" w:color="auto"/>
        <w:right w:val="none" w:sz="0" w:space="0" w:color="auto"/>
      </w:divBdr>
    </w:div>
    <w:div w:id="372266262">
      <w:marLeft w:val="0"/>
      <w:marRight w:val="0"/>
      <w:marTop w:val="10"/>
      <w:marBottom w:val="10"/>
      <w:divBdr>
        <w:top w:val="none" w:sz="0" w:space="0" w:color="auto"/>
        <w:left w:val="none" w:sz="0" w:space="0" w:color="auto"/>
        <w:bottom w:val="none" w:sz="0" w:space="0" w:color="auto"/>
        <w:right w:val="none" w:sz="0" w:space="0" w:color="auto"/>
      </w:divBdr>
    </w:div>
    <w:div w:id="391386121">
      <w:marLeft w:val="0"/>
      <w:marRight w:val="720"/>
      <w:marTop w:val="10"/>
      <w:marBottom w:val="10"/>
      <w:divBdr>
        <w:top w:val="none" w:sz="0" w:space="0" w:color="auto"/>
        <w:left w:val="none" w:sz="0" w:space="0" w:color="auto"/>
        <w:bottom w:val="none" w:sz="0" w:space="0" w:color="auto"/>
        <w:right w:val="none" w:sz="0" w:space="0" w:color="auto"/>
      </w:divBdr>
    </w:div>
    <w:div w:id="408312337">
      <w:marLeft w:val="0"/>
      <w:marRight w:val="0"/>
      <w:marTop w:val="10"/>
      <w:marBottom w:val="10"/>
      <w:divBdr>
        <w:top w:val="none" w:sz="0" w:space="0" w:color="auto"/>
        <w:left w:val="none" w:sz="0" w:space="0" w:color="auto"/>
        <w:bottom w:val="none" w:sz="0" w:space="0" w:color="auto"/>
        <w:right w:val="none" w:sz="0" w:space="0" w:color="auto"/>
      </w:divBdr>
    </w:div>
    <w:div w:id="417600199">
      <w:marLeft w:val="0"/>
      <w:marRight w:val="0"/>
      <w:marTop w:val="10"/>
      <w:marBottom w:val="10"/>
      <w:divBdr>
        <w:top w:val="none" w:sz="0" w:space="0" w:color="auto"/>
        <w:left w:val="none" w:sz="0" w:space="0" w:color="auto"/>
        <w:bottom w:val="none" w:sz="0" w:space="0" w:color="auto"/>
        <w:right w:val="none" w:sz="0" w:space="0" w:color="auto"/>
      </w:divBdr>
    </w:div>
    <w:div w:id="444084412">
      <w:marLeft w:val="0"/>
      <w:marRight w:val="0"/>
      <w:marTop w:val="10"/>
      <w:marBottom w:val="10"/>
      <w:divBdr>
        <w:top w:val="none" w:sz="0" w:space="0" w:color="auto"/>
        <w:left w:val="none" w:sz="0" w:space="0" w:color="auto"/>
        <w:bottom w:val="none" w:sz="0" w:space="0" w:color="auto"/>
        <w:right w:val="none" w:sz="0" w:space="0" w:color="auto"/>
      </w:divBdr>
    </w:div>
    <w:div w:id="461580845">
      <w:marLeft w:val="0"/>
      <w:marRight w:val="0"/>
      <w:marTop w:val="10"/>
      <w:marBottom w:val="10"/>
      <w:divBdr>
        <w:top w:val="none" w:sz="0" w:space="0" w:color="auto"/>
        <w:left w:val="none" w:sz="0" w:space="0" w:color="auto"/>
        <w:bottom w:val="none" w:sz="0" w:space="0" w:color="auto"/>
        <w:right w:val="none" w:sz="0" w:space="0" w:color="auto"/>
      </w:divBdr>
    </w:div>
    <w:div w:id="521939624">
      <w:marLeft w:val="0"/>
      <w:marRight w:val="0"/>
      <w:marTop w:val="10"/>
      <w:marBottom w:val="10"/>
      <w:divBdr>
        <w:top w:val="none" w:sz="0" w:space="0" w:color="auto"/>
        <w:left w:val="none" w:sz="0" w:space="0" w:color="auto"/>
        <w:bottom w:val="none" w:sz="0" w:space="0" w:color="auto"/>
        <w:right w:val="none" w:sz="0" w:space="0" w:color="auto"/>
      </w:divBdr>
    </w:div>
    <w:div w:id="529956019">
      <w:marLeft w:val="0"/>
      <w:marRight w:val="0"/>
      <w:marTop w:val="10"/>
      <w:marBottom w:val="10"/>
      <w:divBdr>
        <w:top w:val="none" w:sz="0" w:space="0" w:color="auto"/>
        <w:left w:val="none" w:sz="0" w:space="0" w:color="auto"/>
        <w:bottom w:val="none" w:sz="0" w:space="0" w:color="auto"/>
        <w:right w:val="none" w:sz="0" w:space="0" w:color="auto"/>
      </w:divBdr>
    </w:div>
    <w:div w:id="530725310">
      <w:marLeft w:val="0"/>
      <w:marRight w:val="0"/>
      <w:marTop w:val="10"/>
      <w:marBottom w:val="10"/>
      <w:divBdr>
        <w:top w:val="none" w:sz="0" w:space="0" w:color="auto"/>
        <w:left w:val="none" w:sz="0" w:space="0" w:color="auto"/>
        <w:bottom w:val="none" w:sz="0" w:space="0" w:color="auto"/>
        <w:right w:val="none" w:sz="0" w:space="0" w:color="auto"/>
      </w:divBdr>
    </w:div>
    <w:div w:id="531961200">
      <w:marLeft w:val="0"/>
      <w:marRight w:val="0"/>
      <w:marTop w:val="10"/>
      <w:marBottom w:val="10"/>
      <w:divBdr>
        <w:top w:val="none" w:sz="0" w:space="0" w:color="auto"/>
        <w:left w:val="none" w:sz="0" w:space="0" w:color="auto"/>
        <w:bottom w:val="none" w:sz="0" w:space="0" w:color="auto"/>
        <w:right w:val="none" w:sz="0" w:space="0" w:color="auto"/>
      </w:divBdr>
    </w:div>
    <w:div w:id="533662303">
      <w:marLeft w:val="0"/>
      <w:marRight w:val="0"/>
      <w:marTop w:val="10"/>
      <w:marBottom w:val="10"/>
      <w:divBdr>
        <w:top w:val="none" w:sz="0" w:space="0" w:color="auto"/>
        <w:left w:val="none" w:sz="0" w:space="0" w:color="auto"/>
        <w:bottom w:val="none" w:sz="0" w:space="0" w:color="auto"/>
        <w:right w:val="none" w:sz="0" w:space="0" w:color="auto"/>
      </w:divBdr>
    </w:div>
    <w:div w:id="545142529">
      <w:marLeft w:val="0"/>
      <w:marRight w:val="0"/>
      <w:marTop w:val="10"/>
      <w:marBottom w:val="10"/>
      <w:divBdr>
        <w:top w:val="none" w:sz="0" w:space="0" w:color="auto"/>
        <w:left w:val="none" w:sz="0" w:space="0" w:color="auto"/>
        <w:bottom w:val="none" w:sz="0" w:space="0" w:color="auto"/>
        <w:right w:val="none" w:sz="0" w:space="0" w:color="auto"/>
      </w:divBdr>
    </w:div>
    <w:div w:id="555311439">
      <w:marLeft w:val="0"/>
      <w:marRight w:val="0"/>
      <w:marTop w:val="10"/>
      <w:marBottom w:val="10"/>
      <w:divBdr>
        <w:top w:val="none" w:sz="0" w:space="0" w:color="auto"/>
        <w:left w:val="none" w:sz="0" w:space="0" w:color="auto"/>
        <w:bottom w:val="none" w:sz="0" w:space="0" w:color="auto"/>
        <w:right w:val="none" w:sz="0" w:space="0" w:color="auto"/>
      </w:divBdr>
    </w:div>
    <w:div w:id="555312034">
      <w:marLeft w:val="0"/>
      <w:marRight w:val="0"/>
      <w:marTop w:val="10"/>
      <w:marBottom w:val="10"/>
      <w:divBdr>
        <w:top w:val="none" w:sz="0" w:space="0" w:color="auto"/>
        <w:left w:val="none" w:sz="0" w:space="0" w:color="auto"/>
        <w:bottom w:val="none" w:sz="0" w:space="0" w:color="auto"/>
        <w:right w:val="none" w:sz="0" w:space="0" w:color="auto"/>
      </w:divBdr>
    </w:div>
    <w:div w:id="574240164">
      <w:marLeft w:val="0"/>
      <w:marRight w:val="0"/>
      <w:marTop w:val="10"/>
      <w:marBottom w:val="10"/>
      <w:divBdr>
        <w:top w:val="none" w:sz="0" w:space="0" w:color="auto"/>
        <w:left w:val="none" w:sz="0" w:space="0" w:color="auto"/>
        <w:bottom w:val="none" w:sz="0" w:space="0" w:color="auto"/>
        <w:right w:val="none" w:sz="0" w:space="0" w:color="auto"/>
      </w:divBdr>
    </w:div>
    <w:div w:id="583760531">
      <w:marLeft w:val="0"/>
      <w:marRight w:val="0"/>
      <w:marTop w:val="10"/>
      <w:marBottom w:val="10"/>
      <w:divBdr>
        <w:top w:val="none" w:sz="0" w:space="0" w:color="auto"/>
        <w:left w:val="none" w:sz="0" w:space="0" w:color="auto"/>
        <w:bottom w:val="none" w:sz="0" w:space="0" w:color="auto"/>
        <w:right w:val="none" w:sz="0" w:space="0" w:color="auto"/>
      </w:divBdr>
    </w:div>
    <w:div w:id="603801736">
      <w:marLeft w:val="0"/>
      <w:marRight w:val="0"/>
      <w:marTop w:val="10"/>
      <w:marBottom w:val="10"/>
      <w:divBdr>
        <w:top w:val="none" w:sz="0" w:space="0" w:color="auto"/>
        <w:left w:val="none" w:sz="0" w:space="0" w:color="auto"/>
        <w:bottom w:val="none" w:sz="0" w:space="0" w:color="auto"/>
        <w:right w:val="none" w:sz="0" w:space="0" w:color="auto"/>
      </w:divBdr>
    </w:div>
    <w:div w:id="641889248">
      <w:marLeft w:val="0"/>
      <w:marRight w:val="0"/>
      <w:marTop w:val="10"/>
      <w:marBottom w:val="10"/>
      <w:divBdr>
        <w:top w:val="none" w:sz="0" w:space="0" w:color="auto"/>
        <w:left w:val="none" w:sz="0" w:space="0" w:color="auto"/>
        <w:bottom w:val="none" w:sz="0" w:space="0" w:color="auto"/>
        <w:right w:val="none" w:sz="0" w:space="0" w:color="auto"/>
      </w:divBdr>
    </w:div>
    <w:div w:id="644240355">
      <w:marLeft w:val="0"/>
      <w:marRight w:val="0"/>
      <w:marTop w:val="10"/>
      <w:marBottom w:val="10"/>
      <w:divBdr>
        <w:top w:val="none" w:sz="0" w:space="0" w:color="auto"/>
        <w:left w:val="none" w:sz="0" w:space="0" w:color="auto"/>
        <w:bottom w:val="none" w:sz="0" w:space="0" w:color="auto"/>
        <w:right w:val="none" w:sz="0" w:space="0" w:color="auto"/>
      </w:divBdr>
    </w:div>
    <w:div w:id="663975307">
      <w:marLeft w:val="0"/>
      <w:marRight w:val="0"/>
      <w:marTop w:val="10"/>
      <w:marBottom w:val="10"/>
      <w:divBdr>
        <w:top w:val="none" w:sz="0" w:space="0" w:color="auto"/>
        <w:left w:val="none" w:sz="0" w:space="0" w:color="auto"/>
        <w:bottom w:val="none" w:sz="0" w:space="0" w:color="auto"/>
        <w:right w:val="none" w:sz="0" w:space="0" w:color="auto"/>
      </w:divBdr>
    </w:div>
    <w:div w:id="686176372">
      <w:marLeft w:val="0"/>
      <w:marRight w:val="0"/>
      <w:marTop w:val="10"/>
      <w:marBottom w:val="10"/>
      <w:divBdr>
        <w:top w:val="none" w:sz="0" w:space="0" w:color="auto"/>
        <w:left w:val="none" w:sz="0" w:space="0" w:color="auto"/>
        <w:bottom w:val="none" w:sz="0" w:space="0" w:color="auto"/>
        <w:right w:val="none" w:sz="0" w:space="0" w:color="auto"/>
      </w:divBdr>
    </w:div>
    <w:div w:id="689330413">
      <w:marLeft w:val="0"/>
      <w:marRight w:val="0"/>
      <w:marTop w:val="10"/>
      <w:marBottom w:val="10"/>
      <w:divBdr>
        <w:top w:val="none" w:sz="0" w:space="0" w:color="auto"/>
        <w:left w:val="none" w:sz="0" w:space="0" w:color="auto"/>
        <w:bottom w:val="none" w:sz="0" w:space="0" w:color="auto"/>
        <w:right w:val="none" w:sz="0" w:space="0" w:color="auto"/>
      </w:divBdr>
    </w:div>
    <w:div w:id="744886780">
      <w:marLeft w:val="0"/>
      <w:marRight w:val="0"/>
      <w:marTop w:val="10"/>
      <w:marBottom w:val="10"/>
      <w:divBdr>
        <w:top w:val="none" w:sz="0" w:space="0" w:color="auto"/>
        <w:left w:val="none" w:sz="0" w:space="0" w:color="auto"/>
        <w:bottom w:val="none" w:sz="0" w:space="0" w:color="auto"/>
        <w:right w:val="none" w:sz="0" w:space="0" w:color="auto"/>
      </w:divBdr>
    </w:div>
    <w:div w:id="809522506">
      <w:marLeft w:val="0"/>
      <w:marRight w:val="0"/>
      <w:marTop w:val="10"/>
      <w:marBottom w:val="10"/>
      <w:divBdr>
        <w:top w:val="none" w:sz="0" w:space="0" w:color="auto"/>
        <w:left w:val="none" w:sz="0" w:space="0" w:color="auto"/>
        <w:bottom w:val="none" w:sz="0" w:space="0" w:color="auto"/>
        <w:right w:val="none" w:sz="0" w:space="0" w:color="auto"/>
      </w:divBdr>
    </w:div>
    <w:div w:id="817652117">
      <w:marLeft w:val="0"/>
      <w:marRight w:val="720"/>
      <w:marTop w:val="10"/>
      <w:marBottom w:val="10"/>
      <w:divBdr>
        <w:top w:val="none" w:sz="0" w:space="0" w:color="auto"/>
        <w:left w:val="none" w:sz="0" w:space="0" w:color="auto"/>
        <w:bottom w:val="none" w:sz="0" w:space="0" w:color="auto"/>
        <w:right w:val="none" w:sz="0" w:space="0" w:color="auto"/>
      </w:divBdr>
    </w:div>
    <w:div w:id="837355124">
      <w:marLeft w:val="0"/>
      <w:marRight w:val="0"/>
      <w:marTop w:val="10"/>
      <w:marBottom w:val="10"/>
      <w:divBdr>
        <w:top w:val="none" w:sz="0" w:space="0" w:color="auto"/>
        <w:left w:val="none" w:sz="0" w:space="0" w:color="auto"/>
        <w:bottom w:val="none" w:sz="0" w:space="0" w:color="auto"/>
        <w:right w:val="none" w:sz="0" w:space="0" w:color="auto"/>
      </w:divBdr>
    </w:div>
    <w:div w:id="844830523">
      <w:marLeft w:val="0"/>
      <w:marRight w:val="0"/>
      <w:marTop w:val="10"/>
      <w:marBottom w:val="10"/>
      <w:divBdr>
        <w:top w:val="none" w:sz="0" w:space="0" w:color="auto"/>
        <w:left w:val="none" w:sz="0" w:space="0" w:color="auto"/>
        <w:bottom w:val="none" w:sz="0" w:space="0" w:color="auto"/>
        <w:right w:val="none" w:sz="0" w:space="0" w:color="auto"/>
      </w:divBdr>
    </w:div>
    <w:div w:id="844978864">
      <w:marLeft w:val="0"/>
      <w:marRight w:val="0"/>
      <w:marTop w:val="10"/>
      <w:marBottom w:val="10"/>
      <w:divBdr>
        <w:top w:val="none" w:sz="0" w:space="0" w:color="auto"/>
        <w:left w:val="none" w:sz="0" w:space="0" w:color="auto"/>
        <w:bottom w:val="none" w:sz="0" w:space="0" w:color="auto"/>
        <w:right w:val="none" w:sz="0" w:space="0" w:color="auto"/>
      </w:divBdr>
    </w:div>
    <w:div w:id="857622165">
      <w:marLeft w:val="0"/>
      <w:marRight w:val="0"/>
      <w:marTop w:val="10"/>
      <w:marBottom w:val="10"/>
      <w:divBdr>
        <w:top w:val="none" w:sz="0" w:space="0" w:color="auto"/>
        <w:left w:val="none" w:sz="0" w:space="0" w:color="auto"/>
        <w:bottom w:val="none" w:sz="0" w:space="0" w:color="auto"/>
        <w:right w:val="none" w:sz="0" w:space="0" w:color="auto"/>
      </w:divBdr>
    </w:div>
    <w:div w:id="863710915">
      <w:marLeft w:val="0"/>
      <w:marRight w:val="0"/>
      <w:marTop w:val="10"/>
      <w:marBottom w:val="10"/>
      <w:divBdr>
        <w:top w:val="none" w:sz="0" w:space="0" w:color="auto"/>
        <w:left w:val="none" w:sz="0" w:space="0" w:color="auto"/>
        <w:bottom w:val="none" w:sz="0" w:space="0" w:color="auto"/>
        <w:right w:val="none" w:sz="0" w:space="0" w:color="auto"/>
      </w:divBdr>
    </w:div>
    <w:div w:id="888418537">
      <w:marLeft w:val="0"/>
      <w:marRight w:val="0"/>
      <w:marTop w:val="10"/>
      <w:marBottom w:val="10"/>
      <w:divBdr>
        <w:top w:val="none" w:sz="0" w:space="0" w:color="auto"/>
        <w:left w:val="none" w:sz="0" w:space="0" w:color="auto"/>
        <w:bottom w:val="none" w:sz="0" w:space="0" w:color="auto"/>
        <w:right w:val="none" w:sz="0" w:space="0" w:color="auto"/>
      </w:divBdr>
    </w:div>
    <w:div w:id="896165239">
      <w:marLeft w:val="0"/>
      <w:marRight w:val="0"/>
      <w:marTop w:val="10"/>
      <w:marBottom w:val="10"/>
      <w:divBdr>
        <w:top w:val="none" w:sz="0" w:space="0" w:color="auto"/>
        <w:left w:val="none" w:sz="0" w:space="0" w:color="auto"/>
        <w:bottom w:val="none" w:sz="0" w:space="0" w:color="auto"/>
        <w:right w:val="none" w:sz="0" w:space="0" w:color="auto"/>
      </w:divBdr>
    </w:div>
    <w:div w:id="897934901">
      <w:marLeft w:val="0"/>
      <w:marRight w:val="0"/>
      <w:marTop w:val="10"/>
      <w:marBottom w:val="10"/>
      <w:divBdr>
        <w:top w:val="none" w:sz="0" w:space="0" w:color="auto"/>
        <w:left w:val="none" w:sz="0" w:space="0" w:color="auto"/>
        <w:bottom w:val="none" w:sz="0" w:space="0" w:color="auto"/>
        <w:right w:val="none" w:sz="0" w:space="0" w:color="auto"/>
      </w:divBdr>
    </w:div>
    <w:div w:id="904026792">
      <w:marLeft w:val="0"/>
      <w:marRight w:val="0"/>
      <w:marTop w:val="10"/>
      <w:marBottom w:val="10"/>
      <w:divBdr>
        <w:top w:val="none" w:sz="0" w:space="0" w:color="auto"/>
        <w:left w:val="none" w:sz="0" w:space="0" w:color="auto"/>
        <w:bottom w:val="none" w:sz="0" w:space="0" w:color="auto"/>
        <w:right w:val="none" w:sz="0" w:space="0" w:color="auto"/>
      </w:divBdr>
    </w:div>
    <w:div w:id="906305125">
      <w:marLeft w:val="0"/>
      <w:marRight w:val="0"/>
      <w:marTop w:val="10"/>
      <w:marBottom w:val="10"/>
      <w:divBdr>
        <w:top w:val="none" w:sz="0" w:space="0" w:color="auto"/>
        <w:left w:val="none" w:sz="0" w:space="0" w:color="auto"/>
        <w:bottom w:val="none" w:sz="0" w:space="0" w:color="auto"/>
        <w:right w:val="none" w:sz="0" w:space="0" w:color="auto"/>
      </w:divBdr>
    </w:div>
    <w:div w:id="909270332">
      <w:marLeft w:val="0"/>
      <w:marRight w:val="0"/>
      <w:marTop w:val="10"/>
      <w:marBottom w:val="10"/>
      <w:divBdr>
        <w:top w:val="none" w:sz="0" w:space="0" w:color="auto"/>
        <w:left w:val="none" w:sz="0" w:space="0" w:color="auto"/>
        <w:bottom w:val="none" w:sz="0" w:space="0" w:color="auto"/>
        <w:right w:val="none" w:sz="0" w:space="0" w:color="auto"/>
      </w:divBdr>
    </w:div>
    <w:div w:id="918709402">
      <w:marLeft w:val="0"/>
      <w:marRight w:val="0"/>
      <w:marTop w:val="10"/>
      <w:marBottom w:val="10"/>
      <w:divBdr>
        <w:top w:val="none" w:sz="0" w:space="0" w:color="auto"/>
        <w:left w:val="none" w:sz="0" w:space="0" w:color="auto"/>
        <w:bottom w:val="none" w:sz="0" w:space="0" w:color="auto"/>
        <w:right w:val="none" w:sz="0" w:space="0" w:color="auto"/>
      </w:divBdr>
    </w:div>
    <w:div w:id="950890886">
      <w:marLeft w:val="0"/>
      <w:marRight w:val="0"/>
      <w:marTop w:val="10"/>
      <w:marBottom w:val="10"/>
      <w:divBdr>
        <w:top w:val="none" w:sz="0" w:space="0" w:color="auto"/>
        <w:left w:val="none" w:sz="0" w:space="0" w:color="auto"/>
        <w:bottom w:val="none" w:sz="0" w:space="0" w:color="auto"/>
        <w:right w:val="none" w:sz="0" w:space="0" w:color="auto"/>
      </w:divBdr>
    </w:div>
    <w:div w:id="978190488">
      <w:marLeft w:val="0"/>
      <w:marRight w:val="720"/>
      <w:marTop w:val="10"/>
      <w:marBottom w:val="10"/>
      <w:divBdr>
        <w:top w:val="none" w:sz="0" w:space="0" w:color="auto"/>
        <w:left w:val="none" w:sz="0" w:space="0" w:color="auto"/>
        <w:bottom w:val="none" w:sz="0" w:space="0" w:color="auto"/>
        <w:right w:val="none" w:sz="0" w:space="0" w:color="auto"/>
      </w:divBdr>
    </w:div>
    <w:div w:id="979270254">
      <w:marLeft w:val="0"/>
      <w:marRight w:val="0"/>
      <w:marTop w:val="10"/>
      <w:marBottom w:val="10"/>
      <w:divBdr>
        <w:top w:val="none" w:sz="0" w:space="0" w:color="auto"/>
        <w:left w:val="none" w:sz="0" w:space="0" w:color="auto"/>
        <w:bottom w:val="none" w:sz="0" w:space="0" w:color="auto"/>
        <w:right w:val="none" w:sz="0" w:space="0" w:color="auto"/>
      </w:divBdr>
    </w:div>
    <w:div w:id="981303103">
      <w:marLeft w:val="0"/>
      <w:marRight w:val="0"/>
      <w:marTop w:val="10"/>
      <w:marBottom w:val="10"/>
      <w:divBdr>
        <w:top w:val="none" w:sz="0" w:space="0" w:color="auto"/>
        <w:left w:val="none" w:sz="0" w:space="0" w:color="auto"/>
        <w:bottom w:val="none" w:sz="0" w:space="0" w:color="auto"/>
        <w:right w:val="none" w:sz="0" w:space="0" w:color="auto"/>
      </w:divBdr>
    </w:div>
    <w:div w:id="1043989889">
      <w:marLeft w:val="0"/>
      <w:marRight w:val="720"/>
      <w:marTop w:val="10"/>
      <w:marBottom w:val="10"/>
      <w:divBdr>
        <w:top w:val="none" w:sz="0" w:space="0" w:color="auto"/>
        <w:left w:val="none" w:sz="0" w:space="0" w:color="auto"/>
        <w:bottom w:val="none" w:sz="0" w:space="0" w:color="auto"/>
        <w:right w:val="none" w:sz="0" w:space="0" w:color="auto"/>
      </w:divBdr>
    </w:div>
    <w:div w:id="1058824249">
      <w:marLeft w:val="0"/>
      <w:marRight w:val="0"/>
      <w:marTop w:val="10"/>
      <w:marBottom w:val="10"/>
      <w:divBdr>
        <w:top w:val="none" w:sz="0" w:space="0" w:color="auto"/>
        <w:left w:val="none" w:sz="0" w:space="0" w:color="auto"/>
        <w:bottom w:val="none" w:sz="0" w:space="0" w:color="auto"/>
        <w:right w:val="none" w:sz="0" w:space="0" w:color="auto"/>
      </w:divBdr>
    </w:div>
    <w:div w:id="1060665095">
      <w:marLeft w:val="0"/>
      <w:marRight w:val="0"/>
      <w:marTop w:val="10"/>
      <w:marBottom w:val="10"/>
      <w:divBdr>
        <w:top w:val="none" w:sz="0" w:space="0" w:color="auto"/>
        <w:left w:val="none" w:sz="0" w:space="0" w:color="auto"/>
        <w:bottom w:val="none" w:sz="0" w:space="0" w:color="auto"/>
        <w:right w:val="none" w:sz="0" w:space="0" w:color="auto"/>
      </w:divBdr>
    </w:div>
    <w:div w:id="1061903642">
      <w:marLeft w:val="0"/>
      <w:marRight w:val="0"/>
      <w:marTop w:val="10"/>
      <w:marBottom w:val="10"/>
      <w:divBdr>
        <w:top w:val="none" w:sz="0" w:space="0" w:color="auto"/>
        <w:left w:val="none" w:sz="0" w:space="0" w:color="auto"/>
        <w:bottom w:val="none" w:sz="0" w:space="0" w:color="auto"/>
        <w:right w:val="none" w:sz="0" w:space="0" w:color="auto"/>
      </w:divBdr>
    </w:div>
    <w:div w:id="1063795268">
      <w:marLeft w:val="0"/>
      <w:marRight w:val="0"/>
      <w:marTop w:val="10"/>
      <w:marBottom w:val="10"/>
      <w:divBdr>
        <w:top w:val="none" w:sz="0" w:space="0" w:color="auto"/>
        <w:left w:val="none" w:sz="0" w:space="0" w:color="auto"/>
        <w:bottom w:val="none" w:sz="0" w:space="0" w:color="auto"/>
        <w:right w:val="none" w:sz="0" w:space="0" w:color="auto"/>
      </w:divBdr>
    </w:div>
    <w:div w:id="1072002142">
      <w:marLeft w:val="0"/>
      <w:marRight w:val="0"/>
      <w:marTop w:val="10"/>
      <w:marBottom w:val="10"/>
      <w:divBdr>
        <w:top w:val="none" w:sz="0" w:space="0" w:color="auto"/>
        <w:left w:val="none" w:sz="0" w:space="0" w:color="auto"/>
        <w:bottom w:val="none" w:sz="0" w:space="0" w:color="auto"/>
        <w:right w:val="none" w:sz="0" w:space="0" w:color="auto"/>
      </w:divBdr>
    </w:div>
    <w:div w:id="1077437680">
      <w:marLeft w:val="0"/>
      <w:marRight w:val="0"/>
      <w:marTop w:val="10"/>
      <w:marBottom w:val="10"/>
      <w:divBdr>
        <w:top w:val="none" w:sz="0" w:space="0" w:color="auto"/>
        <w:left w:val="none" w:sz="0" w:space="0" w:color="auto"/>
        <w:bottom w:val="none" w:sz="0" w:space="0" w:color="auto"/>
        <w:right w:val="none" w:sz="0" w:space="0" w:color="auto"/>
      </w:divBdr>
    </w:div>
    <w:div w:id="1082219958">
      <w:marLeft w:val="0"/>
      <w:marRight w:val="0"/>
      <w:marTop w:val="10"/>
      <w:marBottom w:val="10"/>
      <w:divBdr>
        <w:top w:val="none" w:sz="0" w:space="0" w:color="auto"/>
        <w:left w:val="none" w:sz="0" w:space="0" w:color="auto"/>
        <w:bottom w:val="none" w:sz="0" w:space="0" w:color="auto"/>
        <w:right w:val="none" w:sz="0" w:space="0" w:color="auto"/>
      </w:divBdr>
    </w:div>
    <w:div w:id="1084883411">
      <w:marLeft w:val="0"/>
      <w:marRight w:val="0"/>
      <w:marTop w:val="10"/>
      <w:marBottom w:val="10"/>
      <w:divBdr>
        <w:top w:val="none" w:sz="0" w:space="0" w:color="auto"/>
        <w:left w:val="none" w:sz="0" w:space="0" w:color="auto"/>
        <w:bottom w:val="none" w:sz="0" w:space="0" w:color="auto"/>
        <w:right w:val="none" w:sz="0" w:space="0" w:color="auto"/>
      </w:divBdr>
    </w:div>
    <w:div w:id="1115368770">
      <w:marLeft w:val="0"/>
      <w:marRight w:val="0"/>
      <w:marTop w:val="10"/>
      <w:marBottom w:val="10"/>
      <w:divBdr>
        <w:top w:val="none" w:sz="0" w:space="0" w:color="auto"/>
        <w:left w:val="none" w:sz="0" w:space="0" w:color="auto"/>
        <w:bottom w:val="none" w:sz="0" w:space="0" w:color="auto"/>
        <w:right w:val="none" w:sz="0" w:space="0" w:color="auto"/>
      </w:divBdr>
    </w:div>
    <w:div w:id="1121681159">
      <w:marLeft w:val="0"/>
      <w:marRight w:val="0"/>
      <w:marTop w:val="10"/>
      <w:marBottom w:val="10"/>
      <w:divBdr>
        <w:top w:val="none" w:sz="0" w:space="0" w:color="auto"/>
        <w:left w:val="none" w:sz="0" w:space="0" w:color="auto"/>
        <w:bottom w:val="none" w:sz="0" w:space="0" w:color="auto"/>
        <w:right w:val="none" w:sz="0" w:space="0" w:color="auto"/>
      </w:divBdr>
    </w:div>
    <w:div w:id="1136483792">
      <w:marLeft w:val="0"/>
      <w:marRight w:val="0"/>
      <w:marTop w:val="10"/>
      <w:marBottom w:val="10"/>
      <w:divBdr>
        <w:top w:val="none" w:sz="0" w:space="0" w:color="auto"/>
        <w:left w:val="none" w:sz="0" w:space="0" w:color="auto"/>
        <w:bottom w:val="none" w:sz="0" w:space="0" w:color="auto"/>
        <w:right w:val="none" w:sz="0" w:space="0" w:color="auto"/>
      </w:divBdr>
    </w:div>
    <w:div w:id="1137333675">
      <w:marLeft w:val="0"/>
      <w:marRight w:val="0"/>
      <w:marTop w:val="10"/>
      <w:marBottom w:val="10"/>
      <w:divBdr>
        <w:top w:val="none" w:sz="0" w:space="0" w:color="auto"/>
        <w:left w:val="none" w:sz="0" w:space="0" w:color="auto"/>
        <w:bottom w:val="none" w:sz="0" w:space="0" w:color="auto"/>
        <w:right w:val="none" w:sz="0" w:space="0" w:color="auto"/>
      </w:divBdr>
    </w:div>
    <w:div w:id="1142387545">
      <w:marLeft w:val="0"/>
      <w:marRight w:val="0"/>
      <w:marTop w:val="10"/>
      <w:marBottom w:val="10"/>
      <w:divBdr>
        <w:top w:val="none" w:sz="0" w:space="0" w:color="auto"/>
        <w:left w:val="none" w:sz="0" w:space="0" w:color="auto"/>
        <w:bottom w:val="none" w:sz="0" w:space="0" w:color="auto"/>
        <w:right w:val="none" w:sz="0" w:space="0" w:color="auto"/>
      </w:divBdr>
    </w:div>
    <w:div w:id="1147894210">
      <w:marLeft w:val="0"/>
      <w:marRight w:val="0"/>
      <w:marTop w:val="10"/>
      <w:marBottom w:val="10"/>
      <w:divBdr>
        <w:top w:val="none" w:sz="0" w:space="0" w:color="auto"/>
        <w:left w:val="none" w:sz="0" w:space="0" w:color="auto"/>
        <w:bottom w:val="none" w:sz="0" w:space="0" w:color="auto"/>
        <w:right w:val="none" w:sz="0" w:space="0" w:color="auto"/>
      </w:divBdr>
    </w:div>
    <w:div w:id="1155953745">
      <w:marLeft w:val="0"/>
      <w:marRight w:val="0"/>
      <w:marTop w:val="10"/>
      <w:marBottom w:val="10"/>
      <w:divBdr>
        <w:top w:val="none" w:sz="0" w:space="0" w:color="auto"/>
        <w:left w:val="none" w:sz="0" w:space="0" w:color="auto"/>
        <w:bottom w:val="none" w:sz="0" w:space="0" w:color="auto"/>
        <w:right w:val="none" w:sz="0" w:space="0" w:color="auto"/>
      </w:divBdr>
    </w:div>
    <w:div w:id="1170220460">
      <w:marLeft w:val="0"/>
      <w:marRight w:val="0"/>
      <w:marTop w:val="10"/>
      <w:marBottom w:val="10"/>
      <w:divBdr>
        <w:top w:val="none" w:sz="0" w:space="0" w:color="auto"/>
        <w:left w:val="none" w:sz="0" w:space="0" w:color="auto"/>
        <w:bottom w:val="none" w:sz="0" w:space="0" w:color="auto"/>
        <w:right w:val="none" w:sz="0" w:space="0" w:color="auto"/>
      </w:divBdr>
    </w:div>
    <w:div w:id="1182359928">
      <w:marLeft w:val="0"/>
      <w:marRight w:val="0"/>
      <w:marTop w:val="10"/>
      <w:marBottom w:val="10"/>
      <w:divBdr>
        <w:top w:val="none" w:sz="0" w:space="0" w:color="auto"/>
        <w:left w:val="none" w:sz="0" w:space="0" w:color="auto"/>
        <w:bottom w:val="none" w:sz="0" w:space="0" w:color="auto"/>
        <w:right w:val="none" w:sz="0" w:space="0" w:color="auto"/>
      </w:divBdr>
    </w:div>
    <w:div w:id="1185632621">
      <w:marLeft w:val="0"/>
      <w:marRight w:val="0"/>
      <w:marTop w:val="10"/>
      <w:marBottom w:val="10"/>
      <w:divBdr>
        <w:top w:val="none" w:sz="0" w:space="0" w:color="auto"/>
        <w:left w:val="none" w:sz="0" w:space="0" w:color="auto"/>
        <w:bottom w:val="none" w:sz="0" w:space="0" w:color="auto"/>
        <w:right w:val="none" w:sz="0" w:space="0" w:color="auto"/>
      </w:divBdr>
    </w:div>
    <w:div w:id="1204487390">
      <w:marLeft w:val="0"/>
      <w:marRight w:val="0"/>
      <w:marTop w:val="10"/>
      <w:marBottom w:val="10"/>
      <w:divBdr>
        <w:top w:val="none" w:sz="0" w:space="0" w:color="auto"/>
        <w:left w:val="none" w:sz="0" w:space="0" w:color="auto"/>
        <w:bottom w:val="none" w:sz="0" w:space="0" w:color="auto"/>
        <w:right w:val="none" w:sz="0" w:space="0" w:color="auto"/>
      </w:divBdr>
    </w:div>
    <w:div w:id="1208450384">
      <w:marLeft w:val="0"/>
      <w:marRight w:val="0"/>
      <w:marTop w:val="10"/>
      <w:marBottom w:val="10"/>
      <w:divBdr>
        <w:top w:val="none" w:sz="0" w:space="0" w:color="auto"/>
        <w:left w:val="none" w:sz="0" w:space="0" w:color="auto"/>
        <w:bottom w:val="none" w:sz="0" w:space="0" w:color="auto"/>
        <w:right w:val="none" w:sz="0" w:space="0" w:color="auto"/>
      </w:divBdr>
    </w:div>
    <w:div w:id="1210386655">
      <w:marLeft w:val="0"/>
      <w:marRight w:val="0"/>
      <w:marTop w:val="10"/>
      <w:marBottom w:val="10"/>
      <w:divBdr>
        <w:top w:val="none" w:sz="0" w:space="0" w:color="auto"/>
        <w:left w:val="none" w:sz="0" w:space="0" w:color="auto"/>
        <w:bottom w:val="none" w:sz="0" w:space="0" w:color="auto"/>
        <w:right w:val="none" w:sz="0" w:space="0" w:color="auto"/>
      </w:divBdr>
    </w:div>
    <w:div w:id="1228998675">
      <w:marLeft w:val="0"/>
      <w:marRight w:val="0"/>
      <w:marTop w:val="10"/>
      <w:marBottom w:val="10"/>
      <w:divBdr>
        <w:top w:val="none" w:sz="0" w:space="0" w:color="auto"/>
        <w:left w:val="none" w:sz="0" w:space="0" w:color="auto"/>
        <w:bottom w:val="none" w:sz="0" w:space="0" w:color="auto"/>
        <w:right w:val="none" w:sz="0" w:space="0" w:color="auto"/>
      </w:divBdr>
    </w:div>
    <w:div w:id="1237209120">
      <w:marLeft w:val="0"/>
      <w:marRight w:val="0"/>
      <w:marTop w:val="10"/>
      <w:marBottom w:val="10"/>
      <w:divBdr>
        <w:top w:val="none" w:sz="0" w:space="0" w:color="auto"/>
        <w:left w:val="none" w:sz="0" w:space="0" w:color="auto"/>
        <w:bottom w:val="none" w:sz="0" w:space="0" w:color="auto"/>
        <w:right w:val="none" w:sz="0" w:space="0" w:color="auto"/>
      </w:divBdr>
    </w:div>
    <w:div w:id="1252203865">
      <w:marLeft w:val="0"/>
      <w:marRight w:val="0"/>
      <w:marTop w:val="10"/>
      <w:marBottom w:val="10"/>
      <w:divBdr>
        <w:top w:val="none" w:sz="0" w:space="0" w:color="auto"/>
        <w:left w:val="none" w:sz="0" w:space="0" w:color="auto"/>
        <w:bottom w:val="none" w:sz="0" w:space="0" w:color="auto"/>
        <w:right w:val="none" w:sz="0" w:space="0" w:color="auto"/>
      </w:divBdr>
    </w:div>
    <w:div w:id="1275752271">
      <w:marLeft w:val="0"/>
      <w:marRight w:val="0"/>
      <w:marTop w:val="10"/>
      <w:marBottom w:val="10"/>
      <w:divBdr>
        <w:top w:val="none" w:sz="0" w:space="0" w:color="auto"/>
        <w:left w:val="none" w:sz="0" w:space="0" w:color="auto"/>
        <w:bottom w:val="none" w:sz="0" w:space="0" w:color="auto"/>
        <w:right w:val="none" w:sz="0" w:space="0" w:color="auto"/>
      </w:divBdr>
    </w:div>
    <w:div w:id="1289168592">
      <w:marLeft w:val="0"/>
      <w:marRight w:val="0"/>
      <w:marTop w:val="10"/>
      <w:marBottom w:val="10"/>
      <w:divBdr>
        <w:top w:val="none" w:sz="0" w:space="0" w:color="auto"/>
        <w:left w:val="none" w:sz="0" w:space="0" w:color="auto"/>
        <w:bottom w:val="none" w:sz="0" w:space="0" w:color="auto"/>
        <w:right w:val="none" w:sz="0" w:space="0" w:color="auto"/>
      </w:divBdr>
    </w:div>
    <w:div w:id="1348171617">
      <w:marLeft w:val="0"/>
      <w:marRight w:val="0"/>
      <w:marTop w:val="10"/>
      <w:marBottom w:val="10"/>
      <w:divBdr>
        <w:top w:val="none" w:sz="0" w:space="0" w:color="auto"/>
        <w:left w:val="none" w:sz="0" w:space="0" w:color="auto"/>
        <w:bottom w:val="none" w:sz="0" w:space="0" w:color="auto"/>
        <w:right w:val="none" w:sz="0" w:space="0" w:color="auto"/>
      </w:divBdr>
    </w:div>
    <w:div w:id="1354724487">
      <w:marLeft w:val="0"/>
      <w:marRight w:val="0"/>
      <w:marTop w:val="10"/>
      <w:marBottom w:val="10"/>
      <w:divBdr>
        <w:top w:val="none" w:sz="0" w:space="0" w:color="auto"/>
        <w:left w:val="none" w:sz="0" w:space="0" w:color="auto"/>
        <w:bottom w:val="none" w:sz="0" w:space="0" w:color="auto"/>
        <w:right w:val="none" w:sz="0" w:space="0" w:color="auto"/>
      </w:divBdr>
    </w:div>
    <w:div w:id="1355039027">
      <w:marLeft w:val="0"/>
      <w:marRight w:val="0"/>
      <w:marTop w:val="10"/>
      <w:marBottom w:val="10"/>
      <w:divBdr>
        <w:top w:val="none" w:sz="0" w:space="0" w:color="auto"/>
        <w:left w:val="none" w:sz="0" w:space="0" w:color="auto"/>
        <w:bottom w:val="none" w:sz="0" w:space="0" w:color="auto"/>
        <w:right w:val="none" w:sz="0" w:space="0" w:color="auto"/>
      </w:divBdr>
    </w:div>
    <w:div w:id="1356661208">
      <w:marLeft w:val="0"/>
      <w:marRight w:val="0"/>
      <w:marTop w:val="10"/>
      <w:marBottom w:val="10"/>
      <w:divBdr>
        <w:top w:val="none" w:sz="0" w:space="0" w:color="auto"/>
        <w:left w:val="none" w:sz="0" w:space="0" w:color="auto"/>
        <w:bottom w:val="none" w:sz="0" w:space="0" w:color="auto"/>
        <w:right w:val="none" w:sz="0" w:space="0" w:color="auto"/>
      </w:divBdr>
    </w:div>
    <w:div w:id="1363238491">
      <w:marLeft w:val="0"/>
      <w:marRight w:val="0"/>
      <w:marTop w:val="10"/>
      <w:marBottom w:val="10"/>
      <w:divBdr>
        <w:top w:val="none" w:sz="0" w:space="0" w:color="auto"/>
        <w:left w:val="none" w:sz="0" w:space="0" w:color="auto"/>
        <w:bottom w:val="none" w:sz="0" w:space="0" w:color="auto"/>
        <w:right w:val="none" w:sz="0" w:space="0" w:color="auto"/>
      </w:divBdr>
    </w:div>
    <w:div w:id="1432818321">
      <w:marLeft w:val="0"/>
      <w:marRight w:val="0"/>
      <w:marTop w:val="10"/>
      <w:marBottom w:val="10"/>
      <w:divBdr>
        <w:top w:val="none" w:sz="0" w:space="0" w:color="auto"/>
        <w:left w:val="none" w:sz="0" w:space="0" w:color="auto"/>
        <w:bottom w:val="none" w:sz="0" w:space="0" w:color="auto"/>
        <w:right w:val="none" w:sz="0" w:space="0" w:color="auto"/>
      </w:divBdr>
    </w:div>
    <w:div w:id="1442652775">
      <w:marLeft w:val="0"/>
      <w:marRight w:val="0"/>
      <w:marTop w:val="10"/>
      <w:marBottom w:val="10"/>
      <w:divBdr>
        <w:top w:val="none" w:sz="0" w:space="0" w:color="auto"/>
        <w:left w:val="none" w:sz="0" w:space="0" w:color="auto"/>
        <w:bottom w:val="none" w:sz="0" w:space="0" w:color="auto"/>
        <w:right w:val="none" w:sz="0" w:space="0" w:color="auto"/>
      </w:divBdr>
    </w:div>
    <w:div w:id="1456943087">
      <w:marLeft w:val="0"/>
      <w:marRight w:val="0"/>
      <w:marTop w:val="10"/>
      <w:marBottom w:val="10"/>
      <w:divBdr>
        <w:top w:val="none" w:sz="0" w:space="0" w:color="auto"/>
        <w:left w:val="none" w:sz="0" w:space="0" w:color="auto"/>
        <w:bottom w:val="none" w:sz="0" w:space="0" w:color="auto"/>
        <w:right w:val="none" w:sz="0" w:space="0" w:color="auto"/>
      </w:divBdr>
    </w:div>
    <w:div w:id="1461847893">
      <w:marLeft w:val="0"/>
      <w:marRight w:val="0"/>
      <w:marTop w:val="10"/>
      <w:marBottom w:val="10"/>
      <w:divBdr>
        <w:top w:val="none" w:sz="0" w:space="0" w:color="auto"/>
        <w:left w:val="none" w:sz="0" w:space="0" w:color="auto"/>
        <w:bottom w:val="none" w:sz="0" w:space="0" w:color="auto"/>
        <w:right w:val="none" w:sz="0" w:space="0" w:color="auto"/>
      </w:divBdr>
    </w:div>
    <w:div w:id="1485855000">
      <w:marLeft w:val="0"/>
      <w:marRight w:val="0"/>
      <w:marTop w:val="10"/>
      <w:marBottom w:val="10"/>
      <w:divBdr>
        <w:top w:val="none" w:sz="0" w:space="0" w:color="auto"/>
        <w:left w:val="none" w:sz="0" w:space="0" w:color="auto"/>
        <w:bottom w:val="none" w:sz="0" w:space="0" w:color="auto"/>
        <w:right w:val="none" w:sz="0" w:space="0" w:color="auto"/>
      </w:divBdr>
    </w:div>
    <w:div w:id="1494569199">
      <w:marLeft w:val="0"/>
      <w:marRight w:val="0"/>
      <w:marTop w:val="10"/>
      <w:marBottom w:val="10"/>
      <w:divBdr>
        <w:top w:val="none" w:sz="0" w:space="0" w:color="auto"/>
        <w:left w:val="none" w:sz="0" w:space="0" w:color="auto"/>
        <w:bottom w:val="none" w:sz="0" w:space="0" w:color="auto"/>
        <w:right w:val="none" w:sz="0" w:space="0" w:color="auto"/>
      </w:divBdr>
    </w:div>
    <w:div w:id="1494954268">
      <w:marLeft w:val="0"/>
      <w:marRight w:val="0"/>
      <w:marTop w:val="10"/>
      <w:marBottom w:val="10"/>
      <w:divBdr>
        <w:top w:val="none" w:sz="0" w:space="0" w:color="auto"/>
        <w:left w:val="none" w:sz="0" w:space="0" w:color="auto"/>
        <w:bottom w:val="none" w:sz="0" w:space="0" w:color="auto"/>
        <w:right w:val="none" w:sz="0" w:space="0" w:color="auto"/>
      </w:divBdr>
    </w:div>
    <w:div w:id="1506628069">
      <w:marLeft w:val="0"/>
      <w:marRight w:val="0"/>
      <w:marTop w:val="10"/>
      <w:marBottom w:val="10"/>
      <w:divBdr>
        <w:top w:val="none" w:sz="0" w:space="0" w:color="auto"/>
        <w:left w:val="none" w:sz="0" w:space="0" w:color="auto"/>
        <w:bottom w:val="none" w:sz="0" w:space="0" w:color="auto"/>
        <w:right w:val="none" w:sz="0" w:space="0" w:color="auto"/>
      </w:divBdr>
    </w:div>
    <w:div w:id="1512181492">
      <w:marLeft w:val="0"/>
      <w:marRight w:val="720"/>
      <w:marTop w:val="10"/>
      <w:marBottom w:val="10"/>
      <w:divBdr>
        <w:top w:val="none" w:sz="0" w:space="0" w:color="auto"/>
        <w:left w:val="none" w:sz="0" w:space="0" w:color="auto"/>
        <w:bottom w:val="none" w:sz="0" w:space="0" w:color="auto"/>
        <w:right w:val="none" w:sz="0" w:space="0" w:color="auto"/>
      </w:divBdr>
    </w:div>
    <w:div w:id="1543857228">
      <w:marLeft w:val="0"/>
      <w:marRight w:val="0"/>
      <w:marTop w:val="10"/>
      <w:marBottom w:val="10"/>
      <w:divBdr>
        <w:top w:val="none" w:sz="0" w:space="0" w:color="auto"/>
        <w:left w:val="none" w:sz="0" w:space="0" w:color="auto"/>
        <w:bottom w:val="none" w:sz="0" w:space="0" w:color="auto"/>
        <w:right w:val="none" w:sz="0" w:space="0" w:color="auto"/>
      </w:divBdr>
    </w:div>
    <w:div w:id="1548298422">
      <w:marLeft w:val="0"/>
      <w:marRight w:val="0"/>
      <w:marTop w:val="10"/>
      <w:marBottom w:val="10"/>
      <w:divBdr>
        <w:top w:val="none" w:sz="0" w:space="0" w:color="auto"/>
        <w:left w:val="none" w:sz="0" w:space="0" w:color="auto"/>
        <w:bottom w:val="none" w:sz="0" w:space="0" w:color="auto"/>
        <w:right w:val="none" w:sz="0" w:space="0" w:color="auto"/>
      </w:divBdr>
    </w:div>
    <w:div w:id="1556427717">
      <w:marLeft w:val="0"/>
      <w:marRight w:val="0"/>
      <w:marTop w:val="10"/>
      <w:marBottom w:val="10"/>
      <w:divBdr>
        <w:top w:val="none" w:sz="0" w:space="0" w:color="auto"/>
        <w:left w:val="none" w:sz="0" w:space="0" w:color="auto"/>
        <w:bottom w:val="none" w:sz="0" w:space="0" w:color="auto"/>
        <w:right w:val="none" w:sz="0" w:space="0" w:color="auto"/>
      </w:divBdr>
    </w:div>
    <w:div w:id="1560823783">
      <w:marLeft w:val="0"/>
      <w:marRight w:val="0"/>
      <w:marTop w:val="10"/>
      <w:marBottom w:val="10"/>
      <w:divBdr>
        <w:top w:val="none" w:sz="0" w:space="0" w:color="auto"/>
        <w:left w:val="none" w:sz="0" w:space="0" w:color="auto"/>
        <w:bottom w:val="none" w:sz="0" w:space="0" w:color="auto"/>
        <w:right w:val="none" w:sz="0" w:space="0" w:color="auto"/>
      </w:divBdr>
    </w:div>
    <w:div w:id="1577208385">
      <w:marLeft w:val="0"/>
      <w:marRight w:val="0"/>
      <w:marTop w:val="10"/>
      <w:marBottom w:val="10"/>
      <w:divBdr>
        <w:top w:val="none" w:sz="0" w:space="0" w:color="auto"/>
        <w:left w:val="none" w:sz="0" w:space="0" w:color="auto"/>
        <w:bottom w:val="none" w:sz="0" w:space="0" w:color="auto"/>
        <w:right w:val="none" w:sz="0" w:space="0" w:color="auto"/>
      </w:divBdr>
    </w:div>
    <w:div w:id="1581215965">
      <w:marLeft w:val="0"/>
      <w:marRight w:val="0"/>
      <w:marTop w:val="10"/>
      <w:marBottom w:val="10"/>
      <w:divBdr>
        <w:top w:val="none" w:sz="0" w:space="0" w:color="auto"/>
        <w:left w:val="none" w:sz="0" w:space="0" w:color="auto"/>
        <w:bottom w:val="none" w:sz="0" w:space="0" w:color="auto"/>
        <w:right w:val="none" w:sz="0" w:space="0" w:color="auto"/>
      </w:divBdr>
    </w:div>
    <w:div w:id="1584610660">
      <w:marLeft w:val="0"/>
      <w:marRight w:val="0"/>
      <w:marTop w:val="10"/>
      <w:marBottom w:val="10"/>
      <w:divBdr>
        <w:top w:val="none" w:sz="0" w:space="0" w:color="auto"/>
        <w:left w:val="none" w:sz="0" w:space="0" w:color="auto"/>
        <w:bottom w:val="none" w:sz="0" w:space="0" w:color="auto"/>
        <w:right w:val="none" w:sz="0" w:space="0" w:color="auto"/>
      </w:divBdr>
    </w:div>
    <w:div w:id="1587884388">
      <w:marLeft w:val="0"/>
      <w:marRight w:val="0"/>
      <w:marTop w:val="10"/>
      <w:marBottom w:val="10"/>
      <w:divBdr>
        <w:top w:val="none" w:sz="0" w:space="0" w:color="auto"/>
        <w:left w:val="none" w:sz="0" w:space="0" w:color="auto"/>
        <w:bottom w:val="none" w:sz="0" w:space="0" w:color="auto"/>
        <w:right w:val="none" w:sz="0" w:space="0" w:color="auto"/>
      </w:divBdr>
    </w:div>
    <w:div w:id="1591623135">
      <w:marLeft w:val="0"/>
      <w:marRight w:val="0"/>
      <w:marTop w:val="10"/>
      <w:marBottom w:val="10"/>
      <w:divBdr>
        <w:top w:val="none" w:sz="0" w:space="0" w:color="auto"/>
        <w:left w:val="none" w:sz="0" w:space="0" w:color="auto"/>
        <w:bottom w:val="none" w:sz="0" w:space="0" w:color="auto"/>
        <w:right w:val="none" w:sz="0" w:space="0" w:color="auto"/>
      </w:divBdr>
    </w:div>
    <w:div w:id="1606688413">
      <w:marLeft w:val="0"/>
      <w:marRight w:val="0"/>
      <w:marTop w:val="10"/>
      <w:marBottom w:val="10"/>
      <w:divBdr>
        <w:top w:val="none" w:sz="0" w:space="0" w:color="auto"/>
        <w:left w:val="none" w:sz="0" w:space="0" w:color="auto"/>
        <w:bottom w:val="none" w:sz="0" w:space="0" w:color="auto"/>
        <w:right w:val="none" w:sz="0" w:space="0" w:color="auto"/>
      </w:divBdr>
    </w:div>
    <w:div w:id="1617323935">
      <w:marLeft w:val="0"/>
      <w:marRight w:val="0"/>
      <w:marTop w:val="10"/>
      <w:marBottom w:val="10"/>
      <w:divBdr>
        <w:top w:val="none" w:sz="0" w:space="0" w:color="auto"/>
        <w:left w:val="none" w:sz="0" w:space="0" w:color="auto"/>
        <w:bottom w:val="none" w:sz="0" w:space="0" w:color="auto"/>
        <w:right w:val="none" w:sz="0" w:space="0" w:color="auto"/>
      </w:divBdr>
    </w:div>
    <w:div w:id="1619222082">
      <w:marLeft w:val="0"/>
      <w:marRight w:val="0"/>
      <w:marTop w:val="10"/>
      <w:marBottom w:val="10"/>
      <w:divBdr>
        <w:top w:val="none" w:sz="0" w:space="0" w:color="auto"/>
        <w:left w:val="none" w:sz="0" w:space="0" w:color="auto"/>
        <w:bottom w:val="none" w:sz="0" w:space="0" w:color="auto"/>
        <w:right w:val="none" w:sz="0" w:space="0" w:color="auto"/>
      </w:divBdr>
    </w:div>
    <w:div w:id="1635140252">
      <w:marLeft w:val="0"/>
      <w:marRight w:val="0"/>
      <w:marTop w:val="10"/>
      <w:marBottom w:val="10"/>
      <w:divBdr>
        <w:top w:val="none" w:sz="0" w:space="0" w:color="auto"/>
        <w:left w:val="none" w:sz="0" w:space="0" w:color="auto"/>
        <w:bottom w:val="none" w:sz="0" w:space="0" w:color="auto"/>
        <w:right w:val="none" w:sz="0" w:space="0" w:color="auto"/>
      </w:divBdr>
    </w:div>
    <w:div w:id="1649091991">
      <w:marLeft w:val="0"/>
      <w:marRight w:val="0"/>
      <w:marTop w:val="10"/>
      <w:marBottom w:val="10"/>
      <w:divBdr>
        <w:top w:val="none" w:sz="0" w:space="0" w:color="auto"/>
        <w:left w:val="none" w:sz="0" w:space="0" w:color="auto"/>
        <w:bottom w:val="none" w:sz="0" w:space="0" w:color="auto"/>
        <w:right w:val="none" w:sz="0" w:space="0" w:color="auto"/>
      </w:divBdr>
    </w:div>
    <w:div w:id="1663117673">
      <w:marLeft w:val="0"/>
      <w:marRight w:val="0"/>
      <w:marTop w:val="10"/>
      <w:marBottom w:val="10"/>
      <w:divBdr>
        <w:top w:val="none" w:sz="0" w:space="0" w:color="auto"/>
        <w:left w:val="none" w:sz="0" w:space="0" w:color="auto"/>
        <w:bottom w:val="none" w:sz="0" w:space="0" w:color="auto"/>
        <w:right w:val="none" w:sz="0" w:space="0" w:color="auto"/>
      </w:divBdr>
    </w:div>
    <w:div w:id="1669940909">
      <w:marLeft w:val="0"/>
      <w:marRight w:val="0"/>
      <w:marTop w:val="10"/>
      <w:marBottom w:val="10"/>
      <w:divBdr>
        <w:top w:val="none" w:sz="0" w:space="0" w:color="auto"/>
        <w:left w:val="none" w:sz="0" w:space="0" w:color="auto"/>
        <w:bottom w:val="none" w:sz="0" w:space="0" w:color="auto"/>
        <w:right w:val="none" w:sz="0" w:space="0" w:color="auto"/>
      </w:divBdr>
    </w:div>
    <w:div w:id="1678069091">
      <w:marLeft w:val="0"/>
      <w:marRight w:val="0"/>
      <w:marTop w:val="10"/>
      <w:marBottom w:val="10"/>
      <w:divBdr>
        <w:top w:val="none" w:sz="0" w:space="0" w:color="auto"/>
        <w:left w:val="none" w:sz="0" w:space="0" w:color="auto"/>
        <w:bottom w:val="none" w:sz="0" w:space="0" w:color="auto"/>
        <w:right w:val="none" w:sz="0" w:space="0" w:color="auto"/>
      </w:divBdr>
    </w:div>
    <w:div w:id="1715810047">
      <w:marLeft w:val="0"/>
      <w:marRight w:val="0"/>
      <w:marTop w:val="10"/>
      <w:marBottom w:val="10"/>
      <w:divBdr>
        <w:top w:val="none" w:sz="0" w:space="0" w:color="auto"/>
        <w:left w:val="none" w:sz="0" w:space="0" w:color="auto"/>
        <w:bottom w:val="none" w:sz="0" w:space="0" w:color="auto"/>
        <w:right w:val="none" w:sz="0" w:space="0" w:color="auto"/>
      </w:divBdr>
    </w:div>
    <w:div w:id="1717007215">
      <w:marLeft w:val="0"/>
      <w:marRight w:val="0"/>
      <w:marTop w:val="10"/>
      <w:marBottom w:val="10"/>
      <w:divBdr>
        <w:top w:val="none" w:sz="0" w:space="0" w:color="auto"/>
        <w:left w:val="none" w:sz="0" w:space="0" w:color="auto"/>
        <w:bottom w:val="none" w:sz="0" w:space="0" w:color="auto"/>
        <w:right w:val="none" w:sz="0" w:space="0" w:color="auto"/>
      </w:divBdr>
    </w:div>
    <w:div w:id="1725367382">
      <w:marLeft w:val="0"/>
      <w:marRight w:val="0"/>
      <w:marTop w:val="10"/>
      <w:marBottom w:val="10"/>
      <w:divBdr>
        <w:top w:val="none" w:sz="0" w:space="0" w:color="auto"/>
        <w:left w:val="none" w:sz="0" w:space="0" w:color="auto"/>
        <w:bottom w:val="none" w:sz="0" w:space="0" w:color="auto"/>
        <w:right w:val="none" w:sz="0" w:space="0" w:color="auto"/>
      </w:divBdr>
    </w:div>
    <w:div w:id="1729304075">
      <w:marLeft w:val="0"/>
      <w:marRight w:val="0"/>
      <w:marTop w:val="10"/>
      <w:marBottom w:val="10"/>
      <w:divBdr>
        <w:top w:val="none" w:sz="0" w:space="0" w:color="auto"/>
        <w:left w:val="none" w:sz="0" w:space="0" w:color="auto"/>
        <w:bottom w:val="none" w:sz="0" w:space="0" w:color="auto"/>
        <w:right w:val="none" w:sz="0" w:space="0" w:color="auto"/>
      </w:divBdr>
    </w:div>
    <w:div w:id="1730879320">
      <w:marLeft w:val="0"/>
      <w:marRight w:val="0"/>
      <w:marTop w:val="10"/>
      <w:marBottom w:val="10"/>
      <w:divBdr>
        <w:top w:val="none" w:sz="0" w:space="0" w:color="auto"/>
        <w:left w:val="none" w:sz="0" w:space="0" w:color="auto"/>
        <w:bottom w:val="none" w:sz="0" w:space="0" w:color="auto"/>
        <w:right w:val="none" w:sz="0" w:space="0" w:color="auto"/>
      </w:divBdr>
    </w:div>
    <w:div w:id="1752004631">
      <w:marLeft w:val="0"/>
      <w:marRight w:val="0"/>
      <w:marTop w:val="10"/>
      <w:marBottom w:val="10"/>
      <w:divBdr>
        <w:top w:val="none" w:sz="0" w:space="0" w:color="auto"/>
        <w:left w:val="none" w:sz="0" w:space="0" w:color="auto"/>
        <w:bottom w:val="none" w:sz="0" w:space="0" w:color="auto"/>
        <w:right w:val="none" w:sz="0" w:space="0" w:color="auto"/>
      </w:divBdr>
    </w:div>
    <w:div w:id="1758674913">
      <w:marLeft w:val="0"/>
      <w:marRight w:val="0"/>
      <w:marTop w:val="10"/>
      <w:marBottom w:val="10"/>
      <w:divBdr>
        <w:top w:val="none" w:sz="0" w:space="0" w:color="auto"/>
        <w:left w:val="none" w:sz="0" w:space="0" w:color="auto"/>
        <w:bottom w:val="none" w:sz="0" w:space="0" w:color="auto"/>
        <w:right w:val="none" w:sz="0" w:space="0" w:color="auto"/>
      </w:divBdr>
    </w:div>
    <w:div w:id="1788888146">
      <w:marLeft w:val="0"/>
      <w:marRight w:val="0"/>
      <w:marTop w:val="10"/>
      <w:marBottom w:val="10"/>
      <w:divBdr>
        <w:top w:val="none" w:sz="0" w:space="0" w:color="auto"/>
        <w:left w:val="none" w:sz="0" w:space="0" w:color="auto"/>
        <w:bottom w:val="none" w:sz="0" w:space="0" w:color="auto"/>
        <w:right w:val="none" w:sz="0" w:space="0" w:color="auto"/>
      </w:divBdr>
    </w:div>
    <w:div w:id="1801075530">
      <w:marLeft w:val="0"/>
      <w:marRight w:val="0"/>
      <w:marTop w:val="10"/>
      <w:marBottom w:val="10"/>
      <w:divBdr>
        <w:top w:val="none" w:sz="0" w:space="0" w:color="auto"/>
        <w:left w:val="none" w:sz="0" w:space="0" w:color="auto"/>
        <w:bottom w:val="none" w:sz="0" w:space="0" w:color="auto"/>
        <w:right w:val="none" w:sz="0" w:space="0" w:color="auto"/>
      </w:divBdr>
    </w:div>
    <w:div w:id="1806195025">
      <w:marLeft w:val="0"/>
      <w:marRight w:val="0"/>
      <w:marTop w:val="10"/>
      <w:marBottom w:val="10"/>
      <w:divBdr>
        <w:top w:val="none" w:sz="0" w:space="0" w:color="auto"/>
        <w:left w:val="none" w:sz="0" w:space="0" w:color="auto"/>
        <w:bottom w:val="none" w:sz="0" w:space="0" w:color="auto"/>
        <w:right w:val="none" w:sz="0" w:space="0" w:color="auto"/>
      </w:divBdr>
    </w:div>
    <w:div w:id="1837958414">
      <w:marLeft w:val="0"/>
      <w:marRight w:val="0"/>
      <w:marTop w:val="10"/>
      <w:marBottom w:val="10"/>
      <w:divBdr>
        <w:top w:val="none" w:sz="0" w:space="0" w:color="auto"/>
        <w:left w:val="none" w:sz="0" w:space="0" w:color="auto"/>
        <w:bottom w:val="none" w:sz="0" w:space="0" w:color="auto"/>
        <w:right w:val="none" w:sz="0" w:space="0" w:color="auto"/>
      </w:divBdr>
    </w:div>
    <w:div w:id="1855343098">
      <w:marLeft w:val="0"/>
      <w:marRight w:val="0"/>
      <w:marTop w:val="10"/>
      <w:marBottom w:val="10"/>
      <w:divBdr>
        <w:top w:val="none" w:sz="0" w:space="0" w:color="auto"/>
        <w:left w:val="none" w:sz="0" w:space="0" w:color="auto"/>
        <w:bottom w:val="none" w:sz="0" w:space="0" w:color="auto"/>
        <w:right w:val="none" w:sz="0" w:space="0" w:color="auto"/>
      </w:divBdr>
    </w:div>
    <w:div w:id="1861354105">
      <w:marLeft w:val="0"/>
      <w:marRight w:val="0"/>
      <w:marTop w:val="10"/>
      <w:marBottom w:val="10"/>
      <w:divBdr>
        <w:top w:val="none" w:sz="0" w:space="0" w:color="auto"/>
        <w:left w:val="none" w:sz="0" w:space="0" w:color="auto"/>
        <w:bottom w:val="none" w:sz="0" w:space="0" w:color="auto"/>
        <w:right w:val="none" w:sz="0" w:space="0" w:color="auto"/>
      </w:divBdr>
    </w:div>
    <w:div w:id="1874609241">
      <w:marLeft w:val="0"/>
      <w:marRight w:val="0"/>
      <w:marTop w:val="10"/>
      <w:marBottom w:val="10"/>
      <w:divBdr>
        <w:top w:val="none" w:sz="0" w:space="0" w:color="auto"/>
        <w:left w:val="none" w:sz="0" w:space="0" w:color="auto"/>
        <w:bottom w:val="none" w:sz="0" w:space="0" w:color="auto"/>
        <w:right w:val="none" w:sz="0" w:space="0" w:color="auto"/>
      </w:divBdr>
    </w:div>
    <w:div w:id="1902908246">
      <w:marLeft w:val="0"/>
      <w:marRight w:val="0"/>
      <w:marTop w:val="10"/>
      <w:marBottom w:val="10"/>
      <w:divBdr>
        <w:top w:val="none" w:sz="0" w:space="0" w:color="auto"/>
        <w:left w:val="none" w:sz="0" w:space="0" w:color="auto"/>
        <w:bottom w:val="none" w:sz="0" w:space="0" w:color="auto"/>
        <w:right w:val="none" w:sz="0" w:space="0" w:color="auto"/>
      </w:divBdr>
    </w:div>
    <w:div w:id="1917398118">
      <w:marLeft w:val="0"/>
      <w:marRight w:val="0"/>
      <w:marTop w:val="10"/>
      <w:marBottom w:val="10"/>
      <w:divBdr>
        <w:top w:val="none" w:sz="0" w:space="0" w:color="auto"/>
        <w:left w:val="none" w:sz="0" w:space="0" w:color="auto"/>
        <w:bottom w:val="none" w:sz="0" w:space="0" w:color="auto"/>
        <w:right w:val="none" w:sz="0" w:space="0" w:color="auto"/>
      </w:divBdr>
    </w:div>
    <w:div w:id="1919359770">
      <w:marLeft w:val="0"/>
      <w:marRight w:val="0"/>
      <w:marTop w:val="10"/>
      <w:marBottom w:val="10"/>
      <w:divBdr>
        <w:top w:val="none" w:sz="0" w:space="0" w:color="auto"/>
        <w:left w:val="none" w:sz="0" w:space="0" w:color="auto"/>
        <w:bottom w:val="none" w:sz="0" w:space="0" w:color="auto"/>
        <w:right w:val="none" w:sz="0" w:space="0" w:color="auto"/>
      </w:divBdr>
    </w:div>
    <w:div w:id="1947225589">
      <w:marLeft w:val="0"/>
      <w:marRight w:val="0"/>
      <w:marTop w:val="10"/>
      <w:marBottom w:val="10"/>
      <w:divBdr>
        <w:top w:val="none" w:sz="0" w:space="0" w:color="auto"/>
        <w:left w:val="none" w:sz="0" w:space="0" w:color="auto"/>
        <w:bottom w:val="none" w:sz="0" w:space="0" w:color="auto"/>
        <w:right w:val="none" w:sz="0" w:space="0" w:color="auto"/>
      </w:divBdr>
    </w:div>
    <w:div w:id="1950309959">
      <w:marLeft w:val="0"/>
      <w:marRight w:val="0"/>
      <w:marTop w:val="10"/>
      <w:marBottom w:val="10"/>
      <w:divBdr>
        <w:top w:val="none" w:sz="0" w:space="0" w:color="auto"/>
        <w:left w:val="none" w:sz="0" w:space="0" w:color="auto"/>
        <w:bottom w:val="none" w:sz="0" w:space="0" w:color="auto"/>
        <w:right w:val="none" w:sz="0" w:space="0" w:color="auto"/>
      </w:divBdr>
    </w:div>
    <w:div w:id="1964261296">
      <w:marLeft w:val="0"/>
      <w:marRight w:val="0"/>
      <w:marTop w:val="10"/>
      <w:marBottom w:val="10"/>
      <w:divBdr>
        <w:top w:val="none" w:sz="0" w:space="0" w:color="auto"/>
        <w:left w:val="none" w:sz="0" w:space="0" w:color="auto"/>
        <w:bottom w:val="none" w:sz="0" w:space="0" w:color="auto"/>
        <w:right w:val="none" w:sz="0" w:space="0" w:color="auto"/>
      </w:divBdr>
    </w:div>
    <w:div w:id="1966155598">
      <w:marLeft w:val="0"/>
      <w:marRight w:val="0"/>
      <w:marTop w:val="10"/>
      <w:marBottom w:val="10"/>
      <w:divBdr>
        <w:top w:val="none" w:sz="0" w:space="0" w:color="auto"/>
        <w:left w:val="none" w:sz="0" w:space="0" w:color="auto"/>
        <w:bottom w:val="none" w:sz="0" w:space="0" w:color="auto"/>
        <w:right w:val="none" w:sz="0" w:space="0" w:color="auto"/>
      </w:divBdr>
    </w:div>
    <w:div w:id="1967810214">
      <w:marLeft w:val="0"/>
      <w:marRight w:val="0"/>
      <w:marTop w:val="10"/>
      <w:marBottom w:val="10"/>
      <w:divBdr>
        <w:top w:val="none" w:sz="0" w:space="0" w:color="auto"/>
        <w:left w:val="none" w:sz="0" w:space="0" w:color="auto"/>
        <w:bottom w:val="none" w:sz="0" w:space="0" w:color="auto"/>
        <w:right w:val="none" w:sz="0" w:space="0" w:color="auto"/>
      </w:divBdr>
    </w:div>
    <w:div w:id="1973704321">
      <w:marLeft w:val="0"/>
      <w:marRight w:val="0"/>
      <w:marTop w:val="10"/>
      <w:marBottom w:val="10"/>
      <w:divBdr>
        <w:top w:val="none" w:sz="0" w:space="0" w:color="auto"/>
        <w:left w:val="none" w:sz="0" w:space="0" w:color="auto"/>
        <w:bottom w:val="none" w:sz="0" w:space="0" w:color="auto"/>
        <w:right w:val="none" w:sz="0" w:space="0" w:color="auto"/>
      </w:divBdr>
    </w:div>
    <w:div w:id="1984115120">
      <w:marLeft w:val="0"/>
      <w:marRight w:val="0"/>
      <w:marTop w:val="10"/>
      <w:marBottom w:val="10"/>
      <w:divBdr>
        <w:top w:val="none" w:sz="0" w:space="0" w:color="auto"/>
        <w:left w:val="none" w:sz="0" w:space="0" w:color="auto"/>
        <w:bottom w:val="none" w:sz="0" w:space="0" w:color="auto"/>
        <w:right w:val="none" w:sz="0" w:space="0" w:color="auto"/>
      </w:divBdr>
    </w:div>
    <w:div w:id="1987657355">
      <w:marLeft w:val="0"/>
      <w:marRight w:val="0"/>
      <w:marTop w:val="10"/>
      <w:marBottom w:val="10"/>
      <w:divBdr>
        <w:top w:val="none" w:sz="0" w:space="0" w:color="auto"/>
        <w:left w:val="none" w:sz="0" w:space="0" w:color="auto"/>
        <w:bottom w:val="none" w:sz="0" w:space="0" w:color="auto"/>
        <w:right w:val="none" w:sz="0" w:space="0" w:color="auto"/>
      </w:divBdr>
    </w:div>
    <w:div w:id="2007587424">
      <w:marLeft w:val="0"/>
      <w:marRight w:val="0"/>
      <w:marTop w:val="10"/>
      <w:marBottom w:val="10"/>
      <w:divBdr>
        <w:top w:val="none" w:sz="0" w:space="0" w:color="auto"/>
        <w:left w:val="none" w:sz="0" w:space="0" w:color="auto"/>
        <w:bottom w:val="none" w:sz="0" w:space="0" w:color="auto"/>
        <w:right w:val="none" w:sz="0" w:space="0" w:color="auto"/>
      </w:divBdr>
    </w:div>
    <w:div w:id="2025595575">
      <w:marLeft w:val="0"/>
      <w:marRight w:val="0"/>
      <w:marTop w:val="10"/>
      <w:marBottom w:val="10"/>
      <w:divBdr>
        <w:top w:val="none" w:sz="0" w:space="0" w:color="auto"/>
        <w:left w:val="none" w:sz="0" w:space="0" w:color="auto"/>
        <w:bottom w:val="none" w:sz="0" w:space="0" w:color="auto"/>
        <w:right w:val="none" w:sz="0" w:space="0" w:color="auto"/>
      </w:divBdr>
    </w:div>
    <w:div w:id="2062164966">
      <w:marLeft w:val="0"/>
      <w:marRight w:val="0"/>
      <w:marTop w:val="10"/>
      <w:marBottom w:val="10"/>
      <w:divBdr>
        <w:top w:val="none" w:sz="0" w:space="0" w:color="auto"/>
        <w:left w:val="none" w:sz="0" w:space="0" w:color="auto"/>
        <w:bottom w:val="none" w:sz="0" w:space="0" w:color="auto"/>
        <w:right w:val="none" w:sz="0" w:space="0" w:color="auto"/>
      </w:divBdr>
    </w:div>
    <w:div w:id="2079134056">
      <w:marLeft w:val="0"/>
      <w:marRight w:val="0"/>
      <w:marTop w:val="10"/>
      <w:marBottom w:val="10"/>
      <w:divBdr>
        <w:top w:val="none" w:sz="0" w:space="0" w:color="auto"/>
        <w:left w:val="none" w:sz="0" w:space="0" w:color="auto"/>
        <w:bottom w:val="none" w:sz="0" w:space="0" w:color="auto"/>
        <w:right w:val="none" w:sz="0" w:space="0" w:color="auto"/>
      </w:divBdr>
    </w:div>
    <w:div w:id="2091348102">
      <w:marLeft w:val="0"/>
      <w:marRight w:val="0"/>
      <w:marTop w:val="10"/>
      <w:marBottom w:val="10"/>
      <w:divBdr>
        <w:top w:val="none" w:sz="0" w:space="0" w:color="auto"/>
        <w:left w:val="none" w:sz="0" w:space="0" w:color="auto"/>
        <w:bottom w:val="none" w:sz="0" w:space="0" w:color="auto"/>
        <w:right w:val="none" w:sz="0" w:space="0" w:color="auto"/>
      </w:divBdr>
    </w:div>
    <w:div w:id="2102332121">
      <w:marLeft w:val="0"/>
      <w:marRight w:val="0"/>
      <w:marTop w:val="10"/>
      <w:marBottom w:val="10"/>
      <w:divBdr>
        <w:top w:val="none" w:sz="0" w:space="0" w:color="auto"/>
        <w:left w:val="none" w:sz="0" w:space="0" w:color="auto"/>
        <w:bottom w:val="none" w:sz="0" w:space="0" w:color="auto"/>
        <w:right w:val="none" w:sz="0" w:space="0" w:color="auto"/>
      </w:divBdr>
    </w:div>
    <w:div w:id="2106267176">
      <w:marLeft w:val="0"/>
      <w:marRight w:val="0"/>
      <w:marTop w:val="10"/>
      <w:marBottom w:val="10"/>
      <w:divBdr>
        <w:top w:val="none" w:sz="0" w:space="0" w:color="auto"/>
        <w:left w:val="none" w:sz="0" w:space="0" w:color="auto"/>
        <w:bottom w:val="none" w:sz="0" w:space="0" w:color="auto"/>
        <w:right w:val="none" w:sz="0" w:space="0" w:color="auto"/>
      </w:divBdr>
    </w:div>
    <w:div w:id="2111120530">
      <w:marLeft w:val="0"/>
      <w:marRight w:val="0"/>
      <w:marTop w:val="10"/>
      <w:marBottom w:val="10"/>
      <w:divBdr>
        <w:top w:val="none" w:sz="0" w:space="0" w:color="auto"/>
        <w:left w:val="none" w:sz="0" w:space="0" w:color="auto"/>
        <w:bottom w:val="none" w:sz="0" w:space="0" w:color="auto"/>
        <w:right w:val="none" w:sz="0" w:space="0" w:color="auto"/>
      </w:divBdr>
    </w:div>
    <w:div w:id="2136294541">
      <w:marLeft w:val="0"/>
      <w:marRight w:val="0"/>
      <w:marTop w:val="10"/>
      <w:marBottom w:val="10"/>
      <w:divBdr>
        <w:top w:val="none" w:sz="0" w:space="0" w:color="auto"/>
        <w:left w:val="none" w:sz="0" w:space="0" w:color="auto"/>
        <w:bottom w:val="none" w:sz="0" w:space="0" w:color="auto"/>
        <w:right w:val="none" w:sz="0" w:space="0" w:color="auto"/>
      </w:divBdr>
    </w:div>
    <w:div w:id="2139838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3451</Words>
  <Characters>19674</Characters>
  <Application>Microsoft Office Word</Application>
  <DocSecurity>0</DocSecurity>
  <Lines>163</Lines>
  <Paragraphs>46</Paragraphs>
  <ScaleCrop>false</ScaleCrop>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