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7FBF" w:rsidRDefault="004A7FBF">
      <w:pPr>
        <w:spacing w:line="500" w:lineRule="atLeast"/>
        <w:jc w:val="center"/>
        <w:divId w:val="539518710"/>
        <w:rPr>
          <w:rFonts w:ascii="黑体" w:eastAsia="黑体" w:hAnsi="黑体"/>
          <w:sz w:val="36"/>
          <w:szCs w:val="36"/>
        </w:rPr>
      </w:pPr>
      <w:r>
        <w:rPr>
          <w:rFonts w:ascii="黑体" w:eastAsia="黑体" w:hAnsi="黑体" w:hint="eastAsia"/>
          <w:sz w:val="36"/>
          <w:szCs w:val="36"/>
        </w:rPr>
        <w:t>汕头市金平区人民法院</w:t>
      </w:r>
    </w:p>
    <w:p w:rsidR="004A7FBF" w:rsidRDefault="004A7FBF">
      <w:pPr>
        <w:spacing w:line="500" w:lineRule="atLeast"/>
        <w:jc w:val="center"/>
        <w:divId w:val="2422254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A7FBF" w:rsidRDefault="004A7FBF">
      <w:pPr>
        <w:spacing w:line="500" w:lineRule="atLeast"/>
        <w:jc w:val="right"/>
        <w:divId w:val="48949090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145</w:t>
      </w:r>
      <w:r>
        <w:rPr>
          <w:rFonts w:hint="eastAsia"/>
          <w:sz w:val="30"/>
          <w:szCs w:val="30"/>
        </w:rPr>
        <w:t>号</w:t>
      </w:r>
    </w:p>
    <w:p w:rsidR="004A7FBF" w:rsidRDefault="004A7FBF">
      <w:pPr>
        <w:spacing w:line="500" w:lineRule="atLeast"/>
        <w:ind w:firstLine="600"/>
        <w:divId w:val="647561401"/>
        <w:rPr>
          <w:rFonts w:hint="eastAsia"/>
          <w:sz w:val="30"/>
          <w:szCs w:val="30"/>
        </w:rPr>
      </w:pPr>
      <w:r>
        <w:rPr>
          <w:rFonts w:hint="eastAsia"/>
          <w:sz w:val="30"/>
          <w:szCs w:val="30"/>
        </w:rPr>
        <w:t>公诉机关汕头市金平区人民检察院。</w:t>
      </w:r>
    </w:p>
    <w:p w:rsidR="004A7FBF" w:rsidRDefault="004A7FBF">
      <w:pPr>
        <w:spacing w:line="500" w:lineRule="atLeast"/>
        <w:ind w:firstLine="600"/>
        <w:divId w:val="1094403075"/>
        <w:rPr>
          <w:rFonts w:hint="eastAsia"/>
          <w:sz w:val="30"/>
          <w:szCs w:val="30"/>
        </w:rPr>
      </w:pPr>
      <w:r>
        <w:rPr>
          <w:rFonts w:hint="eastAsia"/>
          <w:sz w:val="30"/>
          <w:szCs w:val="30"/>
        </w:rPr>
        <w:t>被告人邹某某，男，</w:t>
      </w:r>
      <w:r>
        <w:rPr>
          <w:rFonts w:hint="eastAsia"/>
          <w:sz w:val="30"/>
          <w:szCs w:val="30"/>
        </w:rPr>
        <w:t>1953</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日出生，汉族，出生地广东省普宁市，文化程度高中，原系汕头市百货公司法定代表人、经理，户籍地及居住地广东省汕头市龙湖区。因涉嫌犯私分国有资产罪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日被取保候审。</w:t>
      </w:r>
    </w:p>
    <w:p w:rsidR="004A7FBF" w:rsidRDefault="004A7FBF">
      <w:pPr>
        <w:spacing w:line="500" w:lineRule="atLeast"/>
        <w:ind w:firstLine="600"/>
        <w:divId w:val="915167520"/>
        <w:rPr>
          <w:rFonts w:hint="eastAsia"/>
          <w:sz w:val="30"/>
          <w:szCs w:val="30"/>
        </w:rPr>
      </w:pPr>
      <w:r>
        <w:rPr>
          <w:rFonts w:hint="eastAsia"/>
          <w:sz w:val="30"/>
          <w:szCs w:val="30"/>
        </w:rPr>
        <w:t>被告人肖某某，男，</w:t>
      </w:r>
      <w:r>
        <w:rPr>
          <w:rFonts w:hint="eastAsia"/>
          <w:sz w:val="30"/>
          <w:szCs w:val="30"/>
        </w:rPr>
        <w:t>1947</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日出生，汉族，出生地广东省汕头市，文化程度高中，原系汕头市百货公司物业负责人，户籍地及居住地广东省汕头市金平区。因涉嫌犯私分国有资产罪于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日被取保候审。</w:t>
      </w:r>
    </w:p>
    <w:p w:rsidR="004A7FBF" w:rsidRDefault="004A7FBF">
      <w:pPr>
        <w:spacing w:line="500" w:lineRule="atLeast"/>
        <w:ind w:firstLine="600"/>
        <w:divId w:val="1286035275"/>
        <w:rPr>
          <w:rFonts w:hint="eastAsia"/>
          <w:sz w:val="30"/>
          <w:szCs w:val="30"/>
        </w:rPr>
      </w:pPr>
      <w:r>
        <w:rPr>
          <w:rFonts w:hint="eastAsia"/>
          <w:sz w:val="30"/>
          <w:szCs w:val="30"/>
        </w:rPr>
        <w:t>汕头市金平区人民检察院以汕金检刑诉（</w:t>
      </w:r>
      <w:r>
        <w:rPr>
          <w:rFonts w:hint="eastAsia"/>
          <w:sz w:val="30"/>
          <w:szCs w:val="30"/>
        </w:rPr>
        <w:t>2018</w:t>
      </w:r>
      <w:r>
        <w:rPr>
          <w:rFonts w:hint="eastAsia"/>
          <w:sz w:val="30"/>
          <w:szCs w:val="30"/>
        </w:rPr>
        <w:t>）</w:t>
      </w:r>
      <w:r>
        <w:rPr>
          <w:rFonts w:hint="eastAsia"/>
          <w:sz w:val="30"/>
          <w:szCs w:val="30"/>
        </w:rPr>
        <w:t>123</w:t>
      </w:r>
      <w:r>
        <w:rPr>
          <w:rFonts w:hint="eastAsia"/>
          <w:sz w:val="30"/>
          <w:szCs w:val="30"/>
        </w:rPr>
        <w:t>号起诉书指控被告人邹某某、肖某某犯私分国有资产罪，于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日立案，依法适用简易程序，组成合议庭，于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w:t>
      </w:r>
      <w:r>
        <w:rPr>
          <w:rFonts w:hint="eastAsia"/>
          <w:sz w:val="30"/>
          <w:szCs w:val="30"/>
        </w:rPr>
        <w:t>4</w:t>
      </w:r>
      <w:r>
        <w:rPr>
          <w:rFonts w:hint="eastAsia"/>
          <w:sz w:val="30"/>
          <w:szCs w:val="30"/>
        </w:rPr>
        <w:t>月</w:t>
      </w:r>
      <w:r>
        <w:rPr>
          <w:rFonts w:hint="eastAsia"/>
          <w:sz w:val="30"/>
          <w:szCs w:val="30"/>
        </w:rPr>
        <w:t>17</w:t>
      </w:r>
      <w:r>
        <w:rPr>
          <w:rFonts w:hint="eastAsia"/>
          <w:sz w:val="30"/>
          <w:szCs w:val="30"/>
        </w:rPr>
        <w:t>日公开开庭审理了本案。汕头市金平区人民检察院指派检察员陈朝晖出庭支持公诉，被告人邹某某、肖某某到庭参加诉讼。现已审理终结。</w:t>
      </w:r>
    </w:p>
    <w:p w:rsidR="004A7FBF" w:rsidRDefault="004A7FBF">
      <w:pPr>
        <w:spacing w:line="500" w:lineRule="atLeast"/>
        <w:ind w:firstLine="600"/>
        <w:divId w:val="1797018407"/>
        <w:rPr>
          <w:rFonts w:hint="eastAsia"/>
          <w:sz w:val="30"/>
          <w:szCs w:val="30"/>
        </w:rPr>
      </w:pPr>
      <w:r>
        <w:rPr>
          <w:rFonts w:hint="eastAsia"/>
          <w:sz w:val="30"/>
          <w:szCs w:val="30"/>
        </w:rPr>
        <w:t>公诉机关指控：自</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份起，时任汕头市百货公司经理、法定代表人的被告人邹某某利用其管理公司全面工作的职务便利，指使时任汕头市百货公司物业负责人的被告人肖某某利用其负责公司物业租金收取的职务便利，直接收取汕头市升平区至平文体用品有限公司、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、姚某、汕头市格乐体育用品有限公司等租户的租金不入账，至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月份，截留租金合计人民币</w:t>
      </w:r>
      <w:r>
        <w:rPr>
          <w:rFonts w:hint="eastAsia"/>
          <w:sz w:val="30"/>
          <w:szCs w:val="30"/>
        </w:rPr>
        <w:t>1098983</w:t>
      </w:r>
      <w:r>
        <w:rPr>
          <w:rFonts w:hint="eastAsia"/>
          <w:sz w:val="30"/>
          <w:szCs w:val="30"/>
        </w:rPr>
        <w:t>元。另外，自</w:t>
      </w:r>
      <w:r>
        <w:rPr>
          <w:rFonts w:hint="eastAsia"/>
          <w:sz w:val="30"/>
          <w:szCs w:val="30"/>
        </w:rPr>
        <w:t>2012</w:t>
      </w:r>
      <w:r>
        <w:rPr>
          <w:rFonts w:hint="eastAsia"/>
          <w:sz w:val="30"/>
          <w:szCs w:val="30"/>
        </w:rPr>
        <w:t>年起，被告人邹某某指使被告人肖某某每月从公司出纳乔某收取的租金</w:t>
      </w:r>
      <w:r>
        <w:rPr>
          <w:rFonts w:hint="eastAsia"/>
          <w:sz w:val="30"/>
          <w:szCs w:val="30"/>
        </w:rPr>
        <w:lastRenderedPageBreak/>
        <w:t>中截留部分租金不入账。自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月期间，截留租金合计人民币</w:t>
      </w:r>
      <w:r>
        <w:rPr>
          <w:rFonts w:hint="eastAsia"/>
          <w:sz w:val="30"/>
          <w:szCs w:val="30"/>
        </w:rPr>
        <w:t>144800</w:t>
      </w:r>
      <w:r>
        <w:rPr>
          <w:rFonts w:hint="eastAsia"/>
          <w:sz w:val="30"/>
          <w:szCs w:val="30"/>
        </w:rPr>
        <w:t>元。以上截留的账外租金合计人民币</w:t>
      </w:r>
      <w:r>
        <w:rPr>
          <w:rFonts w:hint="eastAsia"/>
          <w:sz w:val="30"/>
          <w:szCs w:val="30"/>
        </w:rPr>
        <w:t>1243783</w:t>
      </w:r>
      <w:r>
        <w:rPr>
          <w:rFonts w:hint="eastAsia"/>
          <w:sz w:val="30"/>
          <w:szCs w:val="30"/>
        </w:rPr>
        <w:t>元，由被告人肖某某保管后由被告人邹某某决定开支。扣除用于慰问上级单位费用人民币</w:t>
      </w:r>
      <w:r>
        <w:rPr>
          <w:rFonts w:hint="eastAsia"/>
          <w:sz w:val="30"/>
          <w:szCs w:val="30"/>
        </w:rPr>
        <w:t>260000</w:t>
      </w:r>
      <w:r>
        <w:rPr>
          <w:rFonts w:hint="eastAsia"/>
          <w:sz w:val="30"/>
          <w:szCs w:val="30"/>
        </w:rPr>
        <w:t>元、用于公司拜品、公车油费等费用人民币</w:t>
      </w:r>
      <w:r>
        <w:rPr>
          <w:rFonts w:hint="eastAsia"/>
          <w:sz w:val="30"/>
          <w:szCs w:val="30"/>
        </w:rPr>
        <w:t>91200</w:t>
      </w:r>
      <w:r>
        <w:rPr>
          <w:rFonts w:hint="eastAsia"/>
          <w:sz w:val="30"/>
          <w:szCs w:val="30"/>
        </w:rPr>
        <w:t>元和库存现金人民币</w:t>
      </w:r>
      <w:r>
        <w:rPr>
          <w:rFonts w:hint="eastAsia"/>
          <w:sz w:val="30"/>
          <w:szCs w:val="30"/>
        </w:rPr>
        <w:t>145900</w:t>
      </w:r>
      <w:r>
        <w:rPr>
          <w:rFonts w:hint="eastAsia"/>
          <w:sz w:val="30"/>
          <w:szCs w:val="30"/>
        </w:rPr>
        <w:t>元，剩下截留租金人民币</w:t>
      </w:r>
      <w:r>
        <w:rPr>
          <w:rFonts w:hint="eastAsia"/>
          <w:sz w:val="30"/>
          <w:szCs w:val="30"/>
        </w:rPr>
        <w:t>746683</w:t>
      </w:r>
      <w:r>
        <w:rPr>
          <w:rFonts w:hint="eastAsia"/>
          <w:sz w:val="30"/>
          <w:szCs w:val="30"/>
        </w:rPr>
        <w:t>元由被告人邹某某或肖某某经手，以单位补助等各种名义发放给公司主要人员。其中，被告人邹某某分得人民币</w:t>
      </w:r>
      <w:r>
        <w:rPr>
          <w:rFonts w:hint="eastAsia"/>
          <w:sz w:val="30"/>
          <w:szCs w:val="30"/>
        </w:rPr>
        <w:t>233400</w:t>
      </w:r>
      <w:r>
        <w:rPr>
          <w:rFonts w:hint="eastAsia"/>
          <w:sz w:val="30"/>
          <w:szCs w:val="30"/>
        </w:rPr>
        <w:t>元，被告人肖某某分得人民币</w:t>
      </w:r>
      <w:r>
        <w:rPr>
          <w:rFonts w:hint="eastAsia"/>
          <w:sz w:val="30"/>
          <w:szCs w:val="30"/>
        </w:rPr>
        <w:t>109800</w:t>
      </w:r>
      <w:r>
        <w:rPr>
          <w:rFonts w:hint="eastAsia"/>
          <w:sz w:val="30"/>
          <w:szCs w:val="30"/>
        </w:rPr>
        <w:t>元、出纳乔某分得人民币</w:t>
      </w:r>
      <w:r>
        <w:rPr>
          <w:rFonts w:hint="eastAsia"/>
          <w:sz w:val="30"/>
          <w:szCs w:val="30"/>
        </w:rPr>
        <w:t>20800</w:t>
      </w:r>
      <w:r>
        <w:rPr>
          <w:rFonts w:hint="eastAsia"/>
          <w:sz w:val="30"/>
          <w:szCs w:val="30"/>
        </w:rPr>
        <w:t>元、会计郭某分得人民币</w:t>
      </w:r>
      <w:r>
        <w:rPr>
          <w:rFonts w:hint="eastAsia"/>
          <w:sz w:val="30"/>
          <w:szCs w:val="30"/>
        </w:rPr>
        <w:t>20200</w:t>
      </w:r>
      <w:r>
        <w:rPr>
          <w:rFonts w:hint="eastAsia"/>
          <w:sz w:val="30"/>
          <w:szCs w:val="30"/>
        </w:rPr>
        <w:t>元、总务负责人庄某分得人民币</w:t>
      </w:r>
      <w:r>
        <w:rPr>
          <w:rFonts w:hint="eastAsia"/>
          <w:sz w:val="30"/>
          <w:szCs w:val="30"/>
        </w:rPr>
        <w:t>36600</w:t>
      </w:r>
      <w:r>
        <w:rPr>
          <w:rFonts w:hint="eastAsia"/>
          <w:sz w:val="30"/>
          <w:szCs w:val="30"/>
        </w:rPr>
        <w:t>元、人</w:t>
      </w:r>
      <w:r>
        <w:rPr>
          <w:rFonts w:hint="eastAsia"/>
          <w:sz w:val="30"/>
          <w:szCs w:val="30"/>
        </w:rPr>
        <w:t>事负责人蔡某分得人民币</w:t>
      </w:r>
      <w:r>
        <w:rPr>
          <w:rFonts w:hint="eastAsia"/>
          <w:sz w:val="30"/>
          <w:szCs w:val="30"/>
        </w:rPr>
        <w:t>46800</w:t>
      </w:r>
      <w:r>
        <w:rPr>
          <w:rFonts w:hint="eastAsia"/>
          <w:sz w:val="30"/>
          <w:szCs w:val="30"/>
        </w:rPr>
        <w:t>元，余下款项由公司其他员工分得。被告人邹某某、肖某某分得款项均用于其个人日常生活开支。案发后，被告人邹某某主动退缴赃款人民币</w:t>
      </w:r>
      <w:r>
        <w:rPr>
          <w:rFonts w:hint="eastAsia"/>
          <w:sz w:val="30"/>
          <w:szCs w:val="30"/>
        </w:rPr>
        <w:t>244400</w:t>
      </w:r>
      <w:r>
        <w:rPr>
          <w:rFonts w:hint="eastAsia"/>
          <w:sz w:val="30"/>
          <w:szCs w:val="30"/>
        </w:rPr>
        <w:t>元，被告人肖某某主动退缴部分赃款人民币</w:t>
      </w:r>
      <w:r>
        <w:rPr>
          <w:rFonts w:hint="eastAsia"/>
          <w:sz w:val="30"/>
          <w:szCs w:val="30"/>
        </w:rPr>
        <w:t>10000</w:t>
      </w:r>
      <w:r>
        <w:rPr>
          <w:rFonts w:hint="eastAsia"/>
          <w:sz w:val="30"/>
          <w:szCs w:val="30"/>
        </w:rPr>
        <w:t>元。</w:t>
      </w:r>
    </w:p>
    <w:p w:rsidR="004A7FBF" w:rsidRDefault="004A7FBF">
      <w:pPr>
        <w:spacing w:line="500" w:lineRule="atLeast"/>
        <w:ind w:firstLine="600"/>
        <w:divId w:val="309599482"/>
        <w:rPr>
          <w:rFonts w:hint="eastAsia"/>
          <w:sz w:val="30"/>
          <w:szCs w:val="30"/>
        </w:rPr>
      </w:pPr>
      <w:r>
        <w:rPr>
          <w:rFonts w:hint="eastAsia"/>
          <w:sz w:val="30"/>
          <w:szCs w:val="30"/>
        </w:rPr>
        <w:t>公诉机关向法庭提供了侦查机关出具的发破案经过、立案决定书，被告人邹某某、肖某某的户籍材料，汕头市百货公司的营业执照、邹某某简历、关于邹某某同志任职的通知、肖某某简历，大华仓库平面图、各公司物业租赁情况摸查表、汕头市百货公司出具的情况说明，</w:t>
      </w:r>
      <w:r>
        <w:rPr>
          <w:rFonts w:hint="eastAsia"/>
          <w:sz w:val="30"/>
          <w:szCs w:val="30"/>
        </w:rPr>
        <w:t>A</w:t>
      </w:r>
      <w:r>
        <w:rPr>
          <w:rFonts w:hint="eastAsia"/>
          <w:sz w:val="30"/>
          <w:szCs w:val="30"/>
        </w:rPr>
        <w:t>、</w:t>
      </w:r>
      <w:r>
        <w:rPr>
          <w:rFonts w:hint="eastAsia"/>
          <w:sz w:val="30"/>
          <w:szCs w:val="30"/>
        </w:rPr>
        <w:t>B</w:t>
      </w:r>
      <w:r>
        <w:rPr>
          <w:rFonts w:hint="eastAsia"/>
          <w:sz w:val="30"/>
          <w:szCs w:val="30"/>
        </w:rPr>
        <w:t>套账支付节日补贴等（领款单）明细表、</w:t>
      </w:r>
      <w:r>
        <w:rPr>
          <w:rFonts w:hint="eastAsia"/>
          <w:sz w:val="30"/>
          <w:szCs w:val="30"/>
        </w:rPr>
        <w:t>B</w:t>
      </w:r>
      <w:r>
        <w:rPr>
          <w:rFonts w:hint="eastAsia"/>
          <w:sz w:val="30"/>
          <w:szCs w:val="30"/>
        </w:rPr>
        <w:t>套账支付节日补贴等明细表，租赁协议、租赁合同、收条，汕头市格乐体育用品有限公司出具的情况说明、缴纳租金统计表，收据（第三联）明细，汕头市百货公司账外支出情况表、商品进销登记卡、领款卡、收款收据、建筑工程结算表、商品销售日报表，查封决定书、查封扣押财物文件清单、处理查封扣押财物决定书、处理查封扣押财物清单、肖某某手写的情况说明，扣押决定书、扣押财物清单、财物收据，对租赁协议、租赁合同、收条、大华仓库平面图、各公司物业租赁情况摸查表、收据（第三联）明细、汕头市百货公司账外支出情况表、商品进销登记卡、领款单、收款收据、建筑工程结算表、商品销售日报表等相关照片的辨认附卷，证人郭某、乔某、庄某、蔡某、马某、李某</w:t>
      </w:r>
      <w:r>
        <w:rPr>
          <w:rFonts w:hint="eastAsia"/>
          <w:sz w:val="30"/>
          <w:szCs w:val="30"/>
        </w:rPr>
        <w:t>1</w:t>
      </w:r>
      <w:r>
        <w:rPr>
          <w:rFonts w:hint="eastAsia"/>
          <w:sz w:val="30"/>
          <w:szCs w:val="30"/>
        </w:rPr>
        <w:t>、姚某、李某</w:t>
      </w:r>
      <w:r>
        <w:rPr>
          <w:rFonts w:hint="eastAsia"/>
          <w:sz w:val="30"/>
          <w:szCs w:val="30"/>
        </w:rPr>
        <w:t>2</w:t>
      </w:r>
      <w:r>
        <w:rPr>
          <w:rFonts w:hint="eastAsia"/>
          <w:sz w:val="30"/>
          <w:szCs w:val="30"/>
        </w:rPr>
        <w:t>的证言，被告人邹某某、肖某某的供述，勘验检查笔录，司法鉴定意见书等证据，认为被告人邹某某、肖某某无视国家法律，以单位名义将国有资产集体私分给个人，数额较大，其行为均触犯了《中华人民共和国刑法》第三百九十六条第一款，应当以私分国有资产罪追究其刑事责任。鉴于被告人邹某某、肖某某在立案前主动向检察机关侦查部门交代涉案犯罪事实，立案后能如实供述自己的罪行，是自首</w:t>
      </w:r>
      <w:r>
        <w:rPr>
          <w:rFonts w:hint="eastAsia"/>
          <w:sz w:val="30"/>
          <w:szCs w:val="30"/>
        </w:rPr>
        <w:t>，可以从轻处罚。</w:t>
      </w:r>
    </w:p>
    <w:p w:rsidR="004A7FBF" w:rsidRDefault="004A7FBF">
      <w:pPr>
        <w:spacing w:line="500" w:lineRule="atLeast"/>
        <w:ind w:firstLine="600"/>
        <w:divId w:val="981033666"/>
        <w:rPr>
          <w:rFonts w:hint="eastAsia"/>
          <w:sz w:val="30"/>
          <w:szCs w:val="30"/>
        </w:rPr>
      </w:pPr>
      <w:r>
        <w:rPr>
          <w:rFonts w:hint="eastAsia"/>
          <w:sz w:val="30"/>
          <w:szCs w:val="30"/>
        </w:rPr>
        <w:t>被告人邹某某、肖某某对指控的犯罪事实和罪名无异议。</w:t>
      </w:r>
    </w:p>
    <w:p w:rsidR="004A7FBF" w:rsidRDefault="004A7FBF">
      <w:pPr>
        <w:spacing w:line="500" w:lineRule="atLeast"/>
        <w:ind w:firstLine="600"/>
        <w:divId w:val="1258057376"/>
        <w:rPr>
          <w:rFonts w:hint="eastAsia"/>
          <w:sz w:val="30"/>
          <w:szCs w:val="30"/>
        </w:rPr>
      </w:pPr>
      <w:r>
        <w:rPr>
          <w:rFonts w:hint="eastAsia"/>
          <w:sz w:val="30"/>
          <w:szCs w:val="30"/>
        </w:rPr>
        <w:t>经审理查明：汕头市百货公司是于</w:t>
      </w:r>
      <w:r>
        <w:rPr>
          <w:rFonts w:hint="eastAsia"/>
          <w:sz w:val="30"/>
          <w:szCs w:val="30"/>
        </w:rPr>
        <w:t>1982</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日成立的全民所有制企业。被告人邹某某于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月任汕头市百货公司经理，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月聘任为公司法定代表人，负责全面工作。被告人肖某某于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月至今任汕头市百货公司物业负责人，</w:t>
      </w:r>
      <w:r>
        <w:rPr>
          <w:rFonts w:hint="eastAsia"/>
          <w:sz w:val="30"/>
          <w:szCs w:val="30"/>
        </w:rPr>
        <w:t>2007</w:t>
      </w:r>
      <w:r>
        <w:rPr>
          <w:rFonts w:hint="eastAsia"/>
          <w:sz w:val="30"/>
          <w:szCs w:val="30"/>
        </w:rPr>
        <w:t>年</w:t>
      </w:r>
      <w:r>
        <w:rPr>
          <w:rFonts w:hint="eastAsia"/>
          <w:sz w:val="30"/>
          <w:szCs w:val="30"/>
        </w:rPr>
        <w:t>2</w:t>
      </w:r>
      <w:r>
        <w:rPr>
          <w:rFonts w:hint="eastAsia"/>
          <w:sz w:val="30"/>
          <w:szCs w:val="30"/>
        </w:rPr>
        <w:t>月退休后继续留任物业负责人。</w:t>
      </w:r>
    </w:p>
    <w:p w:rsidR="004A7FBF" w:rsidRDefault="004A7FBF">
      <w:pPr>
        <w:spacing w:line="500" w:lineRule="atLeast"/>
        <w:ind w:firstLine="600"/>
        <w:divId w:val="532571850"/>
        <w:rPr>
          <w:rFonts w:hint="eastAsia"/>
          <w:sz w:val="30"/>
          <w:szCs w:val="30"/>
        </w:rPr>
      </w:pPr>
      <w:r>
        <w:rPr>
          <w:rFonts w:hint="eastAsia"/>
          <w:sz w:val="30"/>
          <w:szCs w:val="30"/>
        </w:rPr>
        <w:t>2004</w:t>
      </w:r>
      <w:r>
        <w:rPr>
          <w:rFonts w:hint="eastAsia"/>
          <w:sz w:val="30"/>
          <w:szCs w:val="30"/>
        </w:rPr>
        <w:t>年汕头市百货公司改制后，由被告人邹某某、肖某某、出纳员乔某、会计郭某等十几人留守，依靠公司在汕头市大华路</w:t>
      </w:r>
      <w:r>
        <w:rPr>
          <w:rFonts w:hint="eastAsia"/>
          <w:sz w:val="30"/>
          <w:szCs w:val="30"/>
        </w:rPr>
        <w:t>2</w:t>
      </w:r>
      <w:r>
        <w:rPr>
          <w:rFonts w:hint="eastAsia"/>
          <w:sz w:val="30"/>
          <w:szCs w:val="30"/>
        </w:rPr>
        <w:t>号仓库和汕樟路办公地点的物业出租收入发放工资和支付公司费用。</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月起，被告人邹某某指使被告人肖某某收取汕头市升平区文体用品有限公司、李某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、姚某、汕头市格乐体育用品有限公司等租户的租金后不入账，由被告人肖某某负责保管，后被告人邹某某决定将该款用于发放给公司骨干员工节日补贴、职务补贴等。</w:t>
      </w:r>
      <w:r>
        <w:rPr>
          <w:rFonts w:hint="eastAsia"/>
          <w:sz w:val="30"/>
          <w:szCs w:val="30"/>
        </w:rPr>
        <w:t>2012</w:t>
      </w:r>
      <w:r>
        <w:rPr>
          <w:rFonts w:hint="eastAsia"/>
          <w:sz w:val="30"/>
          <w:szCs w:val="30"/>
        </w:rPr>
        <w:t>年起，被告人邹某某又指使被告人肖某某每月从公司出纳乔某收取的租金中截留部分租金不入账用于上述开支。</w:t>
      </w:r>
    </w:p>
    <w:p w:rsidR="004A7FBF" w:rsidRDefault="004A7FBF">
      <w:pPr>
        <w:spacing w:line="500" w:lineRule="atLeast"/>
        <w:ind w:firstLine="600"/>
        <w:divId w:val="214196862"/>
        <w:rPr>
          <w:rFonts w:hint="eastAsia"/>
          <w:sz w:val="30"/>
          <w:szCs w:val="30"/>
        </w:rPr>
      </w:pPr>
      <w:r>
        <w:rPr>
          <w:rFonts w:hint="eastAsia"/>
          <w:sz w:val="30"/>
          <w:szCs w:val="30"/>
        </w:rPr>
        <w:t>经鉴定，汕头市百货公司自</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月份期间被截留在账外的租金收入</w:t>
      </w:r>
      <w:r>
        <w:rPr>
          <w:rFonts w:hint="eastAsia"/>
          <w:sz w:val="30"/>
          <w:szCs w:val="30"/>
        </w:rPr>
        <w:t>1243783</w:t>
      </w:r>
      <w:r>
        <w:rPr>
          <w:rFonts w:hint="eastAsia"/>
          <w:sz w:val="30"/>
          <w:szCs w:val="30"/>
        </w:rPr>
        <w:t>元。除库存现金</w:t>
      </w:r>
      <w:r>
        <w:rPr>
          <w:rFonts w:hint="eastAsia"/>
          <w:sz w:val="30"/>
          <w:szCs w:val="30"/>
        </w:rPr>
        <w:t>145900</w:t>
      </w:r>
      <w:r>
        <w:rPr>
          <w:rFonts w:hint="eastAsia"/>
          <w:sz w:val="30"/>
          <w:szCs w:val="30"/>
        </w:rPr>
        <w:t>元外，截留资金已由被告人邹某某决定部分用于公司其他费用，剩余</w:t>
      </w:r>
      <w:r>
        <w:rPr>
          <w:rFonts w:hint="eastAsia"/>
          <w:sz w:val="30"/>
          <w:szCs w:val="30"/>
        </w:rPr>
        <w:t>746683</w:t>
      </w:r>
      <w:r>
        <w:rPr>
          <w:rFonts w:hint="eastAsia"/>
          <w:sz w:val="30"/>
          <w:szCs w:val="30"/>
        </w:rPr>
        <w:t>元由被告人邹某某决定，由被告人邹某某或肖某某经手，以各种补贴、补助名义发放给公司主要人员，其中，被告人邹某某分得</w:t>
      </w:r>
      <w:r>
        <w:rPr>
          <w:rFonts w:hint="eastAsia"/>
          <w:sz w:val="30"/>
          <w:szCs w:val="30"/>
        </w:rPr>
        <w:t>233400</w:t>
      </w:r>
      <w:r>
        <w:rPr>
          <w:rFonts w:hint="eastAsia"/>
          <w:sz w:val="30"/>
          <w:szCs w:val="30"/>
        </w:rPr>
        <w:t>元、被告人邹俊辉分得</w:t>
      </w:r>
      <w:r>
        <w:rPr>
          <w:rFonts w:hint="eastAsia"/>
          <w:sz w:val="30"/>
          <w:szCs w:val="30"/>
        </w:rPr>
        <w:t>109800</w:t>
      </w:r>
      <w:r>
        <w:rPr>
          <w:rFonts w:hint="eastAsia"/>
          <w:sz w:val="30"/>
          <w:szCs w:val="30"/>
        </w:rPr>
        <w:t>元、出纳乔某分得</w:t>
      </w:r>
      <w:r>
        <w:rPr>
          <w:rFonts w:hint="eastAsia"/>
          <w:sz w:val="30"/>
          <w:szCs w:val="30"/>
        </w:rPr>
        <w:t>20800</w:t>
      </w:r>
      <w:r>
        <w:rPr>
          <w:rFonts w:hint="eastAsia"/>
          <w:sz w:val="30"/>
          <w:szCs w:val="30"/>
        </w:rPr>
        <w:t>元、会计郭某</w:t>
      </w:r>
      <w:r>
        <w:rPr>
          <w:rFonts w:hint="eastAsia"/>
          <w:sz w:val="30"/>
          <w:szCs w:val="30"/>
        </w:rPr>
        <w:t>20200</w:t>
      </w:r>
      <w:r>
        <w:rPr>
          <w:rFonts w:hint="eastAsia"/>
          <w:sz w:val="30"/>
          <w:szCs w:val="30"/>
        </w:rPr>
        <w:t>元、总务负责人庄某分得</w:t>
      </w:r>
      <w:r>
        <w:rPr>
          <w:rFonts w:hint="eastAsia"/>
          <w:sz w:val="30"/>
          <w:szCs w:val="30"/>
        </w:rPr>
        <w:t>36600</w:t>
      </w:r>
      <w:r>
        <w:rPr>
          <w:rFonts w:hint="eastAsia"/>
          <w:sz w:val="30"/>
          <w:szCs w:val="30"/>
        </w:rPr>
        <w:t>元、人事负责人蔡某分得</w:t>
      </w:r>
      <w:r>
        <w:rPr>
          <w:rFonts w:hint="eastAsia"/>
          <w:sz w:val="30"/>
          <w:szCs w:val="30"/>
        </w:rPr>
        <w:t>46800</w:t>
      </w:r>
      <w:r>
        <w:rPr>
          <w:rFonts w:hint="eastAsia"/>
          <w:sz w:val="30"/>
          <w:szCs w:val="30"/>
        </w:rPr>
        <w:t>元，以及公司其他员工分得。</w:t>
      </w:r>
    </w:p>
    <w:p w:rsidR="004A7FBF" w:rsidRDefault="004A7FBF">
      <w:pPr>
        <w:spacing w:line="500" w:lineRule="atLeast"/>
        <w:ind w:firstLine="600"/>
        <w:divId w:val="436752453"/>
        <w:rPr>
          <w:rFonts w:hint="eastAsia"/>
          <w:sz w:val="30"/>
          <w:szCs w:val="30"/>
        </w:rPr>
      </w:pPr>
      <w:r>
        <w:rPr>
          <w:rFonts w:hint="eastAsia"/>
          <w:sz w:val="30"/>
          <w:szCs w:val="30"/>
        </w:rPr>
        <w:t>案发后，被告人邹某某、肖某某分别将赃款</w:t>
      </w:r>
      <w:r>
        <w:rPr>
          <w:rFonts w:hint="eastAsia"/>
          <w:sz w:val="30"/>
          <w:szCs w:val="30"/>
        </w:rPr>
        <w:t>244400</w:t>
      </w:r>
      <w:r>
        <w:rPr>
          <w:rFonts w:hint="eastAsia"/>
          <w:sz w:val="30"/>
          <w:szCs w:val="30"/>
        </w:rPr>
        <w:t>元和</w:t>
      </w:r>
      <w:r>
        <w:rPr>
          <w:rFonts w:hint="eastAsia"/>
          <w:sz w:val="30"/>
          <w:szCs w:val="30"/>
        </w:rPr>
        <w:t>10000</w:t>
      </w:r>
      <w:r>
        <w:rPr>
          <w:rFonts w:hint="eastAsia"/>
          <w:sz w:val="30"/>
          <w:szCs w:val="30"/>
        </w:rPr>
        <w:t>元退交检察机关，检察机关将该赃款退还给汕头市百货公司。案件审理期间，被告人肖某某将剩余赃款</w:t>
      </w:r>
      <w:r>
        <w:rPr>
          <w:rFonts w:hint="eastAsia"/>
          <w:sz w:val="30"/>
          <w:szCs w:val="30"/>
        </w:rPr>
        <w:t>99800</w:t>
      </w:r>
      <w:r>
        <w:rPr>
          <w:rFonts w:hint="eastAsia"/>
          <w:sz w:val="30"/>
          <w:szCs w:val="30"/>
        </w:rPr>
        <w:t>元退还给汕头市百货公司。</w:t>
      </w:r>
    </w:p>
    <w:p w:rsidR="004A7FBF" w:rsidRDefault="004A7FBF">
      <w:pPr>
        <w:spacing w:line="500" w:lineRule="atLeast"/>
        <w:ind w:firstLine="600"/>
        <w:divId w:val="10954837"/>
        <w:rPr>
          <w:rFonts w:hint="eastAsia"/>
          <w:sz w:val="30"/>
          <w:szCs w:val="30"/>
        </w:rPr>
      </w:pPr>
      <w:r>
        <w:rPr>
          <w:rFonts w:hint="eastAsia"/>
          <w:sz w:val="30"/>
          <w:szCs w:val="30"/>
        </w:rPr>
        <w:t>上述事实，被告人邹某某、肖某某在开庭审理过程中亦无异议，并有退还的赃款，有证人郭某、乔某、庄某、蔡某、马某、李某</w:t>
      </w:r>
      <w:r>
        <w:rPr>
          <w:rFonts w:hint="eastAsia"/>
          <w:sz w:val="30"/>
          <w:szCs w:val="30"/>
        </w:rPr>
        <w:t>1</w:t>
      </w:r>
      <w:r>
        <w:rPr>
          <w:rFonts w:hint="eastAsia"/>
          <w:sz w:val="30"/>
          <w:szCs w:val="30"/>
        </w:rPr>
        <w:t>、姚某、李某</w:t>
      </w:r>
      <w:r>
        <w:rPr>
          <w:rFonts w:hint="eastAsia"/>
          <w:sz w:val="30"/>
          <w:szCs w:val="30"/>
        </w:rPr>
        <w:t>2</w:t>
      </w:r>
      <w:r>
        <w:rPr>
          <w:rFonts w:hint="eastAsia"/>
          <w:sz w:val="30"/>
          <w:szCs w:val="30"/>
        </w:rPr>
        <w:t>的证言，汕头市金平区人民检察院出具的立案决定书、发破案经过、扣押决定书、扣押清单、处理查封扣押财物决定书、勘验检查笔录，公安机关出具的被告人邹某某、肖某某的户籍材料，汕头市百货公司的营业执照、账外支出情况表、情况说明、商品进销登记卡、领款单、收款收据、建筑工程结算表、证明、财物收据、被告人邹某某、肖某某同志的任职通知及简历，广东汕特司法会计鉴定所司法鉴定意见书，被告人邹某某、肖某某的供述和对租赁协议、收款收据等的照片辨认等证据证实，足以认定。</w:t>
      </w:r>
    </w:p>
    <w:p w:rsidR="004A7FBF" w:rsidRDefault="004A7FBF">
      <w:pPr>
        <w:spacing w:line="500" w:lineRule="atLeast"/>
        <w:ind w:firstLine="600"/>
        <w:divId w:val="1248080342"/>
        <w:rPr>
          <w:rFonts w:hint="eastAsia"/>
          <w:sz w:val="30"/>
          <w:szCs w:val="30"/>
        </w:rPr>
      </w:pPr>
      <w:r>
        <w:rPr>
          <w:rFonts w:hint="eastAsia"/>
          <w:sz w:val="30"/>
          <w:szCs w:val="30"/>
        </w:rPr>
        <w:t>本院认为：公诉机关指控被告人邹某某、肖某某私分国有资产的事实清楚，证据确实、充分，本院予以认定。</w:t>
      </w:r>
    </w:p>
    <w:p w:rsidR="004A7FBF" w:rsidRDefault="004A7FBF">
      <w:pPr>
        <w:spacing w:line="500" w:lineRule="atLeast"/>
        <w:ind w:firstLine="600"/>
        <w:divId w:val="1966690261"/>
        <w:rPr>
          <w:rFonts w:hint="eastAsia"/>
          <w:sz w:val="30"/>
          <w:szCs w:val="30"/>
        </w:rPr>
      </w:pPr>
      <w:r>
        <w:rPr>
          <w:rFonts w:hint="eastAsia"/>
          <w:sz w:val="30"/>
          <w:szCs w:val="30"/>
        </w:rPr>
        <w:t>被告人邹某某、肖某某身为国有公司直接负责的主管人员和其他直接责任人员，以单位名义将国有资产</w:t>
      </w:r>
      <w:r>
        <w:rPr>
          <w:rFonts w:hint="eastAsia"/>
          <w:sz w:val="30"/>
          <w:szCs w:val="30"/>
        </w:rPr>
        <w:t>746683</w:t>
      </w:r>
      <w:r>
        <w:rPr>
          <w:rFonts w:hint="eastAsia"/>
          <w:sz w:val="30"/>
          <w:szCs w:val="30"/>
        </w:rPr>
        <w:t>元集体私分给公司员工，数额较大，其行为侵犯了国有资产的财产所有权，妨害社会管理秩序，已构成私分国有资产罪，依法应予惩处。在共同犯罪中，被告人邹某某是直接负责的主管人员，被告人肖某某是其他直接责任人员，积极实施犯罪行为，均是主犯，应当按照其所参与的全部犯罪处罚。被告人邹某某、肖某某在立案前主动向侦查部门交代其犯罪事实，是自首，可以从轻处罚。被告人邹某某、肖某某已将赃款全部退回被害单位，可予酌情从轻处罚。根据二被告人的犯罪情节和悔罪表现，可予宣告缓刑。</w:t>
      </w:r>
    </w:p>
    <w:p w:rsidR="004A7FBF" w:rsidRDefault="004A7FBF">
      <w:pPr>
        <w:spacing w:line="500" w:lineRule="atLeast"/>
        <w:ind w:firstLine="600"/>
        <w:divId w:val="998534152"/>
        <w:rPr>
          <w:rFonts w:hint="eastAsia"/>
          <w:sz w:val="30"/>
          <w:szCs w:val="30"/>
        </w:rPr>
      </w:pPr>
      <w:r>
        <w:rPr>
          <w:rFonts w:hint="eastAsia"/>
          <w:sz w:val="30"/>
          <w:szCs w:val="30"/>
        </w:rPr>
        <w:t>依照《中华人民共和国刑法》第三百九十六条第一款、第二十五条第一款、第二十六条第一、四款、第六十七条第一款、第七十二条、第七十三条、第五十二条、第五十三条和最高人民法院《关于办理贪污贿赂刑事案件适用法律若干问题的解释》第十九条的规定，判决如下：</w:t>
      </w:r>
    </w:p>
    <w:p w:rsidR="004A7FBF" w:rsidRDefault="004A7FBF">
      <w:pPr>
        <w:spacing w:line="500" w:lineRule="atLeast"/>
        <w:ind w:firstLine="600"/>
        <w:divId w:val="334579011"/>
        <w:rPr>
          <w:rFonts w:hint="eastAsia"/>
          <w:sz w:val="30"/>
          <w:szCs w:val="30"/>
        </w:rPr>
      </w:pPr>
      <w:r>
        <w:rPr>
          <w:rFonts w:hint="eastAsia"/>
          <w:sz w:val="30"/>
          <w:szCs w:val="30"/>
        </w:rPr>
        <w:t>一、被告人邹某某犯私分国有资产罪，判处有期徒刑九个月，缓刑一年，并处罚金</w:t>
      </w:r>
      <w:r>
        <w:rPr>
          <w:rFonts w:hint="eastAsia"/>
          <w:sz w:val="30"/>
          <w:szCs w:val="30"/>
        </w:rPr>
        <w:t>100000</w:t>
      </w:r>
      <w:r>
        <w:rPr>
          <w:rFonts w:hint="eastAsia"/>
          <w:sz w:val="30"/>
          <w:szCs w:val="30"/>
        </w:rPr>
        <w:t>元。</w:t>
      </w:r>
    </w:p>
    <w:p w:rsidR="004A7FBF" w:rsidRDefault="004A7FBF">
      <w:pPr>
        <w:spacing w:line="500" w:lineRule="atLeast"/>
        <w:ind w:firstLine="600"/>
        <w:divId w:val="1250193561"/>
        <w:rPr>
          <w:rFonts w:hint="eastAsia"/>
          <w:sz w:val="30"/>
          <w:szCs w:val="30"/>
        </w:rPr>
      </w:pPr>
      <w:r>
        <w:rPr>
          <w:rFonts w:hint="eastAsia"/>
          <w:sz w:val="30"/>
          <w:szCs w:val="30"/>
        </w:rPr>
        <w:t>（缓刑考验期限，从判决确定之日起计算。被告人邹某某已缴纳罚金</w:t>
      </w:r>
      <w:r>
        <w:rPr>
          <w:rFonts w:hint="eastAsia"/>
          <w:sz w:val="30"/>
          <w:szCs w:val="30"/>
        </w:rPr>
        <w:t>20000</w:t>
      </w:r>
      <w:r>
        <w:rPr>
          <w:rFonts w:hint="eastAsia"/>
          <w:sz w:val="30"/>
          <w:szCs w:val="30"/>
        </w:rPr>
        <w:t>元，剩余罚金应于判决生效之日起十日内向本院缴纳。）</w:t>
      </w:r>
    </w:p>
    <w:p w:rsidR="004A7FBF" w:rsidRDefault="004A7FBF">
      <w:pPr>
        <w:spacing w:line="500" w:lineRule="atLeast"/>
        <w:ind w:firstLine="600"/>
        <w:divId w:val="1399741614"/>
        <w:rPr>
          <w:rFonts w:hint="eastAsia"/>
          <w:sz w:val="30"/>
          <w:szCs w:val="30"/>
        </w:rPr>
      </w:pPr>
      <w:r>
        <w:rPr>
          <w:rFonts w:hint="eastAsia"/>
          <w:sz w:val="30"/>
          <w:szCs w:val="30"/>
        </w:rPr>
        <w:t>二、被告人肖某某犯私分国有资产罪，判处有期徒刑七个月，缓刑一年，并处罚金</w:t>
      </w:r>
      <w:r>
        <w:rPr>
          <w:rFonts w:hint="eastAsia"/>
          <w:sz w:val="30"/>
          <w:szCs w:val="30"/>
        </w:rPr>
        <w:t>100000</w:t>
      </w:r>
      <w:r>
        <w:rPr>
          <w:rFonts w:hint="eastAsia"/>
          <w:sz w:val="30"/>
          <w:szCs w:val="30"/>
        </w:rPr>
        <w:t>元。</w:t>
      </w:r>
    </w:p>
    <w:p w:rsidR="004A7FBF" w:rsidRDefault="004A7FBF">
      <w:pPr>
        <w:spacing w:line="500" w:lineRule="atLeast"/>
        <w:ind w:firstLine="600"/>
        <w:divId w:val="460420776"/>
        <w:rPr>
          <w:rFonts w:hint="eastAsia"/>
          <w:sz w:val="30"/>
          <w:szCs w:val="30"/>
        </w:rPr>
      </w:pPr>
      <w:r>
        <w:rPr>
          <w:rFonts w:hint="eastAsia"/>
          <w:sz w:val="30"/>
          <w:szCs w:val="30"/>
        </w:rPr>
        <w:t>（缓刑考验期限，从判决确定之日起计算。罚金应于判决生效之日起十日内向本院缴纳。）</w:t>
      </w:r>
    </w:p>
    <w:p w:rsidR="004A7FBF" w:rsidRDefault="004A7FBF">
      <w:pPr>
        <w:spacing w:line="500" w:lineRule="atLeast"/>
        <w:ind w:firstLine="600"/>
        <w:divId w:val="1062026168"/>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4A7FBF" w:rsidRDefault="004A7FBF">
      <w:pPr>
        <w:spacing w:line="500" w:lineRule="atLeast"/>
        <w:jc w:val="right"/>
        <w:divId w:val="250704342"/>
        <w:rPr>
          <w:rFonts w:hint="eastAsia"/>
          <w:sz w:val="30"/>
          <w:szCs w:val="30"/>
        </w:rPr>
      </w:pPr>
      <w:r>
        <w:rPr>
          <w:rFonts w:hint="eastAsia"/>
          <w:sz w:val="30"/>
          <w:szCs w:val="30"/>
        </w:rPr>
        <w:t>审判长　　杨俊容</w:t>
      </w:r>
    </w:p>
    <w:p w:rsidR="004A7FBF" w:rsidRDefault="004A7FBF">
      <w:pPr>
        <w:spacing w:line="500" w:lineRule="atLeast"/>
        <w:jc w:val="right"/>
        <w:divId w:val="1232077535"/>
        <w:rPr>
          <w:rFonts w:hint="eastAsia"/>
          <w:sz w:val="30"/>
          <w:szCs w:val="30"/>
        </w:rPr>
      </w:pPr>
      <w:r>
        <w:rPr>
          <w:rFonts w:hint="eastAsia"/>
          <w:sz w:val="30"/>
          <w:szCs w:val="30"/>
        </w:rPr>
        <w:t>审判员　　胡晓虹</w:t>
      </w:r>
    </w:p>
    <w:p w:rsidR="004A7FBF" w:rsidRDefault="004A7FBF">
      <w:pPr>
        <w:spacing w:line="500" w:lineRule="atLeast"/>
        <w:jc w:val="right"/>
        <w:divId w:val="882255964"/>
        <w:rPr>
          <w:rFonts w:hint="eastAsia"/>
          <w:sz w:val="30"/>
          <w:szCs w:val="30"/>
        </w:rPr>
      </w:pPr>
      <w:r>
        <w:rPr>
          <w:rFonts w:hint="eastAsia"/>
          <w:sz w:val="30"/>
          <w:szCs w:val="30"/>
        </w:rPr>
        <w:t>审判员　　何　嵘</w:t>
      </w:r>
    </w:p>
    <w:p w:rsidR="004A7FBF" w:rsidRDefault="004A7FBF">
      <w:pPr>
        <w:spacing w:line="500" w:lineRule="atLeast"/>
        <w:jc w:val="right"/>
        <w:divId w:val="1887909057"/>
        <w:rPr>
          <w:rFonts w:hint="eastAsia"/>
          <w:sz w:val="30"/>
          <w:szCs w:val="30"/>
        </w:rPr>
      </w:pPr>
      <w:r>
        <w:rPr>
          <w:rFonts w:hint="eastAsia"/>
          <w:sz w:val="30"/>
          <w:szCs w:val="30"/>
        </w:rPr>
        <w:t>二〇一八年四月二十日</w:t>
      </w:r>
    </w:p>
    <w:p w:rsidR="004A7FBF" w:rsidRDefault="004A7FBF">
      <w:pPr>
        <w:spacing w:line="500" w:lineRule="atLeast"/>
        <w:ind w:firstLine="600"/>
        <w:divId w:val="1753118822"/>
        <w:rPr>
          <w:rFonts w:hint="eastAsia"/>
          <w:sz w:val="30"/>
          <w:szCs w:val="30"/>
        </w:rPr>
      </w:pPr>
      <w:r>
        <w:rPr>
          <w:rFonts w:hint="eastAsia"/>
          <w:sz w:val="30"/>
          <w:szCs w:val="30"/>
        </w:rPr>
        <w:t>法官助理林瑾</w:t>
      </w:r>
    </w:p>
    <w:p w:rsidR="004A7FBF" w:rsidRDefault="004A7FBF">
      <w:pPr>
        <w:spacing w:line="500" w:lineRule="atLeast"/>
        <w:ind w:firstLine="600"/>
        <w:divId w:val="174852637"/>
        <w:rPr>
          <w:rFonts w:hint="eastAsia"/>
          <w:sz w:val="30"/>
          <w:szCs w:val="30"/>
        </w:rPr>
      </w:pPr>
      <w:r>
        <w:rPr>
          <w:rFonts w:hint="eastAsia"/>
          <w:sz w:val="30"/>
          <w:szCs w:val="30"/>
        </w:rPr>
        <w:t>书记员李依妍</w:t>
      </w:r>
    </w:p>
    <w:p w:rsidR="004A7FBF" w:rsidRDefault="004A7FBF">
      <w:pPr>
        <w:spacing w:line="500" w:lineRule="atLeast"/>
        <w:ind w:firstLine="600"/>
        <w:divId w:val="200240791"/>
        <w:rPr>
          <w:rFonts w:hint="eastAsia"/>
          <w:sz w:val="30"/>
          <w:szCs w:val="30"/>
        </w:rPr>
      </w:pPr>
      <w:r>
        <w:rPr>
          <w:rFonts w:hint="eastAsia"/>
          <w:sz w:val="30"/>
          <w:szCs w:val="30"/>
        </w:rPr>
        <w:t>附相关法律条文：</w:t>
      </w:r>
    </w:p>
    <w:p w:rsidR="004A7FBF" w:rsidRDefault="004A7FBF">
      <w:pPr>
        <w:spacing w:line="500" w:lineRule="atLeast"/>
        <w:ind w:firstLine="600"/>
        <w:divId w:val="1323199219"/>
        <w:rPr>
          <w:rFonts w:hint="eastAsia"/>
          <w:sz w:val="30"/>
          <w:szCs w:val="30"/>
        </w:rPr>
      </w:pPr>
      <w:r>
        <w:rPr>
          <w:rFonts w:hint="eastAsia"/>
          <w:sz w:val="30"/>
          <w:szCs w:val="30"/>
        </w:rPr>
        <w:t>《中华人民共和国刑法》</w:t>
      </w:r>
    </w:p>
    <w:p w:rsidR="004A7FBF" w:rsidRDefault="004A7FBF">
      <w:pPr>
        <w:spacing w:line="500" w:lineRule="atLeast"/>
        <w:ind w:firstLine="600"/>
        <w:divId w:val="646395139"/>
        <w:rPr>
          <w:rFonts w:hint="eastAsia"/>
          <w:sz w:val="30"/>
          <w:szCs w:val="30"/>
        </w:rPr>
      </w:pPr>
      <w:r>
        <w:rPr>
          <w:rFonts w:hint="eastAsia"/>
          <w:sz w:val="30"/>
          <w:szCs w:val="30"/>
        </w:rPr>
        <w:t>第三百零三条第二款私分国有资产的，处三年以下有期徒刑、拘役或者管制，并处罚金</w:t>
      </w:r>
      <w:r>
        <w:rPr>
          <w:rFonts w:hint="eastAsia"/>
          <w:sz w:val="30"/>
          <w:szCs w:val="30"/>
        </w:rPr>
        <w:t>;</w:t>
      </w:r>
      <w:r>
        <w:rPr>
          <w:rFonts w:hint="eastAsia"/>
          <w:sz w:val="30"/>
          <w:szCs w:val="30"/>
        </w:rPr>
        <w:t>情节严重的，处三年以上十年以下有期徒刑，并处罚金。</w:t>
      </w:r>
    </w:p>
    <w:p w:rsidR="004A7FBF" w:rsidRDefault="004A7FBF">
      <w:pPr>
        <w:spacing w:line="500" w:lineRule="atLeast"/>
        <w:ind w:firstLine="600"/>
        <w:divId w:val="1297295121"/>
        <w:rPr>
          <w:rFonts w:hint="eastAsia"/>
          <w:sz w:val="30"/>
          <w:szCs w:val="30"/>
        </w:rPr>
      </w:pPr>
      <w:r>
        <w:rPr>
          <w:rFonts w:hint="eastAsia"/>
          <w:sz w:val="30"/>
          <w:szCs w:val="30"/>
        </w:rPr>
        <w:t>第二十五条第一款共同犯罪是指二人以上共同故意犯罪。</w:t>
      </w:r>
    </w:p>
    <w:p w:rsidR="004A7FBF" w:rsidRDefault="004A7FBF">
      <w:pPr>
        <w:spacing w:line="500" w:lineRule="atLeast"/>
        <w:ind w:firstLine="600"/>
        <w:divId w:val="1223248737"/>
        <w:rPr>
          <w:rFonts w:hint="eastAsia"/>
          <w:sz w:val="30"/>
          <w:szCs w:val="30"/>
        </w:rPr>
      </w:pPr>
      <w:r>
        <w:rPr>
          <w:rFonts w:hint="eastAsia"/>
          <w:sz w:val="30"/>
          <w:szCs w:val="30"/>
        </w:rPr>
        <w:t>第二十六条第一款组织、领导犯罪集团进行犯罪活动的或者在共同犯罪中起主要作用的，是主犯。</w:t>
      </w:r>
    </w:p>
    <w:p w:rsidR="004A7FBF" w:rsidRDefault="004A7FBF">
      <w:pPr>
        <w:spacing w:line="500" w:lineRule="atLeast"/>
        <w:ind w:firstLine="600"/>
        <w:divId w:val="1441297698"/>
        <w:rPr>
          <w:rFonts w:hint="eastAsia"/>
          <w:sz w:val="30"/>
          <w:szCs w:val="30"/>
        </w:rPr>
      </w:pPr>
      <w:r>
        <w:rPr>
          <w:rFonts w:hint="eastAsia"/>
          <w:sz w:val="30"/>
          <w:szCs w:val="30"/>
        </w:rPr>
        <w:t>第四款对于第三款规定以外的主犯，应当按照其所参与的或者组织、指挥的全部犯罪处罚。</w:t>
      </w:r>
    </w:p>
    <w:p w:rsidR="004A7FBF" w:rsidRDefault="004A7FBF">
      <w:pPr>
        <w:spacing w:line="500" w:lineRule="atLeast"/>
        <w:ind w:firstLine="600"/>
        <w:divId w:val="9578342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A7FBF" w:rsidRDefault="004A7FBF">
      <w:pPr>
        <w:spacing w:line="500" w:lineRule="atLeast"/>
        <w:ind w:firstLine="600"/>
        <w:divId w:val="9890969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A7FBF" w:rsidRDefault="004A7FBF">
      <w:pPr>
        <w:spacing w:line="500" w:lineRule="atLeast"/>
        <w:ind w:firstLine="600"/>
        <w:divId w:val="47588109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4A7FBF" w:rsidRDefault="004A7FBF">
      <w:pPr>
        <w:spacing w:line="500" w:lineRule="atLeast"/>
        <w:ind w:firstLine="600"/>
        <w:divId w:val="142750584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A7FBF" w:rsidRDefault="004A7FBF">
      <w:pPr>
        <w:spacing w:line="500" w:lineRule="atLeast"/>
        <w:ind w:firstLine="600"/>
        <w:divId w:val="6168412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4A7FBF" w:rsidRDefault="004A7FBF">
      <w:pPr>
        <w:spacing w:line="500" w:lineRule="atLeast"/>
        <w:ind w:firstLine="600"/>
        <w:divId w:val="162758710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4A7FBF" w:rsidRDefault="004A7FBF">
      <w:pPr>
        <w:spacing w:line="500" w:lineRule="atLeast"/>
        <w:ind w:firstLine="600"/>
        <w:divId w:val="174780461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4A7FBF" w:rsidRDefault="004A7FBF">
      <w:pPr>
        <w:spacing w:line="500" w:lineRule="atLeast"/>
        <w:ind w:firstLine="600"/>
        <w:divId w:val="195050979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4A7FBF" w:rsidRDefault="004A7FBF">
      <w:pPr>
        <w:spacing w:line="500" w:lineRule="atLeast"/>
        <w:ind w:firstLine="600"/>
        <w:divId w:val="86567776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A7FBF" w:rsidRDefault="004A7FBF">
      <w:pPr>
        <w:spacing w:line="500" w:lineRule="atLeast"/>
        <w:ind w:firstLine="600"/>
        <w:divId w:val="838354152"/>
        <w:rPr>
          <w:rFonts w:hint="eastAsia"/>
          <w:sz w:val="30"/>
          <w:szCs w:val="30"/>
        </w:rPr>
      </w:pPr>
      <w:r>
        <w:rPr>
          <w:rFonts w:hint="eastAsia"/>
          <w:sz w:val="30"/>
          <w:szCs w:val="30"/>
        </w:rPr>
        <w:t>被宣告缓刑的犯罪分子，如果被判处附加刑，附加刑仍须执行。</w:t>
      </w:r>
    </w:p>
    <w:p w:rsidR="004A7FBF" w:rsidRDefault="004A7FBF">
      <w:pPr>
        <w:spacing w:line="500" w:lineRule="atLeast"/>
        <w:ind w:firstLine="600"/>
        <w:divId w:val="583342995"/>
        <w:rPr>
          <w:rFonts w:hint="eastAsia"/>
          <w:sz w:val="30"/>
          <w:szCs w:val="30"/>
        </w:rPr>
      </w:pPr>
      <w:r>
        <w:rPr>
          <w:rFonts w:hint="eastAsia"/>
          <w:sz w:val="30"/>
          <w:szCs w:val="30"/>
        </w:rPr>
        <w:t>第七十三条拘役的缓刑考验期限为原判刑期以上一年以下，但是不能少于二个月。</w:t>
      </w:r>
    </w:p>
    <w:p w:rsidR="004A7FBF" w:rsidRDefault="004A7FBF">
      <w:pPr>
        <w:spacing w:line="500" w:lineRule="atLeast"/>
        <w:ind w:firstLine="600"/>
        <w:divId w:val="1820731794"/>
        <w:rPr>
          <w:rFonts w:hint="eastAsia"/>
          <w:sz w:val="30"/>
          <w:szCs w:val="30"/>
        </w:rPr>
      </w:pPr>
      <w:r>
        <w:rPr>
          <w:rFonts w:hint="eastAsia"/>
          <w:sz w:val="30"/>
          <w:szCs w:val="30"/>
        </w:rPr>
        <w:t>有期徒刑的缓刑考验期限为原判刑期以上五年以下，但是不能少于一年。</w:t>
      </w:r>
    </w:p>
    <w:p w:rsidR="004A7FBF" w:rsidRDefault="004A7FBF">
      <w:pPr>
        <w:spacing w:line="500" w:lineRule="atLeast"/>
        <w:ind w:firstLine="600"/>
        <w:divId w:val="1411191557"/>
        <w:rPr>
          <w:rFonts w:hint="eastAsia"/>
          <w:sz w:val="30"/>
          <w:szCs w:val="30"/>
        </w:rPr>
      </w:pPr>
      <w:r>
        <w:rPr>
          <w:rFonts w:hint="eastAsia"/>
          <w:sz w:val="30"/>
          <w:szCs w:val="30"/>
        </w:rPr>
        <w:t>缓刑考验期限，从判决确定之日起计算。</w:t>
      </w:r>
    </w:p>
    <w:p w:rsidR="004A7FBF" w:rsidRDefault="004A7FBF">
      <w:pPr>
        <w:spacing w:line="500" w:lineRule="atLeast"/>
        <w:ind w:firstLine="600"/>
        <w:divId w:val="709305026"/>
        <w:rPr>
          <w:rFonts w:hint="eastAsia"/>
          <w:sz w:val="30"/>
          <w:szCs w:val="30"/>
        </w:rPr>
      </w:pPr>
      <w:r>
        <w:rPr>
          <w:rFonts w:hint="eastAsia"/>
          <w:sz w:val="30"/>
          <w:szCs w:val="30"/>
        </w:rPr>
        <w:t>第五十二条判处罚金，应当根据犯罪情节决定罚金数额。</w:t>
      </w:r>
    </w:p>
    <w:p w:rsidR="004A7FBF" w:rsidRDefault="004A7FBF">
      <w:pPr>
        <w:spacing w:line="500" w:lineRule="atLeast"/>
        <w:ind w:firstLine="600"/>
        <w:divId w:val="187009905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A7FBF" w:rsidRDefault="004A7FBF">
      <w:pPr>
        <w:spacing w:line="500" w:lineRule="atLeast"/>
        <w:ind w:firstLine="600"/>
        <w:divId w:val="1760788341"/>
        <w:rPr>
          <w:rFonts w:hint="eastAsia"/>
          <w:sz w:val="30"/>
          <w:szCs w:val="30"/>
        </w:rPr>
      </w:pPr>
      <w:r>
        <w:rPr>
          <w:rFonts w:hint="eastAsia"/>
          <w:sz w:val="30"/>
          <w:szCs w:val="30"/>
        </w:rPr>
        <w:t>由于遭遇不能抗拒的灾祸等原因缴纳确实有困难的，经人民法院裁定，可以延期缴纳、酌情减少或者免除。</w:t>
      </w:r>
    </w:p>
    <w:p w:rsidR="004A7FBF" w:rsidRDefault="004A7FBF">
      <w:pPr>
        <w:spacing w:line="500" w:lineRule="atLeast"/>
        <w:ind w:firstLine="600"/>
        <w:divId w:val="1820072564"/>
        <w:rPr>
          <w:rFonts w:hint="eastAsia"/>
          <w:sz w:val="30"/>
          <w:szCs w:val="30"/>
        </w:rPr>
      </w:pPr>
      <w:r>
        <w:rPr>
          <w:rFonts w:hint="eastAsia"/>
          <w:sz w:val="30"/>
          <w:szCs w:val="30"/>
        </w:rPr>
        <w:t>最高人民法院《关于办理贪污贿赂刑事案件适用法律若干问题的解释》</w:t>
      </w:r>
    </w:p>
    <w:p w:rsidR="004A7FBF" w:rsidRDefault="004A7FBF">
      <w:pPr>
        <w:spacing w:line="500" w:lineRule="atLeast"/>
        <w:ind w:firstLine="600"/>
        <w:divId w:val="1697075563"/>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rsidR="004A7FBF" w:rsidRDefault="004A7FBF">
      <w:pPr>
        <w:spacing w:line="500" w:lineRule="atLeast"/>
        <w:ind w:firstLine="600"/>
        <w:divId w:val="533082963"/>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7FBF" w:rsidRDefault="004A7FBF" w:rsidP="004A7FBF">
      <w:pPr>
        <w:rPr>
          <w:rFonts w:hint="eastAsia"/>
        </w:rPr>
      </w:pPr>
      <w:r>
        <w:separator/>
      </w:r>
    </w:p>
  </w:endnote>
  <w:endnote w:type="continuationSeparator" w:id="0">
    <w:p w:rsidR="004A7FBF" w:rsidRDefault="004A7FBF" w:rsidP="004A7F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7FBF" w:rsidRDefault="004A7FBF" w:rsidP="004A7FBF">
      <w:pPr>
        <w:rPr>
          <w:rFonts w:hint="eastAsia"/>
        </w:rPr>
      </w:pPr>
      <w:r>
        <w:separator/>
      </w:r>
    </w:p>
  </w:footnote>
  <w:footnote w:type="continuationSeparator" w:id="0">
    <w:p w:rsidR="004A7FBF" w:rsidRDefault="004A7FBF" w:rsidP="004A7F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7FBF"/>
    <w:rsid w:val="004A7FB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A7FBF"/>
    <w:pPr>
      <w:tabs>
        <w:tab w:val="center" w:pos="4153"/>
        <w:tab w:val="right" w:pos="8306"/>
      </w:tabs>
      <w:snapToGrid w:val="0"/>
      <w:jc w:val="center"/>
    </w:pPr>
    <w:rPr>
      <w:sz w:val="18"/>
      <w:szCs w:val="18"/>
    </w:rPr>
  </w:style>
  <w:style w:type="character" w:customStyle="1" w:styleId="a4">
    <w:name w:val="页眉 字符"/>
    <w:basedOn w:val="a0"/>
    <w:link w:val="a3"/>
    <w:uiPriority w:val="99"/>
    <w:rsid w:val="004A7FBF"/>
    <w:rPr>
      <w:rFonts w:ascii="宋体" w:eastAsia="宋体" w:hAnsi="宋体" w:cs="宋体"/>
      <w:sz w:val="18"/>
      <w:szCs w:val="18"/>
    </w:rPr>
  </w:style>
  <w:style w:type="paragraph" w:styleId="a5">
    <w:name w:val="footer"/>
    <w:basedOn w:val="a"/>
    <w:link w:val="a6"/>
    <w:uiPriority w:val="99"/>
    <w:unhideWhenUsed/>
    <w:rsid w:val="004A7FBF"/>
    <w:pPr>
      <w:tabs>
        <w:tab w:val="center" w:pos="4153"/>
        <w:tab w:val="right" w:pos="8306"/>
      </w:tabs>
      <w:snapToGrid w:val="0"/>
    </w:pPr>
    <w:rPr>
      <w:sz w:val="18"/>
      <w:szCs w:val="18"/>
    </w:rPr>
  </w:style>
  <w:style w:type="character" w:customStyle="1" w:styleId="a6">
    <w:name w:val="页脚 字符"/>
    <w:basedOn w:val="a0"/>
    <w:link w:val="a5"/>
    <w:uiPriority w:val="99"/>
    <w:rsid w:val="004A7FB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4837">
      <w:marLeft w:val="0"/>
      <w:marRight w:val="0"/>
      <w:marTop w:val="10"/>
      <w:marBottom w:val="10"/>
      <w:divBdr>
        <w:top w:val="none" w:sz="0" w:space="0" w:color="auto"/>
        <w:left w:val="none" w:sz="0" w:space="0" w:color="auto"/>
        <w:bottom w:val="none" w:sz="0" w:space="0" w:color="auto"/>
        <w:right w:val="none" w:sz="0" w:space="0" w:color="auto"/>
      </w:divBdr>
    </w:div>
    <w:div w:id="61684122">
      <w:marLeft w:val="0"/>
      <w:marRight w:val="0"/>
      <w:marTop w:val="10"/>
      <w:marBottom w:val="10"/>
      <w:divBdr>
        <w:top w:val="none" w:sz="0" w:space="0" w:color="auto"/>
        <w:left w:val="none" w:sz="0" w:space="0" w:color="auto"/>
        <w:bottom w:val="none" w:sz="0" w:space="0" w:color="auto"/>
        <w:right w:val="none" w:sz="0" w:space="0" w:color="auto"/>
      </w:divBdr>
    </w:div>
    <w:div w:id="174852637">
      <w:marLeft w:val="0"/>
      <w:marRight w:val="0"/>
      <w:marTop w:val="10"/>
      <w:marBottom w:val="10"/>
      <w:divBdr>
        <w:top w:val="none" w:sz="0" w:space="0" w:color="auto"/>
        <w:left w:val="none" w:sz="0" w:space="0" w:color="auto"/>
        <w:bottom w:val="none" w:sz="0" w:space="0" w:color="auto"/>
        <w:right w:val="none" w:sz="0" w:space="0" w:color="auto"/>
      </w:divBdr>
    </w:div>
    <w:div w:id="200240791">
      <w:marLeft w:val="0"/>
      <w:marRight w:val="0"/>
      <w:marTop w:val="10"/>
      <w:marBottom w:val="10"/>
      <w:divBdr>
        <w:top w:val="none" w:sz="0" w:space="0" w:color="auto"/>
        <w:left w:val="none" w:sz="0" w:space="0" w:color="auto"/>
        <w:bottom w:val="none" w:sz="0" w:space="0" w:color="auto"/>
        <w:right w:val="none" w:sz="0" w:space="0" w:color="auto"/>
      </w:divBdr>
    </w:div>
    <w:div w:id="214196862">
      <w:marLeft w:val="0"/>
      <w:marRight w:val="0"/>
      <w:marTop w:val="10"/>
      <w:marBottom w:val="10"/>
      <w:divBdr>
        <w:top w:val="none" w:sz="0" w:space="0" w:color="auto"/>
        <w:left w:val="none" w:sz="0" w:space="0" w:color="auto"/>
        <w:bottom w:val="none" w:sz="0" w:space="0" w:color="auto"/>
        <w:right w:val="none" w:sz="0" w:space="0" w:color="auto"/>
      </w:divBdr>
    </w:div>
    <w:div w:id="242225487">
      <w:marLeft w:val="0"/>
      <w:marRight w:val="0"/>
      <w:marTop w:val="10"/>
      <w:marBottom w:val="10"/>
      <w:divBdr>
        <w:top w:val="none" w:sz="0" w:space="0" w:color="auto"/>
        <w:left w:val="none" w:sz="0" w:space="0" w:color="auto"/>
        <w:bottom w:val="none" w:sz="0" w:space="0" w:color="auto"/>
        <w:right w:val="none" w:sz="0" w:space="0" w:color="auto"/>
      </w:divBdr>
    </w:div>
    <w:div w:id="250704342">
      <w:marLeft w:val="0"/>
      <w:marRight w:val="720"/>
      <w:marTop w:val="10"/>
      <w:marBottom w:val="10"/>
      <w:divBdr>
        <w:top w:val="none" w:sz="0" w:space="0" w:color="auto"/>
        <w:left w:val="none" w:sz="0" w:space="0" w:color="auto"/>
        <w:bottom w:val="none" w:sz="0" w:space="0" w:color="auto"/>
        <w:right w:val="none" w:sz="0" w:space="0" w:color="auto"/>
      </w:divBdr>
    </w:div>
    <w:div w:id="309599482">
      <w:marLeft w:val="0"/>
      <w:marRight w:val="0"/>
      <w:marTop w:val="10"/>
      <w:marBottom w:val="10"/>
      <w:divBdr>
        <w:top w:val="none" w:sz="0" w:space="0" w:color="auto"/>
        <w:left w:val="none" w:sz="0" w:space="0" w:color="auto"/>
        <w:bottom w:val="none" w:sz="0" w:space="0" w:color="auto"/>
        <w:right w:val="none" w:sz="0" w:space="0" w:color="auto"/>
      </w:divBdr>
    </w:div>
    <w:div w:id="334579011">
      <w:marLeft w:val="0"/>
      <w:marRight w:val="0"/>
      <w:marTop w:val="10"/>
      <w:marBottom w:val="10"/>
      <w:divBdr>
        <w:top w:val="none" w:sz="0" w:space="0" w:color="auto"/>
        <w:left w:val="none" w:sz="0" w:space="0" w:color="auto"/>
        <w:bottom w:val="none" w:sz="0" w:space="0" w:color="auto"/>
        <w:right w:val="none" w:sz="0" w:space="0" w:color="auto"/>
      </w:divBdr>
    </w:div>
    <w:div w:id="436752453">
      <w:marLeft w:val="0"/>
      <w:marRight w:val="0"/>
      <w:marTop w:val="10"/>
      <w:marBottom w:val="10"/>
      <w:divBdr>
        <w:top w:val="none" w:sz="0" w:space="0" w:color="auto"/>
        <w:left w:val="none" w:sz="0" w:space="0" w:color="auto"/>
        <w:bottom w:val="none" w:sz="0" w:space="0" w:color="auto"/>
        <w:right w:val="none" w:sz="0" w:space="0" w:color="auto"/>
      </w:divBdr>
    </w:div>
    <w:div w:id="460420776">
      <w:marLeft w:val="0"/>
      <w:marRight w:val="0"/>
      <w:marTop w:val="10"/>
      <w:marBottom w:val="10"/>
      <w:divBdr>
        <w:top w:val="none" w:sz="0" w:space="0" w:color="auto"/>
        <w:left w:val="none" w:sz="0" w:space="0" w:color="auto"/>
        <w:bottom w:val="none" w:sz="0" w:space="0" w:color="auto"/>
        <w:right w:val="none" w:sz="0" w:space="0" w:color="auto"/>
      </w:divBdr>
    </w:div>
    <w:div w:id="475881094">
      <w:marLeft w:val="0"/>
      <w:marRight w:val="0"/>
      <w:marTop w:val="10"/>
      <w:marBottom w:val="10"/>
      <w:divBdr>
        <w:top w:val="none" w:sz="0" w:space="0" w:color="auto"/>
        <w:left w:val="none" w:sz="0" w:space="0" w:color="auto"/>
        <w:bottom w:val="none" w:sz="0" w:space="0" w:color="auto"/>
        <w:right w:val="none" w:sz="0" w:space="0" w:color="auto"/>
      </w:divBdr>
    </w:div>
    <w:div w:id="489490900">
      <w:marLeft w:val="0"/>
      <w:marRight w:val="0"/>
      <w:marTop w:val="10"/>
      <w:marBottom w:val="10"/>
      <w:divBdr>
        <w:top w:val="none" w:sz="0" w:space="0" w:color="auto"/>
        <w:left w:val="none" w:sz="0" w:space="0" w:color="auto"/>
        <w:bottom w:val="none" w:sz="0" w:space="0" w:color="auto"/>
        <w:right w:val="none" w:sz="0" w:space="0" w:color="auto"/>
      </w:divBdr>
    </w:div>
    <w:div w:id="532571850">
      <w:marLeft w:val="0"/>
      <w:marRight w:val="0"/>
      <w:marTop w:val="10"/>
      <w:marBottom w:val="10"/>
      <w:divBdr>
        <w:top w:val="none" w:sz="0" w:space="0" w:color="auto"/>
        <w:left w:val="none" w:sz="0" w:space="0" w:color="auto"/>
        <w:bottom w:val="none" w:sz="0" w:space="0" w:color="auto"/>
        <w:right w:val="none" w:sz="0" w:space="0" w:color="auto"/>
      </w:divBdr>
    </w:div>
    <w:div w:id="533082963">
      <w:marLeft w:val="0"/>
      <w:marRight w:val="0"/>
      <w:marTop w:val="10"/>
      <w:marBottom w:val="10"/>
      <w:divBdr>
        <w:top w:val="none" w:sz="0" w:space="0" w:color="auto"/>
        <w:left w:val="none" w:sz="0" w:space="0" w:color="auto"/>
        <w:bottom w:val="none" w:sz="0" w:space="0" w:color="auto"/>
        <w:right w:val="none" w:sz="0" w:space="0" w:color="auto"/>
      </w:divBdr>
    </w:div>
    <w:div w:id="539518710">
      <w:marLeft w:val="0"/>
      <w:marRight w:val="0"/>
      <w:marTop w:val="10"/>
      <w:marBottom w:val="10"/>
      <w:divBdr>
        <w:top w:val="none" w:sz="0" w:space="0" w:color="auto"/>
        <w:left w:val="none" w:sz="0" w:space="0" w:color="auto"/>
        <w:bottom w:val="none" w:sz="0" w:space="0" w:color="auto"/>
        <w:right w:val="none" w:sz="0" w:space="0" w:color="auto"/>
      </w:divBdr>
    </w:div>
    <w:div w:id="583342995">
      <w:marLeft w:val="0"/>
      <w:marRight w:val="0"/>
      <w:marTop w:val="10"/>
      <w:marBottom w:val="10"/>
      <w:divBdr>
        <w:top w:val="none" w:sz="0" w:space="0" w:color="auto"/>
        <w:left w:val="none" w:sz="0" w:space="0" w:color="auto"/>
        <w:bottom w:val="none" w:sz="0" w:space="0" w:color="auto"/>
        <w:right w:val="none" w:sz="0" w:space="0" w:color="auto"/>
      </w:divBdr>
    </w:div>
    <w:div w:id="646395139">
      <w:marLeft w:val="0"/>
      <w:marRight w:val="0"/>
      <w:marTop w:val="10"/>
      <w:marBottom w:val="10"/>
      <w:divBdr>
        <w:top w:val="none" w:sz="0" w:space="0" w:color="auto"/>
        <w:left w:val="none" w:sz="0" w:space="0" w:color="auto"/>
        <w:bottom w:val="none" w:sz="0" w:space="0" w:color="auto"/>
        <w:right w:val="none" w:sz="0" w:space="0" w:color="auto"/>
      </w:divBdr>
    </w:div>
    <w:div w:id="647561401">
      <w:marLeft w:val="0"/>
      <w:marRight w:val="0"/>
      <w:marTop w:val="10"/>
      <w:marBottom w:val="10"/>
      <w:divBdr>
        <w:top w:val="none" w:sz="0" w:space="0" w:color="auto"/>
        <w:left w:val="none" w:sz="0" w:space="0" w:color="auto"/>
        <w:bottom w:val="none" w:sz="0" w:space="0" w:color="auto"/>
        <w:right w:val="none" w:sz="0" w:space="0" w:color="auto"/>
      </w:divBdr>
    </w:div>
    <w:div w:id="709305026">
      <w:marLeft w:val="0"/>
      <w:marRight w:val="0"/>
      <w:marTop w:val="10"/>
      <w:marBottom w:val="10"/>
      <w:divBdr>
        <w:top w:val="none" w:sz="0" w:space="0" w:color="auto"/>
        <w:left w:val="none" w:sz="0" w:space="0" w:color="auto"/>
        <w:bottom w:val="none" w:sz="0" w:space="0" w:color="auto"/>
        <w:right w:val="none" w:sz="0" w:space="0" w:color="auto"/>
      </w:divBdr>
    </w:div>
    <w:div w:id="838354152">
      <w:marLeft w:val="0"/>
      <w:marRight w:val="0"/>
      <w:marTop w:val="10"/>
      <w:marBottom w:val="10"/>
      <w:divBdr>
        <w:top w:val="none" w:sz="0" w:space="0" w:color="auto"/>
        <w:left w:val="none" w:sz="0" w:space="0" w:color="auto"/>
        <w:bottom w:val="none" w:sz="0" w:space="0" w:color="auto"/>
        <w:right w:val="none" w:sz="0" w:space="0" w:color="auto"/>
      </w:divBdr>
    </w:div>
    <w:div w:id="865677764">
      <w:marLeft w:val="0"/>
      <w:marRight w:val="0"/>
      <w:marTop w:val="10"/>
      <w:marBottom w:val="10"/>
      <w:divBdr>
        <w:top w:val="none" w:sz="0" w:space="0" w:color="auto"/>
        <w:left w:val="none" w:sz="0" w:space="0" w:color="auto"/>
        <w:bottom w:val="none" w:sz="0" w:space="0" w:color="auto"/>
        <w:right w:val="none" w:sz="0" w:space="0" w:color="auto"/>
      </w:divBdr>
    </w:div>
    <w:div w:id="882255964">
      <w:marLeft w:val="0"/>
      <w:marRight w:val="720"/>
      <w:marTop w:val="10"/>
      <w:marBottom w:val="10"/>
      <w:divBdr>
        <w:top w:val="none" w:sz="0" w:space="0" w:color="auto"/>
        <w:left w:val="none" w:sz="0" w:space="0" w:color="auto"/>
        <w:bottom w:val="none" w:sz="0" w:space="0" w:color="auto"/>
        <w:right w:val="none" w:sz="0" w:space="0" w:color="auto"/>
      </w:divBdr>
    </w:div>
    <w:div w:id="915167520">
      <w:marLeft w:val="0"/>
      <w:marRight w:val="0"/>
      <w:marTop w:val="10"/>
      <w:marBottom w:val="10"/>
      <w:divBdr>
        <w:top w:val="none" w:sz="0" w:space="0" w:color="auto"/>
        <w:left w:val="none" w:sz="0" w:space="0" w:color="auto"/>
        <w:bottom w:val="none" w:sz="0" w:space="0" w:color="auto"/>
        <w:right w:val="none" w:sz="0" w:space="0" w:color="auto"/>
      </w:divBdr>
    </w:div>
    <w:div w:id="957834215">
      <w:marLeft w:val="0"/>
      <w:marRight w:val="0"/>
      <w:marTop w:val="10"/>
      <w:marBottom w:val="10"/>
      <w:divBdr>
        <w:top w:val="none" w:sz="0" w:space="0" w:color="auto"/>
        <w:left w:val="none" w:sz="0" w:space="0" w:color="auto"/>
        <w:bottom w:val="none" w:sz="0" w:space="0" w:color="auto"/>
        <w:right w:val="none" w:sz="0" w:space="0" w:color="auto"/>
      </w:divBdr>
    </w:div>
    <w:div w:id="981033666">
      <w:marLeft w:val="0"/>
      <w:marRight w:val="0"/>
      <w:marTop w:val="10"/>
      <w:marBottom w:val="10"/>
      <w:divBdr>
        <w:top w:val="none" w:sz="0" w:space="0" w:color="auto"/>
        <w:left w:val="none" w:sz="0" w:space="0" w:color="auto"/>
        <w:bottom w:val="none" w:sz="0" w:space="0" w:color="auto"/>
        <w:right w:val="none" w:sz="0" w:space="0" w:color="auto"/>
      </w:divBdr>
    </w:div>
    <w:div w:id="989096975">
      <w:marLeft w:val="0"/>
      <w:marRight w:val="0"/>
      <w:marTop w:val="10"/>
      <w:marBottom w:val="10"/>
      <w:divBdr>
        <w:top w:val="none" w:sz="0" w:space="0" w:color="auto"/>
        <w:left w:val="none" w:sz="0" w:space="0" w:color="auto"/>
        <w:bottom w:val="none" w:sz="0" w:space="0" w:color="auto"/>
        <w:right w:val="none" w:sz="0" w:space="0" w:color="auto"/>
      </w:divBdr>
    </w:div>
    <w:div w:id="998534152">
      <w:marLeft w:val="0"/>
      <w:marRight w:val="0"/>
      <w:marTop w:val="10"/>
      <w:marBottom w:val="10"/>
      <w:divBdr>
        <w:top w:val="none" w:sz="0" w:space="0" w:color="auto"/>
        <w:left w:val="none" w:sz="0" w:space="0" w:color="auto"/>
        <w:bottom w:val="none" w:sz="0" w:space="0" w:color="auto"/>
        <w:right w:val="none" w:sz="0" w:space="0" w:color="auto"/>
      </w:divBdr>
    </w:div>
    <w:div w:id="1062026168">
      <w:marLeft w:val="0"/>
      <w:marRight w:val="0"/>
      <w:marTop w:val="10"/>
      <w:marBottom w:val="10"/>
      <w:divBdr>
        <w:top w:val="none" w:sz="0" w:space="0" w:color="auto"/>
        <w:left w:val="none" w:sz="0" w:space="0" w:color="auto"/>
        <w:bottom w:val="none" w:sz="0" w:space="0" w:color="auto"/>
        <w:right w:val="none" w:sz="0" w:space="0" w:color="auto"/>
      </w:divBdr>
    </w:div>
    <w:div w:id="1094403075">
      <w:marLeft w:val="0"/>
      <w:marRight w:val="0"/>
      <w:marTop w:val="10"/>
      <w:marBottom w:val="10"/>
      <w:divBdr>
        <w:top w:val="none" w:sz="0" w:space="0" w:color="auto"/>
        <w:left w:val="none" w:sz="0" w:space="0" w:color="auto"/>
        <w:bottom w:val="none" w:sz="0" w:space="0" w:color="auto"/>
        <w:right w:val="none" w:sz="0" w:space="0" w:color="auto"/>
      </w:divBdr>
    </w:div>
    <w:div w:id="1223248737">
      <w:marLeft w:val="0"/>
      <w:marRight w:val="0"/>
      <w:marTop w:val="10"/>
      <w:marBottom w:val="10"/>
      <w:divBdr>
        <w:top w:val="none" w:sz="0" w:space="0" w:color="auto"/>
        <w:left w:val="none" w:sz="0" w:space="0" w:color="auto"/>
        <w:bottom w:val="none" w:sz="0" w:space="0" w:color="auto"/>
        <w:right w:val="none" w:sz="0" w:space="0" w:color="auto"/>
      </w:divBdr>
    </w:div>
    <w:div w:id="1232077535">
      <w:marLeft w:val="0"/>
      <w:marRight w:val="720"/>
      <w:marTop w:val="10"/>
      <w:marBottom w:val="10"/>
      <w:divBdr>
        <w:top w:val="none" w:sz="0" w:space="0" w:color="auto"/>
        <w:left w:val="none" w:sz="0" w:space="0" w:color="auto"/>
        <w:bottom w:val="none" w:sz="0" w:space="0" w:color="auto"/>
        <w:right w:val="none" w:sz="0" w:space="0" w:color="auto"/>
      </w:divBdr>
    </w:div>
    <w:div w:id="1248080342">
      <w:marLeft w:val="0"/>
      <w:marRight w:val="0"/>
      <w:marTop w:val="10"/>
      <w:marBottom w:val="10"/>
      <w:divBdr>
        <w:top w:val="none" w:sz="0" w:space="0" w:color="auto"/>
        <w:left w:val="none" w:sz="0" w:space="0" w:color="auto"/>
        <w:bottom w:val="none" w:sz="0" w:space="0" w:color="auto"/>
        <w:right w:val="none" w:sz="0" w:space="0" w:color="auto"/>
      </w:divBdr>
    </w:div>
    <w:div w:id="1250193561">
      <w:marLeft w:val="0"/>
      <w:marRight w:val="0"/>
      <w:marTop w:val="10"/>
      <w:marBottom w:val="10"/>
      <w:divBdr>
        <w:top w:val="none" w:sz="0" w:space="0" w:color="auto"/>
        <w:left w:val="none" w:sz="0" w:space="0" w:color="auto"/>
        <w:bottom w:val="none" w:sz="0" w:space="0" w:color="auto"/>
        <w:right w:val="none" w:sz="0" w:space="0" w:color="auto"/>
      </w:divBdr>
    </w:div>
    <w:div w:id="1258057376">
      <w:marLeft w:val="0"/>
      <w:marRight w:val="0"/>
      <w:marTop w:val="10"/>
      <w:marBottom w:val="10"/>
      <w:divBdr>
        <w:top w:val="none" w:sz="0" w:space="0" w:color="auto"/>
        <w:left w:val="none" w:sz="0" w:space="0" w:color="auto"/>
        <w:bottom w:val="none" w:sz="0" w:space="0" w:color="auto"/>
        <w:right w:val="none" w:sz="0" w:space="0" w:color="auto"/>
      </w:divBdr>
    </w:div>
    <w:div w:id="1286035275">
      <w:marLeft w:val="0"/>
      <w:marRight w:val="0"/>
      <w:marTop w:val="10"/>
      <w:marBottom w:val="10"/>
      <w:divBdr>
        <w:top w:val="none" w:sz="0" w:space="0" w:color="auto"/>
        <w:left w:val="none" w:sz="0" w:space="0" w:color="auto"/>
        <w:bottom w:val="none" w:sz="0" w:space="0" w:color="auto"/>
        <w:right w:val="none" w:sz="0" w:space="0" w:color="auto"/>
      </w:divBdr>
    </w:div>
    <w:div w:id="1297295121">
      <w:marLeft w:val="0"/>
      <w:marRight w:val="0"/>
      <w:marTop w:val="10"/>
      <w:marBottom w:val="10"/>
      <w:divBdr>
        <w:top w:val="none" w:sz="0" w:space="0" w:color="auto"/>
        <w:left w:val="none" w:sz="0" w:space="0" w:color="auto"/>
        <w:bottom w:val="none" w:sz="0" w:space="0" w:color="auto"/>
        <w:right w:val="none" w:sz="0" w:space="0" w:color="auto"/>
      </w:divBdr>
    </w:div>
    <w:div w:id="1323199219">
      <w:marLeft w:val="0"/>
      <w:marRight w:val="0"/>
      <w:marTop w:val="10"/>
      <w:marBottom w:val="10"/>
      <w:divBdr>
        <w:top w:val="none" w:sz="0" w:space="0" w:color="auto"/>
        <w:left w:val="none" w:sz="0" w:space="0" w:color="auto"/>
        <w:bottom w:val="none" w:sz="0" w:space="0" w:color="auto"/>
        <w:right w:val="none" w:sz="0" w:space="0" w:color="auto"/>
      </w:divBdr>
    </w:div>
    <w:div w:id="1399741614">
      <w:marLeft w:val="0"/>
      <w:marRight w:val="0"/>
      <w:marTop w:val="10"/>
      <w:marBottom w:val="10"/>
      <w:divBdr>
        <w:top w:val="none" w:sz="0" w:space="0" w:color="auto"/>
        <w:left w:val="none" w:sz="0" w:space="0" w:color="auto"/>
        <w:bottom w:val="none" w:sz="0" w:space="0" w:color="auto"/>
        <w:right w:val="none" w:sz="0" w:space="0" w:color="auto"/>
      </w:divBdr>
    </w:div>
    <w:div w:id="1411191557">
      <w:marLeft w:val="0"/>
      <w:marRight w:val="0"/>
      <w:marTop w:val="10"/>
      <w:marBottom w:val="10"/>
      <w:divBdr>
        <w:top w:val="none" w:sz="0" w:space="0" w:color="auto"/>
        <w:left w:val="none" w:sz="0" w:space="0" w:color="auto"/>
        <w:bottom w:val="none" w:sz="0" w:space="0" w:color="auto"/>
        <w:right w:val="none" w:sz="0" w:space="0" w:color="auto"/>
      </w:divBdr>
    </w:div>
    <w:div w:id="1427505846">
      <w:marLeft w:val="0"/>
      <w:marRight w:val="0"/>
      <w:marTop w:val="10"/>
      <w:marBottom w:val="10"/>
      <w:divBdr>
        <w:top w:val="none" w:sz="0" w:space="0" w:color="auto"/>
        <w:left w:val="none" w:sz="0" w:space="0" w:color="auto"/>
        <w:bottom w:val="none" w:sz="0" w:space="0" w:color="auto"/>
        <w:right w:val="none" w:sz="0" w:space="0" w:color="auto"/>
      </w:divBdr>
    </w:div>
    <w:div w:id="1441297698">
      <w:marLeft w:val="0"/>
      <w:marRight w:val="0"/>
      <w:marTop w:val="10"/>
      <w:marBottom w:val="10"/>
      <w:divBdr>
        <w:top w:val="none" w:sz="0" w:space="0" w:color="auto"/>
        <w:left w:val="none" w:sz="0" w:space="0" w:color="auto"/>
        <w:bottom w:val="none" w:sz="0" w:space="0" w:color="auto"/>
        <w:right w:val="none" w:sz="0" w:space="0" w:color="auto"/>
      </w:divBdr>
    </w:div>
    <w:div w:id="1627587100">
      <w:marLeft w:val="0"/>
      <w:marRight w:val="0"/>
      <w:marTop w:val="10"/>
      <w:marBottom w:val="10"/>
      <w:divBdr>
        <w:top w:val="none" w:sz="0" w:space="0" w:color="auto"/>
        <w:left w:val="none" w:sz="0" w:space="0" w:color="auto"/>
        <w:bottom w:val="none" w:sz="0" w:space="0" w:color="auto"/>
        <w:right w:val="none" w:sz="0" w:space="0" w:color="auto"/>
      </w:divBdr>
    </w:div>
    <w:div w:id="1697075563">
      <w:marLeft w:val="0"/>
      <w:marRight w:val="0"/>
      <w:marTop w:val="10"/>
      <w:marBottom w:val="10"/>
      <w:divBdr>
        <w:top w:val="none" w:sz="0" w:space="0" w:color="auto"/>
        <w:left w:val="none" w:sz="0" w:space="0" w:color="auto"/>
        <w:bottom w:val="none" w:sz="0" w:space="0" w:color="auto"/>
        <w:right w:val="none" w:sz="0" w:space="0" w:color="auto"/>
      </w:divBdr>
    </w:div>
    <w:div w:id="1747804617">
      <w:marLeft w:val="0"/>
      <w:marRight w:val="0"/>
      <w:marTop w:val="10"/>
      <w:marBottom w:val="10"/>
      <w:divBdr>
        <w:top w:val="none" w:sz="0" w:space="0" w:color="auto"/>
        <w:left w:val="none" w:sz="0" w:space="0" w:color="auto"/>
        <w:bottom w:val="none" w:sz="0" w:space="0" w:color="auto"/>
        <w:right w:val="none" w:sz="0" w:space="0" w:color="auto"/>
      </w:divBdr>
    </w:div>
    <w:div w:id="1753118822">
      <w:marLeft w:val="0"/>
      <w:marRight w:val="0"/>
      <w:marTop w:val="10"/>
      <w:marBottom w:val="10"/>
      <w:divBdr>
        <w:top w:val="none" w:sz="0" w:space="0" w:color="auto"/>
        <w:left w:val="none" w:sz="0" w:space="0" w:color="auto"/>
        <w:bottom w:val="none" w:sz="0" w:space="0" w:color="auto"/>
        <w:right w:val="none" w:sz="0" w:space="0" w:color="auto"/>
      </w:divBdr>
    </w:div>
    <w:div w:id="1760788341">
      <w:marLeft w:val="0"/>
      <w:marRight w:val="0"/>
      <w:marTop w:val="10"/>
      <w:marBottom w:val="10"/>
      <w:divBdr>
        <w:top w:val="none" w:sz="0" w:space="0" w:color="auto"/>
        <w:left w:val="none" w:sz="0" w:space="0" w:color="auto"/>
        <w:bottom w:val="none" w:sz="0" w:space="0" w:color="auto"/>
        <w:right w:val="none" w:sz="0" w:space="0" w:color="auto"/>
      </w:divBdr>
    </w:div>
    <w:div w:id="1797018407">
      <w:marLeft w:val="0"/>
      <w:marRight w:val="0"/>
      <w:marTop w:val="10"/>
      <w:marBottom w:val="10"/>
      <w:divBdr>
        <w:top w:val="none" w:sz="0" w:space="0" w:color="auto"/>
        <w:left w:val="none" w:sz="0" w:space="0" w:color="auto"/>
        <w:bottom w:val="none" w:sz="0" w:space="0" w:color="auto"/>
        <w:right w:val="none" w:sz="0" w:space="0" w:color="auto"/>
      </w:divBdr>
    </w:div>
    <w:div w:id="1820072564">
      <w:marLeft w:val="0"/>
      <w:marRight w:val="0"/>
      <w:marTop w:val="10"/>
      <w:marBottom w:val="10"/>
      <w:divBdr>
        <w:top w:val="none" w:sz="0" w:space="0" w:color="auto"/>
        <w:left w:val="none" w:sz="0" w:space="0" w:color="auto"/>
        <w:bottom w:val="none" w:sz="0" w:space="0" w:color="auto"/>
        <w:right w:val="none" w:sz="0" w:space="0" w:color="auto"/>
      </w:divBdr>
    </w:div>
    <w:div w:id="1820731794">
      <w:marLeft w:val="0"/>
      <w:marRight w:val="0"/>
      <w:marTop w:val="10"/>
      <w:marBottom w:val="10"/>
      <w:divBdr>
        <w:top w:val="none" w:sz="0" w:space="0" w:color="auto"/>
        <w:left w:val="none" w:sz="0" w:space="0" w:color="auto"/>
        <w:bottom w:val="none" w:sz="0" w:space="0" w:color="auto"/>
        <w:right w:val="none" w:sz="0" w:space="0" w:color="auto"/>
      </w:divBdr>
    </w:div>
    <w:div w:id="1870099053">
      <w:marLeft w:val="0"/>
      <w:marRight w:val="0"/>
      <w:marTop w:val="10"/>
      <w:marBottom w:val="10"/>
      <w:divBdr>
        <w:top w:val="none" w:sz="0" w:space="0" w:color="auto"/>
        <w:left w:val="none" w:sz="0" w:space="0" w:color="auto"/>
        <w:bottom w:val="none" w:sz="0" w:space="0" w:color="auto"/>
        <w:right w:val="none" w:sz="0" w:space="0" w:color="auto"/>
      </w:divBdr>
    </w:div>
    <w:div w:id="1887909057">
      <w:marLeft w:val="0"/>
      <w:marRight w:val="720"/>
      <w:marTop w:val="10"/>
      <w:marBottom w:val="10"/>
      <w:divBdr>
        <w:top w:val="none" w:sz="0" w:space="0" w:color="auto"/>
        <w:left w:val="none" w:sz="0" w:space="0" w:color="auto"/>
        <w:bottom w:val="none" w:sz="0" w:space="0" w:color="auto"/>
        <w:right w:val="none" w:sz="0" w:space="0" w:color="auto"/>
      </w:divBdr>
    </w:div>
    <w:div w:id="1950509795">
      <w:marLeft w:val="0"/>
      <w:marRight w:val="0"/>
      <w:marTop w:val="10"/>
      <w:marBottom w:val="10"/>
      <w:divBdr>
        <w:top w:val="none" w:sz="0" w:space="0" w:color="auto"/>
        <w:left w:val="none" w:sz="0" w:space="0" w:color="auto"/>
        <w:bottom w:val="none" w:sz="0" w:space="0" w:color="auto"/>
        <w:right w:val="none" w:sz="0" w:space="0" w:color="auto"/>
      </w:divBdr>
    </w:div>
    <w:div w:id="19666902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687</Words>
  <Characters>3916</Characters>
  <Application>Microsoft Office Word</Application>
  <DocSecurity>0</DocSecurity>
  <Lines>32</Lines>
  <Paragraphs>9</Paragraphs>
  <ScaleCrop>false</ScaleCrop>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