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7C1F" w:rsidRDefault="00177C1F">
      <w:pPr>
        <w:spacing w:line="500" w:lineRule="atLeast"/>
        <w:jc w:val="center"/>
        <w:divId w:val="1291865392"/>
        <w:rPr>
          <w:rFonts w:ascii="黑体" w:eastAsia="黑体" w:hAnsi="黑体"/>
          <w:sz w:val="36"/>
          <w:szCs w:val="36"/>
        </w:rPr>
      </w:pPr>
      <w:r>
        <w:rPr>
          <w:rFonts w:ascii="黑体" w:eastAsia="黑体" w:hAnsi="黑体" w:hint="eastAsia"/>
          <w:sz w:val="36"/>
          <w:szCs w:val="36"/>
        </w:rPr>
        <w:t>广东省广州市南沙区人民法院</w:t>
      </w:r>
    </w:p>
    <w:p w:rsidR="00177C1F" w:rsidRDefault="00177C1F">
      <w:pPr>
        <w:spacing w:line="500" w:lineRule="atLeast"/>
        <w:jc w:val="center"/>
        <w:divId w:val="14553678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7C1F" w:rsidRDefault="00177C1F">
      <w:pPr>
        <w:spacing w:line="500" w:lineRule="atLeast"/>
        <w:jc w:val="right"/>
        <w:divId w:val="520901157"/>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69</w:t>
      </w:r>
      <w:r>
        <w:rPr>
          <w:rFonts w:hint="eastAsia"/>
          <w:sz w:val="30"/>
          <w:szCs w:val="30"/>
        </w:rPr>
        <w:t>号</w:t>
      </w:r>
    </w:p>
    <w:p w:rsidR="00177C1F" w:rsidRDefault="00177C1F">
      <w:pPr>
        <w:spacing w:line="500" w:lineRule="atLeast"/>
        <w:ind w:firstLine="600"/>
        <w:divId w:val="1905295134"/>
        <w:rPr>
          <w:rFonts w:hint="eastAsia"/>
          <w:sz w:val="30"/>
          <w:szCs w:val="30"/>
        </w:rPr>
      </w:pPr>
      <w:r>
        <w:rPr>
          <w:rFonts w:hint="eastAsia"/>
          <w:sz w:val="30"/>
          <w:szCs w:val="30"/>
        </w:rPr>
        <w:t>公诉机关广东省广州市南沙区人民检察院。</w:t>
      </w:r>
    </w:p>
    <w:p w:rsidR="00177C1F" w:rsidRDefault="00177C1F">
      <w:pPr>
        <w:spacing w:line="500" w:lineRule="atLeast"/>
        <w:ind w:firstLine="600"/>
        <w:divId w:val="1223178460"/>
        <w:rPr>
          <w:rFonts w:hint="eastAsia"/>
          <w:sz w:val="30"/>
          <w:szCs w:val="30"/>
        </w:rPr>
      </w:pPr>
      <w:r>
        <w:rPr>
          <w:rFonts w:hint="eastAsia"/>
          <w:sz w:val="30"/>
          <w:szCs w:val="30"/>
        </w:rPr>
        <w:t>被告人郑伟</w:t>
      </w:r>
      <w:r>
        <w:rPr>
          <w:rFonts w:hint="eastAsia"/>
          <w:sz w:val="30"/>
          <w:szCs w:val="30"/>
        </w:rPr>
        <w:t>,</w:t>
      </w:r>
      <w:r>
        <w:rPr>
          <w:rFonts w:hint="eastAsia"/>
          <w:sz w:val="30"/>
          <w:szCs w:val="30"/>
        </w:rPr>
        <w:t>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日出生于海南省儋州市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大专文化</w:t>
      </w:r>
      <w:r>
        <w:rPr>
          <w:rFonts w:hint="eastAsia"/>
          <w:sz w:val="30"/>
          <w:szCs w:val="30"/>
        </w:rPr>
        <w:t>,</w:t>
      </w:r>
      <w:r>
        <w:rPr>
          <w:rFonts w:hint="eastAsia"/>
          <w:sz w:val="30"/>
          <w:szCs w:val="30"/>
        </w:rPr>
        <w:t>医药营销代表</w:t>
      </w:r>
      <w:r>
        <w:rPr>
          <w:rFonts w:hint="eastAsia"/>
          <w:sz w:val="30"/>
          <w:szCs w:val="30"/>
        </w:rPr>
        <w:t>,</w:t>
      </w:r>
      <w:r>
        <w:rPr>
          <w:rFonts w:hint="eastAsia"/>
          <w:sz w:val="30"/>
          <w:szCs w:val="30"/>
        </w:rPr>
        <w:t>住广州市越秀区。因本案于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日被羁押</w:t>
      </w:r>
      <w:r>
        <w:rPr>
          <w:rFonts w:hint="eastAsia"/>
          <w:sz w:val="30"/>
          <w:szCs w:val="30"/>
        </w:rPr>
        <w:t>,24</w:t>
      </w:r>
      <w:r>
        <w:rPr>
          <w:rFonts w:hint="eastAsia"/>
          <w:sz w:val="30"/>
          <w:szCs w:val="30"/>
        </w:rPr>
        <w:t>日被刑事拘留</w:t>
      </w:r>
      <w:r>
        <w:rPr>
          <w:rFonts w:hint="eastAsia"/>
          <w:sz w:val="30"/>
          <w:szCs w:val="30"/>
        </w:rPr>
        <w:t>,</w:t>
      </w:r>
      <w:r>
        <w:rPr>
          <w:rFonts w:hint="eastAsia"/>
          <w:sz w:val="30"/>
          <w:szCs w:val="30"/>
        </w:rPr>
        <w:t>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日被逮捕。现被羁押在广州市南沙区看守所。</w:t>
      </w:r>
    </w:p>
    <w:p w:rsidR="00177C1F" w:rsidRDefault="00177C1F">
      <w:pPr>
        <w:spacing w:line="500" w:lineRule="atLeast"/>
        <w:ind w:firstLine="600"/>
        <w:divId w:val="2028368191"/>
        <w:rPr>
          <w:rFonts w:hint="eastAsia"/>
          <w:sz w:val="30"/>
          <w:szCs w:val="30"/>
        </w:rPr>
      </w:pPr>
      <w:r>
        <w:rPr>
          <w:rFonts w:hint="eastAsia"/>
          <w:sz w:val="30"/>
          <w:szCs w:val="30"/>
        </w:rPr>
        <w:t>辩护人李强</w:t>
      </w:r>
      <w:r>
        <w:rPr>
          <w:rFonts w:hint="eastAsia"/>
          <w:sz w:val="30"/>
          <w:szCs w:val="30"/>
        </w:rPr>
        <w:t>,</w:t>
      </w:r>
      <w:r>
        <w:rPr>
          <w:rFonts w:hint="eastAsia"/>
          <w:sz w:val="30"/>
          <w:szCs w:val="30"/>
        </w:rPr>
        <w:t>广东金日律师事务所律师。</w:t>
      </w:r>
    </w:p>
    <w:p w:rsidR="00177C1F" w:rsidRDefault="00177C1F">
      <w:pPr>
        <w:spacing w:line="500" w:lineRule="atLeast"/>
        <w:ind w:firstLine="600"/>
        <w:divId w:val="827867858"/>
        <w:rPr>
          <w:rFonts w:hint="eastAsia"/>
          <w:sz w:val="30"/>
          <w:szCs w:val="30"/>
        </w:rPr>
      </w:pPr>
      <w:r>
        <w:rPr>
          <w:rFonts w:hint="eastAsia"/>
          <w:sz w:val="30"/>
          <w:szCs w:val="30"/>
        </w:rPr>
        <w:t>广东省广州市南沙区人民检察院以穗南检公刑诉</w:t>
      </w:r>
      <w:r>
        <w:rPr>
          <w:rFonts w:hint="eastAsia"/>
          <w:sz w:val="30"/>
          <w:szCs w:val="30"/>
        </w:rPr>
        <w:t>[2017]4</w:t>
      </w:r>
      <w:r>
        <w:rPr>
          <w:rFonts w:hint="eastAsia"/>
          <w:sz w:val="30"/>
          <w:szCs w:val="30"/>
        </w:rPr>
        <w:t>号起诉书指控被告人郑伟犯对非国家工作人员行贿罪、行贿罪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日向本院提起公诉。本院受理后</w:t>
      </w:r>
      <w:r>
        <w:rPr>
          <w:rFonts w:hint="eastAsia"/>
          <w:sz w:val="30"/>
          <w:szCs w:val="30"/>
        </w:rPr>
        <w:t>,</w:t>
      </w:r>
      <w:r>
        <w:rPr>
          <w:rFonts w:hint="eastAsia"/>
          <w:sz w:val="30"/>
          <w:szCs w:val="30"/>
        </w:rPr>
        <w:t>依法组成合议庭</w:t>
      </w:r>
      <w:r>
        <w:rPr>
          <w:rFonts w:hint="eastAsia"/>
          <w:sz w:val="30"/>
          <w:szCs w:val="30"/>
        </w:rPr>
        <w:t>,</w:t>
      </w:r>
      <w:r>
        <w:rPr>
          <w:rFonts w:hint="eastAsia"/>
          <w:sz w:val="30"/>
          <w:szCs w:val="30"/>
        </w:rPr>
        <w:t>公开开庭审理了本案。广东省广州市南沙区人民检察院指派检察员许淑妍、代理检察员何婷婷出庭支持公诉</w:t>
      </w:r>
      <w:r>
        <w:rPr>
          <w:rFonts w:hint="eastAsia"/>
          <w:sz w:val="30"/>
          <w:szCs w:val="30"/>
        </w:rPr>
        <w:t>,</w:t>
      </w:r>
      <w:r>
        <w:rPr>
          <w:rFonts w:hint="eastAsia"/>
          <w:sz w:val="30"/>
          <w:szCs w:val="30"/>
        </w:rPr>
        <w:t>被告人郑伟及其辩护人李强到庭参加诉讼。现已审理终结。</w:t>
      </w:r>
    </w:p>
    <w:p w:rsidR="00177C1F" w:rsidRDefault="00177C1F">
      <w:pPr>
        <w:spacing w:line="500" w:lineRule="atLeast"/>
        <w:ind w:firstLine="600"/>
        <w:divId w:val="10618494"/>
        <w:rPr>
          <w:rFonts w:hint="eastAsia"/>
          <w:sz w:val="30"/>
          <w:szCs w:val="30"/>
        </w:rPr>
      </w:pPr>
      <w:r>
        <w:rPr>
          <w:rFonts w:hint="eastAsia"/>
          <w:sz w:val="30"/>
          <w:szCs w:val="30"/>
        </w:rPr>
        <w:t>广东省广州市南沙区人民检察院指控被告人郑伟的犯罪事实如下</w:t>
      </w:r>
      <w:r>
        <w:rPr>
          <w:rFonts w:hint="eastAsia"/>
          <w:sz w:val="30"/>
          <w:szCs w:val="30"/>
        </w:rPr>
        <w:t>:</w:t>
      </w:r>
    </w:p>
    <w:p w:rsidR="00177C1F" w:rsidRDefault="00177C1F">
      <w:pPr>
        <w:spacing w:line="500" w:lineRule="atLeast"/>
        <w:ind w:firstLine="600"/>
        <w:divId w:val="560408974"/>
        <w:rPr>
          <w:rFonts w:hint="eastAsia"/>
          <w:sz w:val="30"/>
          <w:szCs w:val="30"/>
        </w:rPr>
      </w:pPr>
      <w:r>
        <w:rPr>
          <w:rFonts w:hint="eastAsia"/>
          <w:sz w:val="30"/>
          <w:szCs w:val="30"/>
        </w:rPr>
        <w:t>一、对非国家工作人员行贿罪</w:t>
      </w:r>
    </w:p>
    <w:p w:rsidR="00177C1F" w:rsidRDefault="00177C1F">
      <w:pPr>
        <w:spacing w:line="500" w:lineRule="atLeast"/>
        <w:ind w:firstLine="600"/>
        <w:divId w:val="1266117193"/>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间，被告人郑伟在向中山大学附属第一医院东院（以下简称“东院”）推销临床药品活动中，违反国家规定，根据时任“东院”心血管内科主任曾某某（另案处理）所开处方的用药量给予曾某某回扣共计人民币</w:t>
      </w:r>
      <w:r>
        <w:rPr>
          <w:rFonts w:hint="eastAsia"/>
          <w:sz w:val="30"/>
          <w:szCs w:val="30"/>
        </w:rPr>
        <w:t>50973</w:t>
      </w:r>
      <w:r>
        <w:rPr>
          <w:rFonts w:hint="eastAsia"/>
          <w:sz w:val="30"/>
          <w:szCs w:val="30"/>
        </w:rPr>
        <w:t>元。</w:t>
      </w:r>
    </w:p>
    <w:p w:rsidR="00177C1F" w:rsidRDefault="00177C1F">
      <w:pPr>
        <w:spacing w:line="500" w:lineRule="atLeast"/>
        <w:ind w:firstLine="600"/>
        <w:divId w:val="176357712"/>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间，被告人郑伟在向“东院”推销临床药品活动中，违反国家规定，根据时任“东院”普通内科副主任林某某（另案处理）所开处方的用药量给予林某某回扣共计人民币</w:t>
      </w:r>
      <w:r>
        <w:rPr>
          <w:rFonts w:hint="eastAsia"/>
          <w:sz w:val="30"/>
          <w:szCs w:val="30"/>
        </w:rPr>
        <w:t>482241</w:t>
      </w:r>
      <w:r>
        <w:rPr>
          <w:rFonts w:hint="eastAsia"/>
          <w:sz w:val="30"/>
          <w:szCs w:val="30"/>
        </w:rPr>
        <w:t>元。</w:t>
      </w:r>
    </w:p>
    <w:p w:rsidR="00177C1F" w:rsidRDefault="00177C1F">
      <w:pPr>
        <w:spacing w:line="500" w:lineRule="atLeast"/>
        <w:ind w:firstLine="600"/>
        <w:divId w:val="1728145504"/>
        <w:rPr>
          <w:rFonts w:hint="eastAsia"/>
          <w:sz w:val="30"/>
          <w:szCs w:val="30"/>
        </w:rPr>
      </w:pPr>
      <w:r>
        <w:rPr>
          <w:rFonts w:hint="eastAsia"/>
          <w:sz w:val="30"/>
          <w:szCs w:val="30"/>
        </w:rPr>
        <w:lastRenderedPageBreak/>
        <w:t>二、行贿罪</w:t>
      </w:r>
    </w:p>
    <w:p w:rsidR="00177C1F" w:rsidRDefault="00177C1F">
      <w:pPr>
        <w:spacing w:line="500" w:lineRule="atLeast"/>
        <w:ind w:firstLine="600"/>
        <w:divId w:val="1227960505"/>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间，被告人郑伟在向“东院”推销临床药品、医用卫生材料活动中，违反国家规定，向时任“东院”心血管内科主任曾某某贿送现金共计人民币</w:t>
      </w:r>
      <w:r>
        <w:rPr>
          <w:rFonts w:hint="eastAsia"/>
          <w:sz w:val="30"/>
          <w:szCs w:val="30"/>
        </w:rPr>
        <w:t>1177227.3</w:t>
      </w:r>
      <w:r>
        <w:rPr>
          <w:rFonts w:hint="eastAsia"/>
          <w:sz w:val="30"/>
          <w:szCs w:val="30"/>
        </w:rPr>
        <w:t>元。</w:t>
      </w:r>
    </w:p>
    <w:p w:rsidR="00177C1F" w:rsidRDefault="00177C1F">
      <w:pPr>
        <w:spacing w:line="500" w:lineRule="atLeast"/>
        <w:ind w:firstLine="600"/>
        <w:divId w:val="90198344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郑伟在向“东院”推销临床药品、医用卫生材料活动中，为了统计每位医生开具处方中的临床用药数量而给予相应回扣，违反国家规定，向时任“东院”信息网络室技术员卢某某（另案处理）贿送现金、购物卡共计人民币</w:t>
      </w:r>
      <w:r>
        <w:rPr>
          <w:rFonts w:hint="eastAsia"/>
          <w:sz w:val="30"/>
          <w:szCs w:val="30"/>
        </w:rPr>
        <w:t>252000</w:t>
      </w:r>
      <w:r>
        <w:rPr>
          <w:rFonts w:hint="eastAsia"/>
          <w:sz w:val="30"/>
          <w:szCs w:val="30"/>
        </w:rPr>
        <w:t>元。</w:t>
      </w:r>
    </w:p>
    <w:p w:rsidR="00177C1F" w:rsidRDefault="00177C1F">
      <w:pPr>
        <w:spacing w:line="500" w:lineRule="atLeast"/>
        <w:ind w:firstLine="600"/>
        <w:divId w:val="65484584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日，被告人郑伟在被追诉前主动向检察院投案，并检举曾强（另案处理）行贿的犯罪行为。</w:t>
      </w:r>
    </w:p>
    <w:p w:rsidR="00177C1F" w:rsidRDefault="00177C1F">
      <w:pPr>
        <w:spacing w:line="500" w:lineRule="atLeast"/>
        <w:ind w:firstLine="600"/>
        <w:divId w:val="183058946"/>
        <w:rPr>
          <w:rFonts w:hint="eastAsia"/>
          <w:sz w:val="30"/>
          <w:szCs w:val="30"/>
        </w:rPr>
      </w:pPr>
      <w:r>
        <w:rPr>
          <w:rFonts w:hint="eastAsia"/>
          <w:sz w:val="30"/>
          <w:szCs w:val="30"/>
        </w:rPr>
        <w:t>公诉机关向本院列举了行贿对象的干部履历表、涉案的委托书和销售发票、证人曾某某、林某某、卢某某的证言、相关的辨认笔录、被告人郑伟在检察机关的供述、破案经过等证据</w:t>
      </w:r>
      <w:r>
        <w:rPr>
          <w:rFonts w:hint="eastAsia"/>
          <w:sz w:val="30"/>
          <w:szCs w:val="30"/>
        </w:rPr>
        <w:t>,</w:t>
      </w:r>
      <w:r>
        <w:rPr>
          <w:rFonts w:hint="eastAsia"/>
          <w:sz w:val="30"/>
          <w:szCs w:val="30"/>
        </w:rPr>
        <w:t>用以证实其起诉所认定的犯罪事实。公诉机关认为被告人郑伟的行为分别触犯《中华人民共和国刑法》第一百六十四条第一款、第三百八十九条第一款、第三百九十条第一款的规定，构成对非国家工作人员行贿罪、行贿罪</w:t>
      </w:r>
      <w:r>
        <w:rPr>
          <w:rFonts w:hint="eastAsia"/>
          <w:sz w:val="30"/>
          <w:szCs w:val="30"/>
        </w:rPr>
        <w:t>;</w:t>
      </w:r>
      <w:r>
        <w:rPr>
          <w:rFonts w:hint="eastAsia"/>
          <w:sz w:val="30"/>
          <w:szCs w:val="30"/>
        </w:rPr>
        <w:t>依法应对其数罪并罚</w:t>
      </w:r>
      <w:r>
        <w:rPr>
          <w:rFonts w:hint="eastAsia"/>
          <w:sz w:val="30"/>
          <w:szCs w:val="30"/>
        </w:rPr>
        <w:t>;</w:t>
      </w:r>
      <w:r>
        <w:rPr>
          <w:rFonts w:hint="eastAsia"/>
          <w:sz w:val="30"/>
          <w:szCs w:val="30"/>
        </w:rPr>
        <w:t>被告人郑伟在被追诉前主动交待行贿行为</w:t>
      </w:r>
      <w:r>
        <w:rPr>
          <w:rFonts w:hint="eastAsia"/>
          <w:sz w:val="30"/>
          <w:szCs w:val="30"/>
        </w:rPr>
        <w:t>,</w:t>
      </w:r>
      <w:r>
        <w:rPr>
          <w:rFonts w:hint="eastAsia"/>
          <w:sz w:val="30"/>
          <w:szCs w:val="30"/>
        </w:rPr>
        <w:t>可以从轻或者减轻处罚。被告人郑伟有立功情节，依法可以从轻或者减轻处罚。提请本院依法判处。</w:t>
      </w:r>
    </w:p>
    <w:p w:rsidR="00177C1F" w:rsidRDefault="00177C1F">
      <w:pPr>
        <w:spacing w:line="500" w:lineRule="atLeast"/>
        <w:ind w:firstLine="600"/>
        <w:divId w:val="1434592939"/>
        <w:rPr>
          <w:rFonts w:hint="eastAsia"/>
          <w:sz w:val="30"/>
          <w:szCs w:val="30"/>
        </w:rPr>
      </w:pPr>
      <w:r>
        <w:rPr>
          <w:rFonts w:hint="eastAsia"/>
          <w:sz w:val="30"/>
          <w:szCs w:val="30"/>
        </w:rPr>
        <w:t>被告人郑伟对起诉书指控的犯罪事实和罪名没有异议</w:t>
      </w:r>
      <w:r>
        <w:rPr>
          <w:rFonts w:hint="eastAsia"/>
          <w:sz w:val="30"/>
          <w:szCs w:val="30"/>
        </w:rPr>
        <w:t>,</w:t>
      </w:r>
      <w:r>
        <w:rPr>
          <w:rFonts w:hint="eastAsia"/>
          <w:sz w:val="30"/>
          <w:szCs w:val="30"/>
        </w:rPr>
        <w:t>当庭表示其自愿认罪。其辩护人对起诉书指控的犯罪事实没有异议</w:t>
      </w:r>
      <w:r>
        <w:rPr>
          <w:rFonts w:hint="eastAsia"/>
          <w:sz w:val="30"/>
          <w:szCs w:val="30"/>
        </w:rPr>
        <w:t>,</w:t>
      </w:r>
      <w:r>
        <w:rPr>
          <w:rFonts w:hint="eastAsia"/>
          <w:sz w:val="30"/>
          <w:szCs w:val="30"/>
        </w:rPr>
        <w:t>提出如下辩护意见</w:t>
      </w:r>
      <w:r>
        <w:rPr>
          <w:rFonts w:hint="eastAsia"/>
          <w:sz w:val="30"/>
          <w:szCs w:val="30"/>
        </w:rPr>
        <w:t>:</w:t>
      </w:r>
      <w:r>
        <w:rPr>
          <w:rFonts w:hint="eastAsia"/>
          <w:sz w:val="30"/>
          <w:szCs w:val="30"/>
        </w:rPr>
        <w:t>第一</w:t>
      </w:r>
      <w:r>
        <w:rPr>
          <w:rFonts w:hint="eastAsia"/>
          <w:sz w:val="30"/>
          <w:szCs w:val="30"/>
        </w:rPr>
        <w:t>,</w:t>
      </w:r>
      <w:r>
        <w:rPr>
          <w:rFonts w:hint="eastAsia"/>
          <w:sz w:val="30"/>
          <w:szCs w:val="30"/>
        </w:rPr>
        <w:t>被告人郑伟向卢某某行贿的行为应当认定为对非国家工作人员行贿罪</w:t>
      </w:r>
      <w:r>
        <w:rPr>
          <w:rFonts w:hint="eastAsia"/>
          <w:sz w:val="30"/>
          <w:szCs w:val="30"/>
        </w:rPr>
        <w:t>,</w:t>
      </w:r>
      <w:r>
        <w:rPr>
          <w:rFonts w:hint="eastAsia"/>
          <w:sz w:val="30"/>
          <w:szCs w:val="30"/>
        </w:rPr>
        <w:t>因为卢某某是医院的普通职员，不属于刑法规定的具有国家工作人员的性质；他的职责范围也只是对医院相关信息的普通的管理职责</w:t>
      </w:r>
      <w:r>
        <w:rPr>
          <w:rFonts w:hint="eastAsia"/>
          <w:sz w:val="30"/>
          <w:szCs w:val="30"/>
        </w:rPr>
        <w:t>,</w:t>
      </w:r>
      <w:r>
        <w:rPr>
          <w:rFonts w:hint="eastAsia"/>
          <w:sz w:val="30"/>
          <w:szCs w:val="30"/>
        </w:rPr>
        <w:t>应当属于医疗机构中的非国家工作人员。其次，被告人郑伟对曾某某行贿的行为均应当认定为对非国家工作人员行贿</w:t>
      </w:r>
      <w:r>
        <w:rPr>
          <w:rFonts w:hint="eastAsia"/>
          <w:sz w:val="30"/>
          <w:szCs w:val="30"/>
        </w:rPr>
        <w:t>,</w:t>
      </w:r>
      <w:r>
        <w:rPr>
          <w:rFonts w:hint="eastAsia"/>
          <w:sz w:val="30"/>
          <w:szCs w:val="30"/>
        </w:rPr>
        <w:t>曾某某作为科室主任，他在查房的过程中，是有权给予具体病人用药，通过口述给管床医生</w:t>
      </w:r>
      <w:r>
        <w:rPr>
          <w:rFonts w:hint="eastAsia"/>
          <w:sz w:val="30"/>
          <w:szCs w:val="30"/>
        </w:rPr>
        <w:t>,</w:t>
      </w:r>
      <w:r>
        <w:rPr>
          <w:rFonts w:hint="eastAsia"/>
          <w:sz w:val="30"/>
          <w:szCs w:val="30"/>
        </w:rPr>
        <w:t>虽然具体开处方的医生不是曾某某，但其实也相当于是曾某某决定用药的。另外根据司法解释，医院人员在药品、医药器材的采购过程中收受钱财，才构成受贿罪，而曾某某作为临床科室的主任和医生，其开处方用药不属于药品采购环节，他也无权决定医院采购什么药，因而辩护人认为这一部分还是属于用药处方权的范围，宜认定为对非国家工作人员行贿罪。曾某某没有决定采购什么药品的权力，他只是向中山一院总院申请采购药品过程的一个环节，他可以申请，其他临床医生也可以申请。他的工作性质相当于是普通的医务人员。第三，被告人郑伟有自首和立功的情节。第四，被告人郑伟具有认罪认罚的态度，符合最高院认罪认罚从宽试点的</w:t>
      </w:r>
      <w:r>
        <w:rPr>
          <w:rFonts w:hint="eastAsia"/>
          <w:sz w:val="30"/>
          <w:szCs w:val="30"/>
        </w:rPr>
        <w:t>条件，希望法庭对被告人适用认罪认罚从宽处理。第五，被告人郑伟作为药品销售一方，在医务人员提出给回扣的情况下，在某种程度上具有被迫的情节。第六，被告人郑伟无前科劣迹，有真诚悔罪的态度和具体悔罪的行为，社会危害比较小。请求法庭对郑伟判处缓刑的辩护意见。在第二次庭审时补充如下辩护意见</w:t>
      </w:r>
      <w:r>
        <w:rPr>
          <w:rFonts w:hint="eastAsia"/>
          <w:sz w:val="30"/>
          <w:szCs w:val="30"/>
        </w:rPr>
        <w:t>:</w:t>
      </w:r>
      <w:r>
        <w:rPr>
          <w:rFonts w:hint="eastAsia"/>
          <w:sz w:val="30"/>
          <w:szCs w:val="30"/>
        </w:rPr>
        <w:t>曾某某兼具行政职务和临床医务人员身份</w:t>
      </w:r>
      <w:r>
        <w:rPr>
          <w:rFonts w:hint="eastAsia"/>
          <w:sz w:val="30"/>
          <w:szCs w:val="30"/>
        </w:rPr>
        <w:t>,</w:t>
      </w:r>
      <w:r>
        <w:rPr>
          <w:rFonts w:hint="eastAsia"/>
          <w:sz w:val="30"/>
          <w:szCs w:val="30"/>
        </w:rPr>
        <w:t>因此</w:t>
      </w:r>
      <w:r>
        <w:rPr>
          <w:rFonts w:hint="eastAsia"/>
          <w:sz w:val="30"/>
          <w:szCs w:val="30"/>
        </w:rPr>
        <w:t>,</w:t>
      </w:r>
      <w:r>
        <w:rPr>
          <w:rFonts w:hint="eastAsia"/>
          <w:sz w:val="30"/>
          <w:szCs w:val="30"/>
        </w:rPr>
        <w:t>他收受财物的犯罪定性应根据他具体身份有区别</w:t>
      </w:r>
      <w:r>
        <w:rPr>
          <w:rFonts w:hint="eastAsia"/>
          <w:sz w:val="30"/>
          <w:szCs w:val="30"/>
        </w:rPr>
        <w:t>,</w:t>
      </w:r>
      <w:r>
        <w:rPr>
          <w:rFonts w:hint="eastAsia"/>
          <w:sz w:val="30"/>
          <w:szCs w:val="30"/>
        </w:rPr>
        <w:t>应当以曾某某收受的财物能让郑伟获得他哪个身份的帮助来定罪</w:t>
      </w:r>
      <w:r>
        <w:rPr>
          <w:rFonts w:hint="eastAsia"/>
          <w:sz w:val="30"/>
          <w:szCs w:val="30"/>
        </w:rPr>
        <w:t>,</w:t>
      </w:r>
      <w:r>
        <w:rPr>
          <w:rFonts w:hint="eastAsia"/>
          <w:sz w:val="30"/>
          <w:szCs w:val="30"/>
        </w:rPr>
        <w:t>曾某某收受的</w:t>
      </w:r>
      <w:r>
        <w:rPr>
          <w:rFonts w:hint="eastAsia"/>
          <w:sz w:val="30"/>
          <w:szCs w:val="30"/>
        </w:rPr>
        <w:t>564022.80</w:t>
      </w:r>
      <w:r>
        <w:rPr>
          <w:rFonts w:hint="eastAsia"/>
          <w:sz w:val="30"/>
          <w:szCs w:val="30"/>
        </w:rPr>
        <w:t>属于商业受贿</w:t>
      </w:r>
      <w:r>
        <w:rPr>
          <w:rFonts w:hint="eastAsia"/>
          <w:sz w:val="30"/>
          <w:szCs w:val="30"/>
        </w:rPr>
        <w:t>,</w:t>
      </w:r>
      <w:r>
        <w:rPr>
          <w:rFonts w:hint="eastAsia"/>
          <w:sz w:val="30"/>
          <w:szCs w:val="30"/>
        </w:rPr>
        <w:t>不应当认定为受贿。理由是</w:t>
      </w:r>
      <w:r>
        <w:rPr>
          <w:rFonts w:hint="eastAsia"/>
          <w:sz w:val="30"/>
          <w:szCs w:val="30"/>
        </w:rPr>
        <w:t>:</w:t>
      </w:r>
      <w:r>
        <w:rPr>
          <w:rFonts w:hint="eastAsia"/>
          <w:sz w:val="30"/>
          <w:szCs w:val="30"/>
        </w:rPr>
        <w:t>科室采购流程显示曾某某只是对在已经进入医院耗材中做基本的申请</w:t>
      </w:r>
      <w:r>
        <w:rPr>
          <w:rFonts w:hint="eastAsia"/>
          <w:sz w:val="30"/>
          <w:szCs w:val="30"/>
        </w:rPr>
        <w:t>,</w:t>
      </w:r>
      <w:r>
        <w:rPr>
          <w:rFonts w:hint="eastAsia"/>
          <w:sz w:val="30"/>
          <w:szCs w:val="30"/>
        </w:rPr>
        <w:t>这是曾某某采购环节的一环</w:t>
      </w:r>
      <w:r>
        <w:rPr>
          <w:rFonts w:hint="eastAsia"/>
          <w:sz w:val="30"/>
          <w:szCs w:val="30"/>
        </w:rPr>
        <w:t>,</w:t>
      </w:r>
      <w:r>
        <w:rPr>
          <w:rFonts w:hint="eastAsia"/>
          <w:sz w:val="30"/>
          <w:szCs w:val="30"/>
        </w:rPr>
        <w:t>而不是唯一只有他能决定的环节</w:t>
      </w:r>
      <w:r>
        <w:rPr>
          <w:rFonts w:hint="eastAsia"/>
          <w:sz w:val="30"/>
          <w:szCs w:val="30"/>
        </w:rPr>
        <w:t>,</w:t>
      </w:r>
      <w:r>
        <w:rPr>
          <w:rFonts w:hint="eastAsia"/>
          <w:sz w:val="30"/>
          <w:szCs w:val="30"/>
        </w:rPr>
        <w:t>这些耗材采购回来之后</w:t>
      </w:r>
      <w:r>
        <w:rPr>
          <w:rFonts w:hint="eastAsia"/>
          <w:sz w:val="30"/>
          <w:szCs w:val="30"/>
        </w:rPr>
        <w:t>,</w:t>
      </w:r>
      <w:r>
        <w:rPr>
          <w:rFonts w:hint="eastAsia"/>
          <w:sz w:val="30"/>
          <w:szCs w:val="30"/>
        </w:rPr>
        <w:t>他不是决定因素</w:t>
      </w:r>
      <w:r>
        <w:rPr>
          <w:rFonts w:hint="eastAsia"/>
          <w:sz w:val="30"/>
          <w:szCs w:val="30"/>
        </w:rPr>
        <w:t>,</w:t>
      </w:r>
      <w:r>
        <w:rPr>
          <w:rFonts w:hint="eastAsia"/>
          <w:sz w:val="30"/>
          <w:szCs w:val="30"/>
        </w:rPr>
        <w:t>最终的决定权是院方医疗设备耗材委员会</w:t>
      </w:r>
      <w:r>
        <w:rPr>
          <w:rFonts w:hint="eastAsia"/>
          <w:sz w:val="30"/>
          <w:szCs w:val="30"/>
        </w:rPr>
        <w:t>;</w:t>
      </w:r>
      <w:r>
        <w:rPr>
          <w:rFonts w:hint="eastAsia"/>
          <w:sz w:val="30"/>
          <w:szCs w:val="30"/>
        </w:rPr>
        <w:t>郑伟没有就曾某某采购回来的耗材给予回扣</w:t>
      </w:r>
      <w:r>
        <w:rPr>
          <w:rFonts w:hint="eastAsia"/>
          <w:sz w:val="30"/>
          <w:szCs w:val="30"/>
        </w:rPr>
        <w:t>,</w:t>
      </w:r>
      <w:r>
        <w:rPr>
          <w:rFonts w:hint="eastAsia"/>
          <w:sz w:val="30"/>
          <w:szCs w:val="30"/>
        </w:rPr>
        <w:t>曾某某是根据医务人员的身份使用耗材</w:t>
      </w:r>
      <w:r>
        <w:rPr>
          <w:rFonts w:hint="eastAsia"/>
          <w:sz w:val="30"/>
          <w:szCs w:val="30"/>
        </w:rPr>
        <w:t>,</w:t>
      </w:r>
      <w:r>
        <w:rPr>
          <w:rFonts w:hint="eastAsia"/>
          <w:sz w:val="30"/>
          <w:szCs w:val="30"/>
        </w:rPr>
        <w:t>郑伟是根据曾某某用一个给一个回扣</w:t>
      </w:r>
      <w:r>
        <w:rPr>
          <w:rFonts w:hint="eastAsia"/>
          <w:sz w:val="30"/>
          <w:szCs w:val="30"/>
        </w:rPr>
        <w:t>,</w:t>
      </w:r>
      <w:r>
        <w:rPr>
          <w:rFonts w:hint="eastAsia"/>
          <w:sz w:val="30"/>
          <w:szCs w:val="30"/>
        </w:rPr>
        <w:t>没有用的就没有给的，也有用了之后还退货的</w:t>
      </w:r>
      <w:r>
        <w:rPr>
          <w:rFonts w:hint="eastAsia"/>
          <w:sz w:val="30"/>
          <w:szCs w:val="30"/>
        </w:rPr>
        <w:t>,</w:t>
      </w:r>
      <w:r>
        <w:rPr>
          <w:rFonts w:hint="eastAsia"/>
          <w:sz w:val="30"/>
          <w:szCs w:val="30"/>
        </w:rPr>
        <w:t>这就表明是以曾某某临床医生的身份给予的回扣。因此</w:t>
      </w:r>
      <w:r>
        <w:rPr>
          <w:rFonts w:hint="eastAsia"/>
          <w:sz w:val="30"/>
          <w:szCs w:val="30"/>
        </w:rPr>
        <w:t>,</w:t>
      </w:r>
      <w:r>
        <w:rPr>
          <w:rFonts w:hint="eastAsia"/>
          <w:sz w:val="30"/>
          <w:szCs w:val="30"/>
        </w:rPr>
        <w:t>这部分款项应当认定为对非国家工作人员行贿罪。</w:t>
      </w:r>
    </w:p>
    <w:p w:rsidR="00177C1F" w:rsidRDefault="00177C1F">
      <w:pPr>
        <w:spacing w:line="500" w:lineRule="atLeast"/>
        <w:ind w:firstLine="600"/>
        <w:divId w:val="1871451060"/>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被告人郑伟的犯罪事实如下</w:t>
      </w:r>
      <w:r>
        <w:rPr>
          <w:rFonts w:hint="eastAsia"/>
          <w:sz w:val="30"/>
          <w:szCs w:val="30"/>
        </w:rPr>
        <w:t>:</w:t>
      </w:r>
    </w:p>
    <w:p w:rsidR="00177C1F" w:rsidRDefault="00177C1F">
      <w:pPr>
        <w:spacing w:line="500" w:lineRule="atLeast"/>
        <w:ind w:firstLine="600"/>
        <w:divId w:val="1727872584"/>
        <w:rPr>
          <w:rFonts w:hint="eastAsia"/>
          <w:sz w:val="30"/>
          <w:szCs w:val="30"/>
        </w:rPr>
      </w:pPr>
      <w:r>
        <w:rPr>
          <w:rFonts w:hint="eastAsia"/>
          <w:sz w:val="30"/>
          <w:szCs w:val="30"/>
        </w:rPr>
        <w:t>一、对非国家工作人员行贿的犯罪事实</w:t>
      </w:r>
    </w:p>
    <w:p w:rsidR="00177C1F" w:rsidRDefault="00177C1F">
      <w:pPr>
        <w:spacing w:line="500" w:lineRule="atLeast"/>
        <w:ind w:firstLine="600"/>
        <w:divId w:val="178272028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w:t>
      </w:r>
      <w:r>
        <w:rPr>
          <w:rFonts w:hint="eastAsia"/>
          <w:sz w:val="30"/>
          <w:szCs w:val="30"/>
        </w:rPr>
        <w:t>,</w:t>
      </w:r>
      <w:r>
        <w:rPr>
          <w:rFonts w:hint="eastAsia"/>
          <w:sz w:val="30"/>
          <w:szCs w:val="30"/>
        </w:rPr>
        <w:t>被告人郑伟在向中山大学附属第一医院东院推销临床药品的过程中</w:t>
      </w:r>
      <w:r>
        <w:rPr>
          <w:rFonts w:hint="eastAsia"/>
          <w:sz w:val="30"/>
          <w:szCs w:val="30"/>
        </w:rPr>
        <w:t>,</w:t>
      </w:r>
      <w:r>
        <w:rPr>
          <w:rFonts w:hint="eastAsia"/>
          <w:sz w:val="30"/>
          <w:szCs w:val="30"/>
        </w:rPr>
        <w:t>违反国家规定</w:t>
      </w:r>
      <w:r>
        <w:rPr>
          <w:rFonts w:hint="eastAsia"/>
          <w:sz w:val="30"/>
          <w:szCs w:val="30"/>
        </w:rPr>
        <w:t>,</w:t>
      </w:r>
      <w:r>
        <w:rPr>
          <w:rFonts w:hint="eastAsia"/>
          <w:sz w:val="30"/>
          <w:szCs w:val="30"/>
        </w:rPr>
        <w:t>根据时任“东院”心血管内科主任曾某某（另案处理）、普通内科副主任林某某（另案处理）所开处方的用药量分别给予曾某某回扣共计人民币</w:t>
      </w:r>
      <w:r>
        <w:rPr>
          <w:rFonts w:hint="eastAsia"/>
          <w:sz w:val="30"/>
          <w:szCs w:val="30"/>
        </w:rPr>
        <w:t>50973</w:t>
      </w:r>
      <w:r>
        <w:rPr>
          <w:rFonts w:hint="eastAsia"/>
          <w:sz w:val="30"/>
          <w:szCs w:val="30"/>
        </w:rPr>
        <w:t>元、林某某回扣共计人民币</w:t>
      </w:r>
      <w:r>
        <w:rPr>
          <w:rFonts w:hint="eastAsia"/>
          <w:sz w:val="30"/>
          <w:szCs w:val="30"/>
        </w:rPr>
        <w:t>482241</w:t>
      </w:r>
      <w:r>
        <w:rPr>
          <w:rFonts w:hint="eastAsia"/>
          <w:sz w:val="30"/>
          <w:szCs w:val="30"/>
        </w:rPr>
        <w:t>元。</w:t>
      </w:r>
    </w:p>
    <w:p w:rsidR="00177C1F" w:rsidRDefault="00177C1F">
      <w:pPr>
        <w:spacing w:line="500" w:lineRule="atLeast"/>
        <w:ind w:firstLine="600"/>
        <w:divId w:val="129172847"/>
        <w:rPr>
          <w:rFonts w:hint="eastAsia"/>
          <w:sz w:val="30"/>
          <w:szCs w:val="30"/>
        </w:rPr>
      </w:pPr>
      <w:r>
        <w:rPr>
          <w:rFonts w:hint="eastAsia"/>
          <w:sz w:val="30"/>
          <w:szCs w:val="30"/>
        </w:rPr>
        <w:t>上述事实</w:t>
      </w:r>
      <w:r>
        <w:rPr>
          <w:rFonts w:hint="eastAsia"/>
          <w:sz w:val="30"/>
          <w:szCs w:val="30"/>
        </w:rPr>
        <w:t>,</w:t>
      </w:r>
      <w:r>
        <w:rPr>
          <w:rFonts w:hint="eastAsia"/>
          <w:sz w:val="30"/>
          <w:szCs w:val="30"/>
        </w:rPr>
        <w:t>被告人郑伟在庭审过程中亦无异议</w:t>
      </w:r>
      <w:r>
        <w:rPr>
          <w:rFonts w:hint="eastAsia"/>
          <w:sz w:val="30"/>
          <w:szCs w:val="30"/>
        </w:rPr>
        <w:t>,</w:t>
      </w:r>
      <w:r>
        <w:rPr>
          <w:rFonts w:hint="eastAsia"/>
          <w:sz w:val="30"/>
          <w:szCs w:val="30"/>
        </w:rPr>
        <w:t>且有中山大学附属第一医院提供的事业单位法人证书的复印件、中山大学附属第一医院党委办公室出具的曾某某任职情况证明、“东院”出具的关于其医院名称变更历史沿革和林某某的干部任免审批表及干部履历表、“东院”提供的委托书、被告人郑伟提供的回扣统计表、侦查部门从被告人郑伟的</w:t>
      </w:r>
      <w:r>
        <w:rPr>
          <w:rFonts w:hint="eastAsia"/>
          <w:sz w:val="30"/>
          <w:szCs w:val="30"/>
        </w:rPr>
        <w:t>360</w:t>
      </w:r>
      <w:r>
        <w:rPr>
          <w:rFonts w:hint="eastAsia"/>
          <w:sz w:val="30"/>
          <w:szCs w:val="30"/>
        </w:rPr>
        <w:t>云盘提取电子数据的提取笔录、证人曾某某、林某某的证言及其身份材料、被告人郑伟在检察机关的供述及其户籍材料等证据证实</w:t>
      </w:r>
      <w:r>
        <w:rPr>
          <w:rFonts w:hint="eastAsia"/>
          <w:sz w:val="30"/>
          <w:szCs w:val="30"/>
        </w:rPr>
        <w:t>,</w:t>
      </w:r>
      <w:r>
        <w:rPr>
          <w:rFonts w:hint="eastAsia"/>
          <w:sz w:val="30"/>
          <w:szCs w:val="30"/>
        </w:rPr>
        <w:t>足以认定。</w:t>
      </w:r>
    </w:p>
    <w:p w:rsidR="00177C1F" w:rsidRDefault="00177C1F">
      <w:pPr>
        <w:spacing w:line="500" w:lineRule="atLeast"/>
        <w:ind w:firstLine="600"/>
        <w:divId w:val="2117090900"/>
        <w:rPr>
          <w:rFonts w:hint="eastAsia"/>
          <w:sz w:val="30"/>
          <w:szCs w:val="30"/>
        </w:rPr>
      </w:pPr>
      <w:r>
        <w:rPr>
          <w:rFonts w:hint="eastAsia"/>
          <w:sz w:val="30"/>
          <w:szCs w:val="30"/>
        </w:rPr>
        <w:t>二、行贿的犯罪事实</w:t>
      </w:r>
    </w:p>
    <w:p w:rsidR="00177C1F" w:rsidRDefault="00177C1F">
      <w:pPr>
        <w:spacing w:line="500" w:lineRule="atLeast"/>
        <w:ind w:firstLine="600"/>
        <w:divId w:val="119931664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期间</w:t>
      </w:r>
      <w:r>
        <w:rPr>
          <w:rFonts w:hint="eastAsia"/>
          <w:sz w:val="30"/>
          <w:szCs w:val="30"/>
        </w:rPr>
        <w:t>,</w:t>
      </w:r>
      <w:r>
        <w:rPr>
          <w:rFonts w:hint="eastAsia"/>
          <w:sz w:val="30"/>
          <w:szCs w:val="30"/>
        </w:rPr>
        <w:t>被告人郑伟在向“东院”推销临床药品、医用卫生材料的活动过程中</w:t>
      </w:r>
      <w:r>
        <w:rPr>
          <w:rFonts w:hint="eastAsia"/>
          <w:sz w:val="30"/>
          <w:szCs w:val="30"/>
        </w:rPr>
        <w:t>,</w:t>
      </w:r>
      <w:r>
        <w:rPr>
          <w:rFonts w:hint="eastAsia"/>
          <w:sz w:val="30"/>
          <w:szCs w:val="30"/>
        </w:rPr>
        <w:t>为使上述材料得到“东院”使用</w:t>
      </w:r>
      <w:r>
        <w:rPr>
          <w:rFonts w:hint="eastAsia"/>
          <w:sz w:val="30"/>
          <w:szCs w:val="30"/>
        </w:rPr>
        <w:t>,</w:t>
      </w:r>
      <w:r>
        <w:rPr>
          <w:rFonts w:hint="eastAsia"/>
          <w:sz w:val="30"/>
          <w:szCs w:val="30"/>
        </w:rPr>
        <w:t>违反国家规定</w:t>
      </w:r>
      <w:r>
        <w:rPr>
          <w:rFonts w:hint="eastAsia"/>
          <w:sz w:val="30"/>
          <w:szCs w:val="30"/>
        </w:rPr>
        <w:t>,</w:t>
      </w:r>
      <w:r>
        <w:rPr>
          <w:rFonts w:hint="eastAsia"/>
          <w:sz w:val="30"/>
          <w:szCs w:val="30"/>
        </w:rPr>
        <w:t>多次向时任“东院”心血管内科主任的曾某某贿送现金共计人民币</w:t>
      </w:r>
      <w:r>
        <w:rPr>
          <w:rFonts w:hint="eastAsia"/>
          <w:sz w:val="30"/>
          <w:szCs w:val="30"/>
        </w:rPr>
        <w:t>1177227.3</w:t>
      </w:r>
      <w:r>
        <w:rPr>
          <w:rFonts w:hint="eastAsia"/>
          <w:sz w:val="30"/>
          <w:szCs w:val="30"/>
        </w:rPr>
        <w:t>元。</w:t>
      </w:r>
    </w:p>
    <w:p w:rsidR="00177C1F" w:rsidRDefault="00177C1F">
      <w:pPr>
        <w:spacing w:line="500" w:lineRule="atLeast"/>
        <w:ind w:firstLine="600"/>
        <w:divId w:val="294601124"/>
        <w:rPr>
          <w:rFonts w:hint="eastAsia"/>
          <w:sz w:val="30"/>
          <w:szCs w:val="30"/>
        </w:rPr>
      </w:pPr>
      <w:r>
        <w:rPr>
          <w:rFonts w:hint="eastAsia"/>
          <w:sz w:val="30"/>
          <w:szCs w:val="30"/>
        </w:rPr>
        <w:t>上述事实</w:t>
      </w:r>
      <w:r>
        <w:rPr>
          <w:rFonts w:hint="eastAsia"/>
          <w:sz w:val="30"/>
          <w:szCs w:val="30"/>
        </w:rPr>
        <w:t>,</w:t>
      </w:r>
      <w:r>
        <w:rPr>
          <w:rFonts w:hint="eastAsia"/>
          <w:sz w:val="30"/>
          <w:szCs w:val="30"/>
        </w:rPr>
        <w:t>被告人郑伟在庭审过程中亦无异议</w:t>
      </w:r>
      <w:r>
        <w:rPr>
          <w:rFonts w:hint="eastAsia"/>
          <w:sz w:val="30"/>
          <w:szCs w:val="30"/>
        </w:rPr>
        <w:t>,</w:t>
      </w:r>
      <w:r>
        <w:rPr>
          <w:rFonts w:hint="eastAsia"/>
          <w:sz w:val="30"/>
          <w:szCs w:val="30"/>
        </w:rPr>
        <w:t>且有中山大学附属第一医院提供的事业单位法人证书的复印件、中山大学附属第一医院党委办公室出具的曾某某任职情况证明、“东院”提供的委托书、涉案的供货承诺书和医疗器械销售发票及凭证、证人曾某某的证言、侦查部门从被告人郑伟的</w:t>
      </w:r>
      <w:r>
        <w:rPr>
          <w:rFonts w:hint="eastAsia"/>
          <w:sz w:val="30"/>
          <w:szCs w:val="30"/>
        </w:rPr>
        <w:t>360</w:t>
      </w:r>
      <w:r>
        <w:rPr>
          <w:rFonts w:hint="eastAsia"/>
          <w:sz w:val="30"/>
          <w:szCs w:val="30"/>
        </w:rPr>
        <w:t>云盘提取电子数据的提取笔录、被告人郑伟在检察机关的供述等证据证实</w:t>
      </w:r>
      <w:r>
        <w:rPr>
          <w:rFonts w:hint="eastAsia"/>
          <w:sz w:val="30"/>
          <w:szCs w:val="30"/>
        </w:rPr>
        <w:t>,</w:t>
      </w:r>
      <w:r>
        <w:rPr>
          <w:rFonts w:hint="eastAsia"/>
          <w:sz w:val="30"/>
          <w:szCs w:val="30"/>
        </w:rPr>
        <w:t>足以认定。</w:t>
      </w:r>
    </w:p>
    <w:p w:rsidR="00177C1F" w:rsidRDefault="00177C1F">
      <w:pPr>
        <w:spacing w:line="500" w:lineRule="atLeast"/>
        <w:ind w:firstLine="600"/>
        <w:divId w:val="119545836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w:t>
      </w:r>
      <w:r>
        <w:rPr>
          <w:rFonts w:hint="eastAsia"/>
          <w:sz w:val="30"/>
          <w:szCs w:val="30"/>
        </w:rPr>
        <w:t>,</w:t>
      </w:r>
      <w:r>
        <w:rPr>
          <w:rFonts w:hint="eastAsia"/>
          <w:sz w:val="30"/>
          <w:szCs w:val="30"/>
        </w:rPr>
        <w:t>被告人郑伟在向“东院”推销临床药品、医用卫生材料的过程中</w:t>
      </w:r>
      <w:r>
        <w:rPr>
          <w:rFonts w:hint="eastAsia"/>
          <w:sz w:val="30"/>
          <w:szCs w:val="30"/>
        </w:rPr>
        <w:t>,</w:t>
      </w:r>
      <w:r>
        <w:rPr>
          <w:rFonts w:hint="eastAsia"/>
          <w:sz w:val="30"/>
          <w:szCs w:val="30"/>
        </w:rPr>
        <w:t>为了统计每位医生开具处方中临床用药的数量而给予相应的回扣</w:t>
      </w:r>
      <w:r>
        <w:rPr>
          <w:rFonts w:hint="eastAsia"/>
          <w:sz w:val="30"/>
          <w:szCs w:val="30"/>
        </w:rPr>
        <w:t>,</w:t>
      </w:r>
      <w:r>
        <w:rPr>
          <w:rFonts w:hint="eastAsia"/>
          <w:sz w:val="30"/>
          <w:szCs w:val="30"/>
        </w:rPr>
        <w:t>利用“东院”信息网络室技术员卢某某（已被本院判刑）管理医院医疗系统数据库的职务便利</w:t>
      </w:r>
      <w:r>
        <w:rPr>
          <w:rFonts w:hint="eastAsia"/>
          <w:sz w:val="30"/>
          <w:szCs w:val="30"/>
        </w:rPr>
        <w:t>,</w:t>
      </w:r>
      <w:r>
        <w:rPr>
          <w:rFonts w:hint="eastAsia"/>
          <w:sz w:val="30"/>
          <w:szCs w:val="30"/>
        </w:rPr>
        <w:t>向其非法获取医院的统方数据</w:t>
      </w:r>
      <w:r>
        <w:rPr>
          <w:rFonts w:hint="eastAsia"/>
          <w:sz w:val="30"/>
          <w:szCs w:val="30"/>
        </w:rPr>
        <w:t>,</w:t>
      </w:r>
      <w:r>
        <w:rPr>
          <w:rFonts w:hint="eastAsia"/>
          <w:sz w:val="30"/>
          <w:szCs w:val="30"/>
        </w:rPr>
        <w:t>多次向其贿送现金、购物卡共计人民币</w:t>
      </w:r>
      <w:r>
        <w:rPr>
          <w:rFonts w:hint="eastAsia"/>
          <w:sz w:val="30"/>
          <w:szCs w:val="30"/>
        </w:rPr>
        <w:t>252000</w:t>
      </w:r>
      <w:r>
        <w:rPr>
          <w:rFonts w:hint="eastAsia"/>
          <w:sz w:val="30"/>
          <w:szCs w:val="30"/>
        </w:rPr>
        <w:t>元。</w:t>
      </w:r>
    </w:p>
    <w:p w:rsidR="00177C1F" w:rsidRDefault="00177C1F">
      <w:pPr>
        <w:spacing w:line="500" w:lineRule="atLeast"/>
        <w:ind w:firstLine="600"/>
        <w:divId w:val="1426000847"/>
        <w:rPr>
          <w:rFonts w:hint="eastAsia"/>
          <w:sz w:val="30"/>
          <w:szCs w:val="30"/>
        </w:rPr>
      </w:pPr>
      <w:r>
        <w:rPr>
          <w:rFonts w:hint="eastAsia"/>
          <w:sz w:val="30"/>
          <w:szCs w:val="30"/>
        </w:rPr>
        <w:t>上述事实</w:t>
      </w:r>
      <w:r>
        <w:rPr>
          <w:rFonts w:hint="eastAsia"/>
          <w:sz w:val="30"/>
          <w:szCs w:val="30"/>
        </w:rPr>
        <w:t>,</w:t>
      </w:r>
      <w:r>
        <w:rPr>
          <w:rFonts w:hint="eastAsia"/>
          <w:sz w:val="30"/>
          <w:szCs w:val="30"/>
        </w:rPr>
        <w:t>被告人郑伟在庭审过程中亦无异议</w:t>
      </w:r>
      <w:r>
        <w:rPr>
          <w:rFonts w:hint="eastAsia"/>
          <w:sz w:val="30"/>
          <w:szCs w:val="30"/>
        </w:rPr>
        <w:t>,</w:t>
      </w:r>
      <w:r>
        <w:rPr>
          <w:rFonts w:hint="eastAsia"/>
          <w:sz w:val="30"/>
          <w:szCs w:val="30"/>
        </w:rPr>
        <w:t>且有中山大学附属第一医院提供的事业单位法人证书的复印件、“东院”出具的卢某某任职证明和信息网络室管理工作制度、中山大学附属第一医院信息与网络安全保护管理规定、证人卢某某的证言、本院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131</w:t>
      </w:r>
      <w:r>
        <w:rPr>
          <w:rFonts w:hint="eastAsia"/>
          <w:sz w:val="30"/>
          <w:szCs w:val="30"/>
        </w:rPr>
        <w:t>号刑事判决书、被告人郑伟在检察机关的供述等证据证实</w:t>
      </w:r>
      <w:r>
        <w:rPr>
          <w:rFonts w:hint="eastAsia"/>
          <w:sz w:val="30"/>
          <w:szCs w:val="30"/>
        </w:rPr>
        <w:t>,</w:t>
      </w:r>
      <w:r>
        <w:rPr>
          <w:rFonts w:hint="eastAsia"/>
          <w:sz w:val="30"/>
          <w:szCs w:val="30"/>
        </w:rPr>
        <w:t>足以认定。</w:t>
      </w:r>
    </w:p>
    <w:p w:rsidR="00177C1F" w:rsidRDefault="00177C1F">
      <w:pPr>
        <w:spacing w:line="500" w:lineRule="atLeast"/>
        <w:ind w:firstLine="600"/>
        <w:divId w:val="214233600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被告人郑伟接到检察机关询问通知书后到广州市南沙区人民检察院接受调查</w:t>
      </w:r>
      <w:r>
        <w:rPr>
          <w:rFonts w:hint="eastAsia"/>
          <w:sz w:val="30"/>
          <w:szCs w:val="30"/>
        </w:rPr>
        <w:t>,</w:t>
      </w:r>
      <w:r>
        <w:rPr>
          <w:rFonts w:hint="eastAsia"/>
          <w:sz w:val="30"/>
          <w:szCs w:val="30"/>
        </w:rPr>
        <w:t>向该院如实供述办案机关未掌握的罪行</w:t>
      </w:r>
      <w:r>
        <w:rPr>
          <w:rFonts w:hint="eastAsia"/>
          <w:sz w:val="30"/>
          <w:szCs w:val="30"/>
        </w:rPr>
        <w:t>;</w:t>
      </w:r>
      <w:r>
        <w:rPr>
          <w:rFonts w:hint="eastAsia"/>
          <w:sz w:val="30"/>
          <w:szCs w:val="30"/>
        </w:rPr>
        <w:t>并提供曾强（另案处理）涉嫌行贿的线索</w:t>
      </w:r>
      <w:r>
        <w:rPr>
          <w:rFonts w:hint="eastAsia"/>
          <w:sz w:val="30"/>
          <w:szCs w:val="30"/>
        </w:rPr>
        <w:t>,</w:t>
      </w:r>
      <w:r>
        <w:rPr>
          <w:rFonts w:hint="eastAsia"/>
          <w:sz w:val="30"/>
          <w:szCs w:val="30"/>
        </w:rPr>
        <w:t>经查证属实</w:t>
      </w:r>
      <w:r>
        <w:rPr>
          <w:rFonts w:hint="eastAsia"/>
          <w:sz w:val="30"/>
          <w:szCs w:val="30"/>
        </w:rPr>
        <w:t>,</w:t>
      </w:r>
      <w:r>
        <w:rPr>
          <w:rFonts w:hint="eastAsia"/>
          <w:sz w:val="30"/>
          <w:szCs w:val="30"/>
        </w:rPr>
        <w:t>本院以其犯行贿罪</w:t>
      </w:r>
      <w:r>
        <w:rPr>
          <w:rFonts w:hint="eastAsia"/>
          <w:sz w:val="30"/>
          <w:szCs w:val="30"/>
        </w:rPr>
        <w:t>,</w:t>
      </w:r>
      <w:r>
        <w:rPr>
          <w:rFonts w:hint="eastAsia"/>
          <w:sz w:val="30"/>
          <w:szCs w:val="30"/>
        </w:rPr>
        <w:t>判处其有期徒刑一年</w:t>
      </w:r>
      <w:r>
        <w:rPr>
          <w:rFonts w:hint="eastAsia"/>
          <w:sz w:val="30"/>
          <w:szCs w:val="30"/>
        </w:rPr>
        <w:t>,</w:t>
      </w:r>
      <w:r>
        <w:rPr>
          <w:rFonts w:hint="eastAsia"/>
          <w:sz w:val="30"/>
          <w:szCs w:val="30"/>
        </w:rPr>
        <w:t>缓刑二年</w:t>
      </w:r>
      <w:r>
        <w:rPr>
          <w:rFonts w:hint="eastAsia"/>
          <w:sz w:val="30"/>
          <w:szCs w:val="30"/>
        </w:rPr>
        <w:t>,</w:t>
      </w:r>
      <w:r>
        <w:rPr>
          <w:rFonts w:hint="eastAsia"/>
          <w:sz w:val="30"/>
          <w:szCs w:val="30"/>
        </w:rPr>
        <w:t>并处罚金人民币十万元。</w:t>
      </w:r>
    </w:p>
    <w:p w:rsidR="00177C1F" w:rsidRDefault="00177C1F">
      <w:pPr>
        <w:spacing w:line="500" w:lineRule="atLeast"/>
        <w:ind w:firstLine="600"/>
        <w:divId w:val="1346205225"/>
        <w:rPr>
          <w:rFonts w:hint="eastAsia"/>
          <w:sz w:val="30"/>
          <w:szCs w:val="30"/>
        </w:rPr>
      </w:pPr>
      <w:r>
        <w:rPr>
          <w:rFonts w:hint="eastAsia"/>
          <w:sz w:val="30"/>
          <w:szCs w:val="30"/>
        </w:rPr>
        <w:t>上述事实</w:t>
      </w:r>
      <w:r>
        <w:rPr>
          <w:rFonts w:hint="eastAsia"/>
          <w:sz w:val="30"/>
          <w:szCs w:val="30"/>
        </w:rPr>
        <w:t>,</w:t>
      </w:r>
      <w:r>
        <w:rPr>
          <w:rFonts w:hint="eastAsia"/>
          <w:sz w:val="30"/>
          <w:szCs w:val="30"/>
        </w:rPr>
        <w:t>被告人郑伟在庭审过程中亦无异议</w:t>
      </w:r>
      <w:r>
        <w:rPr>
          <w:rFonts w:hint="eastAsia"/>
          <w:sz w:val="30"/>
          <w:szCs w:val="30"/>
        </w:rPr>
        <w:t>,</w:t>
      </w:r>
      <w:r>
        <w:rPr>
          <w:rFonts w:hint="eastAsia"/>
          <w:sz w:val="30"/>
          <w:szCs w:val="30"/>
        </w:rPr>
        <w:t>且有广州市南沙区人民检察院出具的立案决定书、破案经过和补充说明、本院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517</w:t>
      </w:r>
      <w:r>
        <w:rPr>
          <w:rFonts w:hint="eastAsia"/>
          <w:sz w:val="30"/>
          <w:szCs w:val="30"/>
        </w:rPr>
        <w:t>号刑事判决书予以证实</w:t>
      </w:r>
      <w:r>
        <w:rPr>
          <w:rFonts w:hint="eastAsia"/>
          <w:sz w:val="30"/>
          <w:szCs w:val="30"/>
        </w:rPr>
        <w:t>,</w:t>
      </w:r>
      <w:r>
        <w:rPr>
          <w:rFonts w:hint="eastAsia"/>
          <w:sz w:val="30"/>
          <w:szCs w:val="30"/>
        </w:rPr>
        <w:t>足以认定。</w:t>
      </w:r>
    </w:p>
    <w:p w:rsidR="00177C1F" w:rsidRDefault="00177C1F">
      <w:pPr>
        <w:spacing w:line="500" w:lineRule="atLeast"/>
        <w:ind w:firstLine="600"/>
        <w:divId w:val="867180082"/>
        <w:rPr>
          <w:rFonts w:hint="eastAsia"/>
          <w:sz w:val="30"/>
          <w:szCs w:val="30"/>
        </w:rPr>
      </w:pPr>
      <w:r>
        <w:rPr>
          <w:rFonts w:hint="eastAsia"/>
          <w:sz w:val="30"/>
          <w:szCs w:val="30"/>
        </w:rPr>
        <w:t>综上所述</w:t>
      </w:r>
      <w:r>
        <w:rPr>
          <w:rFonts w:hint="eastAsia"/>
          <w:sz w:val="30"/>
          <w:szCs w:val="30"/>
        </w:rPr>
        <w:t>,</w:t>
      </w:r>
      <w:r>
        <w:rPr>
          <w:rFonts w:hint="eastAsia"/>
          <w:sz w:val="30"/>
          <w:szCs w:val="30"/>
        </w:rPr>
        <w:t>被告人郑伟对非国家工作人员贿送财物共计人民币</w:t>
      </w:r>
      <w:r>
        <w:rPr>
          <w:rFonts w:hint="eastAsia"/>
          <w:sz w:val="30"/>
          <w:szCs w:val="30"/>
        </w:rPr>
        <w:t>533214</w:t>
      </w:r>
      <w:r>
        <w:rPr>
          <w:rFonts w:hint="eastAsia"/>
          <w:sz w:val="30"/>
          <w:szCs w:val="30"/>
        </w:rPr>
        <w:t>元</w:t>
      </w:r>
      <w:r>
        <w:rPr>
          <w:rFonts w:hint="eastAsia"/>
          <w:sz w:val="30"/>
          <w:szCs w:val="30"/>
        </w:rPr>
        <w:t>;</w:t>
      </w:r>
      <w:r>
        <w:rPr>
          <w:rFonts w:hint="eastAsia"/>
          <w:sz w:val="30"/>
          <w:szCs w:val="30"/>
        </w:rPr>
        <w:t>向国家工作人员贿送财物共计人民币</w:t>
      </w:r>
      <w:r>
        <w:rPr>
          <w:rFonts w:hint="eastAsia"/>
          <w:sz w:val="30"/>
          <w:szCs w:val="30"/>
        </w:rPr>
        <w:t>1429227.3</w:t>
      </w:r>
      <w:r>
        <w:rPr>
          <w:rFonts w:hint="eastAsia"/>
          <w:sz w:val="30"/>
          <w:szCs w:val="30"/>
        </w:rPr>
        <w:t>元。</w:t>
      </w:r>
    </w:p>
    <w:p w:rsidR="00177C1F" w:rsidRDefault="00177C1F">
      <w:pPr>
        <w:spacing w:line="500" w:lineRule="atLeast"/>
        <w:ind w:firstLine="600"/>
        <w:divId w:val="37975298"/>
        <w:rPr>
          <w:rFonts w:hint="eastAsia"/>
          <w:sz w:val="30"/>
          <w:szCs w:val="30"/>
        </w:rPr>
      </w:pPr>
      <w:r>
        <w:rPr>
          <w:rFonts w:hint="eastAsia"/>
          <w:sz w:val="30"/>
          <w:szCs w:val="30"/>
        </w:rPr>
        <w:t>被告人郑伟的辩护人提出的被告人郑伟向卢某某行贿的行为应当认定为对非国家工作人员行贿罪</w:t>
      </w:r>
      <w:r>
        <w:rPr>
          <w:rFonts w:hint="eastAsia"/>
          <w:sz w:val="30"/>
          <w:szCs w:val="30"/>
        </w:rPr>
        <w:t>,</w:t>
      </w:r>
      <w:r>
        <w:rPr>
          <w:rFonts w:hint="eastAsia"/>
          <w:sz w:val="30"/>
          <w:szCs w:val="30"/>
        </w:rPr>
        <w:t>因为卢某某是医院的普通职员，不属于刑法规定的国家工作人员性质</w:t>
      </w:r>
      <w:r>
        <w:rPr>
          <w:rFonts w:hint="eastAsia"/>
          <w:sz w:val="30"/>
          <w:szCs w:val="30"/>
        </w:rPr>
        <w:t>,</w:t>
      </w:r>
      <w:r>
        <w:rPr>
          <w:rFonts w:hint="eastAsia"/>
          <w:sz w:val="30"/>
          <w:szCs w:val="30"/>
        </w:rPr>
        <w:t>他的职责范围也只是对医院相关信息的普通的管理职责</w:t>
      </w:r>
      <w:r>
        <w:rPr>
          <w:rFonts w:hint="eastAsia"/>
          <w:sz w:val="30"/>
          <w:szCs w:val="30"/>
        </w:rPr>
        <w:t>,</w:t>
      </w:r>
      <w:r>
        <w:rPr>
          <w:rFonts w:hint="eastAsia"/>
          <w:sz w:val="30"/>
          <w:szCs w:val="30"/>
        </w:rPr>
        <w:t>应当属于医疗机构中的非国家工作人员的辩护意见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虽然本院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131</w:t>
      </w:r>
      <w:r>
        <w:rPr>
          <w:rFonts w:hint="eastAsia"/>
          <w:sz w:val="30"/>
          <w:szCs w:val="30"/>
        </w:rPr>
        <w:t>号刑事判决书以被告人卢某某犯非国家工作人员受贿罪判处其有期徒刑一年六个月</w:t>
      </w:r>
      <w:r>
        <w:rPr>
          <w:rFonts w:hint="eastAsia"/>
          <w:sz w:val="30"/>
          <w:szCs w:val="30"/>
        </w:rPr>
        <w:t>,</w:t>
      </w:r>
      <w:r>
        <w:rPr>
          <w:rFonts w:hint="eastAsia"/>
          <w:sz w:val="30"/>
          <w:szCs w:val="30"/>
        </w:rPr>
        <w:t>缓刑二年</w:t>
      </w:r>
      <w:r>
        <w:rPr>
          <w:rFonts w:hint="eastAsia"/>
          <w:sz w:val="30"/>
          <w:szCs w:val="30"/>
        </w:rPr>
        <w:t>,</w:t>
      </w:r>
      <w:r>
        <w:rPr>
          <w:rFonts w:hint="eastAsia"/>
          <w:sz w:val="30"/>
          <w:szCs w:val="30"/>
        </w:rPr>
        <w:t>但该判决的定性和认定其犯罪数额是基于公诉机关起诉书的指控而认定</w:t>
      </w:r>
      <w:r>
        <w:rPr>
          <w:rFonts w:hint="eastAsia"/>
          <w:sz w:val="30"/>
          <w:szCs w:val="30"/>
        </w:rPr>
        <w:t>,</w:t>
      </w:r>
      <w:r>
        <w:rPr>
          <w:rFonts w:hint="eastAsia"/>
          <w:sz w:val="30"/>
          <w:szCs w:val="30"/>
        </w:rPr>
        <w:t>因检察机关经办该系列案的经办人不同</w:t>
      </w:r>
      <w:r>
        <w:rPr>
          <w:rFonts w:hint="eastAsia"/>
          <w:sz w:val="30"/>
          <w:szCs w:val="30"/>
        </w:rPr>
        <w:t>,</w:t>
      </w:r>
      <w:r>
        <w:rPr>
          <w:rFonts w:hint="eastAsia"/>
          <w:sz w:val="30"/>
          <w:szCs w:val="30"/>
        </w:rPr>
        <w:t>其对不同涉案人员起诉的罪名有差异</w:t>
      </w:r>
      <w:r>
        <w:rPr>
          <w:rFonts w:hint="eastAsia"/>
          <w:sz w:val="30"/>
          <w:szCs w:val="30"/>
        </w:rPr>
        <w:t>,</w:t>
      </w:r>
      <w:r>
        <w:rPr>
          <w:rFonts w:hint="eastAsia"/>
          <w:sz w:val="30"/>
          <w:szCs w:val="30"/>
        </w:rPr>
        <w:t>但从本案证据反映</w:t>
      </w:r>
      <w:r>
        <w:rPr>
          <w:rFonts w:hint="eastAsia"/>
          <w:sz w:val="30"/>
          <w:szCs w:val="30"/>
        </w:rPr>
        <w:t>,</w:t>
      </w:r>
      <w:r>
        <w:rPr>
          <w:rFonts w:hint="eastAsia"/>
          <w:sz w:val="30"/>
          <w:szCs w:val="30"/>
        </w:rPr>
        <w:t>卢某某的身份虽然是“东院”的合同制员工</w:t>
      </w:r>
      <w:r>
        <w:rPr>
          <w:rFonts w:hint="eastAsia"/>
          <w:sz w:val="30"/>
          <w:szCs w:val="30"/>
        </w:rPr>
        <w:t>,</w:t>
      </w:r>
      <w:r>
        <w:rPr>
          <w:rFonts w:hint="eastAsia"/>
          <w:sz w:val="30"/>
          <w:szCs w:val="30"/>
        </w:rPr>
        <w:t>但其是“东院”信息网络室技术员</w:t>
      </w:r>
      <w:r>
        <w:rPr>
          <w:rFonts w:hint="eastAsia"/>
          <w:sz w:val="30"/>
          <w:szCs w:val="30"/>
        </w:rPr>
        <w:t>,</w:t>
      </w:r>
      <w:r>
        <w:rPr>
          <w:rFonts w:hint="eastAsia"/>
          <w:sz w:val="30"/>
          <w:szCs w:val="30"/>
        </w:rPr>
        <w:t>其职责是管理“东院”医疗系统数据库</w:t>
      </w:r>
      <w:r>
        <w:rPr>
          <w:rFonts w:hint="eastAsia"/>
          <w:sz w:val="30"/>
          <w:szCs w:val="30"/>
        </w:rPr>
        <w:t>,</w:t>
      </w:r>
      <w:r>
        <w:rPr>
          <w:rFonts w:hint="eastAsia"/>
          <w:sz w:val="30"/>
          <w:szCs w:val="30"/>
        </w:rPr>
        <w:t>对卢某某是否认定为国家工作人员并不取决于其“身份”</w:t>
      </w:r>
      <w:r>
        <w:rPr>
          <w:rFonts w:hint="eastAsia"/>
          <w:sz w:val="30"/>
          <w:szCs w:val="30"/>
        </w:rPr>
        <w:t>,</w:t>
      </w:r>
      <w:r>
        <w:rPr>
          <w:rFonts w:hint="eastAsia"/>
          <w:sz w:val="30"/>
          <w:szCs w:val="30"/>
        </w:rPr>
        <w:t>而取决于其职责</w:t>
      </w:r>
      <w:r>
        <w:rPr>
          <w:rFonts w:hint="eastAsia"/>
          <w:sz w:val="30"/>
          <w:szCs w:val="30"/>
        </w:rPr>
        <w:t>,</w:t>
      </w:r>
      <w:r>
        <w:rPr>
          <w:rFonts w:hint="eastAsia"/>
          <w:sz w:val="30"/>
          <w:szCs w:val="30"/>
        </w:rPr>
        <w:t>应当结合卢某某是否从事公务来判断其是否属于国家工作人员</w:t>
      </w:r>
      <w:r>
        <w:rPr>
          <w:rFonts w:hint="eastAsia"/>
          <w:sz w:val="30"/>
          <w:szCs w:val="30"/>
        </w:rPr>
        <w:t>,</w:t>
      </w:r>
      <w:r>
        <w:rPr>
          <w:rFonts w:hint="eastAsia"/>
          <w:sz w:val="30"/>
          <w:szCs w:val="30"/>
        </w:rPr>
        <w:t>卢某某的职责范围包括对医生的工作量、业务总金额、看病人次、人均费用、药品所占业务总金额的比例进行统计、汇总</w:t>
      </w:r>
      <w:r>
        <w:rPr>
          <w:rFonts w:hint="eastAsia"/>
          <w:sz w:val="30"/>
          <w:szCs w:val="30"/>
        </w:rPr>
        <w:t>,</w:t>
      </w:r>
      <w:r>
        <w:rPr>
          <w:rFonts w:hint="eastAsia"/>
          <w:sz w:val="30"/>
          <w:szCs w:val="30"/>
        </w:rPr>
        <w:t>并确保统计数据的真实性、安全性和保密性</w:t>
      </w:r>
      <w:r>
        <w:rPr>
          <w:rFonts w:hint="eastAsia"/>
          <w:sz w:val="30"/>
          <w:szCs w:val="30"/>
        </w:rPr>
        <w:t>,</w:t>
      </w:r>
      <w:r>
        <w:rPr>
          <w:rFonts w:hint="eastAsia"/>
          <w:sz w:val="30"/>
          <w:szCs w:val="30"/>
        </w:rPr>
        <w:t>其在事业单位中履行了对国有资产的管理和对公共事务的监督职责</w:t>
      </w:r>
      <w:r>
        <w:rPr>
          <w:rFonts w:hint="eastAsia"/>
          <w:sz w:val="30"/>
          <w:szCs w:val="30"/>
        </w:rPr>
        <w:t>,</w:t>
      </w:r>
      <w:r>
        <w:rPr>
          <w:rFonts w:hint="eastAsia"/>
          <w:sz w:val="30"/>
          <w:szCs w:val="30"/>
        </w:rPr>
        <w:t>从事的活动具有公务性</w:t>
      </w:r>
      <w:r>
        <w:rPr>
          <w:rFonts w:hint="eastAsia"/>
          <w:sz w:val="30"/>
          <w:szCs w:val="30"/>
        </w:rPr>
        <w:t>,</w:t>
      </w:r>
      <w:r>
        <w:rPr>
          <w:rFonts w:hint="eastAsia"/>
          <w:sz w:val="30"/>
          <w:szCs w:val="30"/>
        </w:rPr>
        <w:t>对其应当认定为国家工作人员。所以起诉书指控被告人郑伟实施的这宗犯罪行为及其认定的犯罪数额正确</w:t>
      </w:r>
      <w:r>
        <w:rPr>
          <w:rFonts w:hint="eastAsia"/>
          <w:sz w:val="30"/>
          <w:szCs w:val="30"/>
        </w:rPr>
        <w:t>,</w:t>
      </w:r>
      <w:r>
        <w:rPr>
          <w:rFonts w:hint="eastAsia"/>
          <w:sz w:val="30"/>
          <w:szCs w:val="30"/>
        </w:rPr>
        <w:t>予以认定</w:t>
      </w:r>
      <w:r>
        <w:rPr>
          <w:rFonts w:hint="eastAsia"/>
          <w:sz w:val="30"/>
          <w:szCs w:val="30"/>
        </w:rPr>
        <w:t>;</w:t>
      </w:r>
      <w:r>
        <w:rPr>
          <w:rFonts w:hint="eastAsia"/>
          <w:sz w:val="30"/>
          <w:szCs w:val="30"/>
        </w:rPr>
        <w:t>辩护人提出的上</w:t>
      </w:r>
      <w:r>
        <w:rPr>
          <w:rFonts w:hint="eastAsia"/>
          <w:sz w:val="30"/>
          <w:szCs w:val="30"/>
        </w:rPr>
        <w:t>述辩护意见与查明的事实不符</w:t>
      </w:r>
      <w:r>
        <w:rPr>
          <w:rFonts w:hint="eastAsia"/>
          <w:sz w:val="30"/>
          <w:szCs w:val="30"/>
        </w:rPr>
        <w:t>,</w:t>
      </w:r>
      <w:r>
        <w:rPr>
          <w:rFonts w:hint="eastAsia"/>
          <w:sz w:val="30"/>
          <w:szCs w:val="30"/>
        </w:rPr>
        <w:t>不予采纳。辩护人提出的被告人郑伟对曾某某行贿的行为均应当认定为对非国家工作人员行贿的辩护意见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起诉书指控被告人郑伟对曾某某行贿人民币</w:t>
      </w:r>
      <w:r>
        <w:rPr>
          <w:rFonts w:hint="eastAsia"/>
          <w:sz w:val="30"/>
          <w:szCs w:val="30"/>
        </w:rPr>
        <w:t>1177227.3</w:t>
      </w:r>
      <w:r>
        <w:rPr>
          <w:rFonts w:hint="eastAsia"/>
          <w:sz w:val="30"/>
          <w:szCs w:val="30"/>
        </w:rPr>
        <w:t>元是根据曾某某担任“东院”心血管内科主任的职务而送给曾某某的</w:t>
      </w:r>
      <w:r>
        <w:rPr>
          <w:rFonts w:hint="eastAsia"/>
          <w:sz w:val="30"/>
          <w:szCs w:val="30"/>
        </w:rPr>
        <w:t>,</w:t>
      </w:r>
      <w:r>
        <w:rPr>
          <w:rFonts w:hint="eastAsia"/>
          <w:sz w:val="30"/>
          <w:szCs w:val="30"/>
        </w:rPr>
        <w:t>而不是根据曾某某开处方的行为而送给他的</w:t>
      </w:r>
      <w:r>
        <w:rPr>
          <w:rFonts w:hint="eastAsia"/>
          <w:sz w:val="30"/>
          <w:szCs w:val="30"/>
        </w:rPr>
        <w:t>,</w:t>
      </w:r>
      <w:r>
        <w:rPr>
          <w:rFonts w:hint="eastAsia"/>
          <w:sz w:val="30"/>
          <w:szCs w:val="30"/>
        </w:rPr>
        <w:t>曾某某开处方的行为已在对非国家工作人员行贿予以指控</w:t>
      </w:r>
      <w:r>
        <w:rPr>
          <w:rFonts w:hint="eastAsia"/>
          <w:sz w:val="30"/>
          <w:szCs w:val="30"/>
        </w:rPr>
        <w:t>,</w:t>
      </w:r>
      <w:r>
        <w:rPr>
          <w:rFonts w:hint="eastAsia"/>
          <w:sz w:val="30"/>
          <w:szCs w:val="30"/>
        </w:rPr>
        <w:t>对曾某某利用担任“东院”心血管内科主任的职务而收受被告人郑伟贿赂的问题</w:t>
      </w:r>
      <w:r>
        <w:rPr>
          <w:rFonts w:hint="eastAsia"/>
          <w:sz w:val="30"/>
          <w:szCs w:val="30"/>
        </w:rPr>
        <w:t>,</w:t>
      </w:r>
      <w:r>
        <w:rPr>
          <w:rFonts w:hint="eastAsia"/>
          <w:sz w:val="30"/>
          <w:szCs w:val="30"/>
        </w:rPr>
        <w:t>曾某某和被告人郑伟在检察机关已作过详细供述且能相互印证</w:t>
      </w:r>
      <w:r>
        <w:rPr>
          <w:rFonts w:hint="eastAsia"/>
          <w:sz w:val="30"/>
          <w:szCs w:val="30"/>
        </w:rPr>
        <w:t>,</w:t>
      </w:r>
      <w:r>
        <w:rPr>
          <w:rFonts w:hint="eastAsia"/>
          <w:sz w:val="30"/>
          <w:szCs w:val="30"/>
        </w:rPr>
        <w:t>并有被告人郑伟提供的</w:t>
      </w:r>
      <w:r>
        <w:rPr>
          <w:rFonts w:hint="eastAsia"/>
          <w:sz w:val="30"/>
          <w:szCs w:val="30"/>
        </w:rPr>
        <w:t>360</w:t>
      </w:r>
      <w:r>
        <w:rPr>
          <w:rFonts w:hint="eastAsia"/>
          <w:sz w:val="30"/>
          <w:szCs w:val="30"/>
        </w:rPr>
        <w:t>云盘的电子数据予以佐证</w:t>
      </w:r>
      <w:r>
        <w:rPr>
          <w:rFonts w:hint="eastAsia"/>
          <w:sz w:val="30"/>
          <w:szCs w:val="30"/>
        </w:rPr>
        <w:t>,</w:t>
      </w:r>
      <w:r>
        <w:rPr>
          <w:rFonts w:hint="eastAsia"/>
          <w:sz w:val="30"/>
          <w:szCs w:val="30"/>
        </w:rPr>
        <w:t>此辩护意见与查明的事实不符</w:t>
      </w:r>
      <w:r>
        <w:rPr>
          <w:rFonts w:hint="eastAsia"/>
          <w:sz w:val="30"/>
          <w:szCs w:val="30"/>
        </w:rPr>
        <w:t>,</w:t>
      </w:r>
      <w:r>
        <w:rPr>
          <w:rFonts w:hint="eastAsia"/>
          <w:sz w:val="30"/>
          <w:szCs w:val="30"/>
        </w:rPr>
        <w:t>不予采纳。辩护人提出的被告人郑伟有自首情节的辩护意见</w:t>
      </w:r>
      <w:r>
        <w:rPr>
          <w:rFonts w:hint="eastAsia"/>
          <w:sz w:val="30"/>
          <w:szCs w:val="30"/>
        </w:rPr>
        <w:t>,</w:t>
      </w:r>
      <w:r>
        <w:rPr>
          <w:rFonts w:hint="eastAsia"/>
          <w:sz w:val="30"/>
          <w:szCs w:val="30"/>
        </w:rPr>
        <w:t>因起诉书已认定被告人郑伟在被追诉前主动交待行贿行为</w:t>
      </w:r>
      <w:r>
        <w:rPr>
          <w:rFonts w:hint="eastAsia"/>
          <w:sz w:val="30"/>
          <w:szCs w:val="30"/>
        </w:rPr>
        <w:t>,</w:t>
      </w:r>
      <w:r>
        <w:rPr>
          <w:rFonts w:hint="eastAsia"/>
          <w:sz w:val="30"/>
          <w:szCs w:val="30"/>
        </w:rPr>
        <w:t>依法可以从轻或者减轻处罚</w:t>
      </w:r>
      <w:r>
        <w:rPr>
          <w:rFonts w:hint="eastAsia"/>
          <w:sz w:val="30"/>
          <w:szCs w:val="30"/>
        </w:rPr>
        <w:t>,</w:t>
      </w:r>
      <w:r>
        <w:rPr>
          <w:rFonts w:hint="eastAsia"/>
          <w:sz w:val="30"/>
          <w:szCs w:val="30"/>
        </w:rPr>
        <w:t>故不能对该行为再次重复评价。辩护人提出的对被告人郑伟适用缓刑的量刑建议</w:t>
      </w:r>
      <w:r>
        <w:rPr>
          <w:rFonts w:hint="eastAsia"/>
          <w:sz w:val="30"/>
          <w:szCs w:val="30"/>
        </w:rPr>
        <w:t>,</w:t>
      </w:r>
      <w:r>
        <w:rPr>
          <w:rFonts w:hint="eastAsia"/>
          <w:sz w:val="30"/>
          <w:szCs w:val="30"/>
        </w:rPr>
        <w:t>因被告人郑伟在案中犯数罪</w:t>
      </w:r>
      <w:r>
        <w:rPr>
          <w:rFonts w:hint="eastAsia"/>
          <w:sz w:val="30"/>
          <w:szCs w:val="30"/>
        </w:rPr>
        <w:t>,</w:t>
      </w:r>
      <w:r>
        <w:rPr>
          <w:rFonts w:hint="eastAsia"/>
          <w:sz w:val="30"/>
          <w:szCs w:val="30"/>
        </w:rPr>
        <w:t>不符合缓刑的适用条件</w:t>
      </w:r>
      <w:r>
        <w:rPr>
          <w:rFonts w:hint="eastAsia"/>
          <w:sz w:val="30"/>
          <w:szCs w:val="30"/>
        </w:rPr>
        <w:t>,</w:t>
      </w:r>
      <w:r>
        <w:rPr>
          <w:rFonts w:hint="eastAsia"/>
          <w:sz w:val="30"/>
          <w:szCs w:val="30"/>
        </w:rPr>
        <w:t>此量刑建议不予采纳。辩护人提出的其他辩护意见</w:t>
      </w:r>
      <w:r>
        <w:rPr>
          <w:rFonts w:hint="eastAsia"/>
          <w:sz w:val="30"/>
          <w:szCs w:val="30"/>
        </w:rPr>
        <w:t>,</w:t>
      </w:r>
      <w:r>
        <w:rPr>
          <w:rFonts w:hint="eastAsia"/>
          <w:sz w:val="30"/>
          <w:szCs w:val="30"/>
        </w:rPr>
        <w:t>有事实依据</w:t>
      </w:r>
      <w:r>
        <w:rPr>
          <w:rFonts w:hint="eastAsia"/>
          <w:sz w:val="30"/>
          <w:szCs w:val="30"/>
        </w:rPr>
        <w:t>,</w:t>
      </w:r>
      <w:r>
        <w:rPr>
          <w:rFonts w:hint="eastAsia"/>
          <w:sz w:val="30"/>
          <w:szCs w:val="30"/>
        </w:rPr>
        <w:t>予以采纳。</w:t>
      </w:r>
    </w:p>
    <w:p w:rsidR="00177C1F" w:rsidRDefault="00177C1F">
      <w:pPr>
        <w:spacing w:line="500" w:lineRule="atLeast"/>
        <w:ind w:firstLine="600"/>
        <w:divId w:val="2072459599"/>
        <w:rPr>
          <w:rFonts w:hint="eastAsia"/>
          <w:sz w:val="30"/>
          <w:szCs w:val="30"/>
        </w:rPr>
      </w:pPr>
      <w:r>
        <w:rPr>
          <w:rFonts w:hint="eastAsia"/>
          <w:sz w:val="30"/>
          <w:szCs w:val="30"/>
        </w:rPr>
        <w:t>本院认为</w:t>
      </w:r>
      <w:r>
        <w:rPr>
          <w:rFonts w:hint="eastAsia"/>
          <w:sz w:val="30"/>
          <w:szCs w:val="30"/>
        </w:rPr>
        <w:t>,</w:t>
      </w:r>
      <w:r>
        <w:rPr>
          <w:rFonts w:hint="eastAsia"/>
          <w:sz w:val="30"/>
          <w:szCs w:val="30"/>
        </w:rPr>
        <w:t>被告人郑伟无视国家法律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给予单位工作人员以财物</w:t>
      </w:r>
      <w:r>
        <w:rPr>
          <w:rFonts w:hint="eastAsia"/>
          <w:sz w:val="30"/>
          <w:szCs w:val="30"/>
        </w:rPr>
        <w:t>,</w:t>
      </w:r>
      <w:r>
        <w:rPr>
          <w:rFonts w:hint="eastAsia"/>
          <w:sz w:val="30"/>
          <w:szCs w:val="30"/>
        </w:rPr>
        <w:t>数额较大</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构成对非国家工作人员行贿罪</w:t>
      </w:r>
      <w:r>
        <w:rPr>
          <w:rFonts w:hint="eastAsia"/>
          <w:sz w:val="30"/>
          <w:szCs w:val="30"/>
        </w:rPr>
        <w:t>;</w:t>
      </w:r>
      <w:r>
        <w:rPr>
          <w:rFonts w:hint="eastAsia"/>
          <w:sz w:val="30"/>
          <w:szCs w:val="30"/>
        </w:rPr>
        <w:t>被告人郑伟还无视国家法律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情节严重</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被告人郑伟犯数罪</w:t>
      </w:r>
      <w:r>
        <w:rPr>
          <w:rFonts w:hint="eastAsia"/>
          <w:sz w:val="30"/>
          <w:szCs w:val="30"/>
        </w:rPr>
        <w:t>,</w:t>
      </w:r>
      <w:r>
        <w:rPr>
          <w:rFonts w:hint="eastAsia"/>
          <w:sz w:val="30"/>
          <w:szCs w:val="30"/>
        </w:rPr>
        <w:t>依法应对其数罪并罚</w:t>
      </w:r>
      <w:r>
        <w:rPr>
          <w:rFonts w:hint="eastAsia"/>
          <w:sz w:val="30"/>
          <w:szCs w:val="30"/>
        </w:rPr>
        <w:t>;</w:t>
      </w:r>
      <w:r>
        <w:rPr>
          <w:rFonts w:hint="eastAsia"/>
          <w:sz w:val="30"/>
          <w:szCs w:val="30"/>
        </w:rPr>
        <w:t>被告人郑伟在被追诉前主动交待行贿行为</w:t>
      </w:r>
      <w:r>
        <w:rPr>
          <w:rFonts w:hint="eastAsia"/>
          <w:sz w:val="30"/>
          <w:szCs w:val="30"/>
        </w:rPr>
        <w:t>,</w:t>
      </w:r>
      <w:r>
        <w:rPr>
          <w:rFonts w:hint="eastAsia"/>
          <w:sz w:val="30"/>
          <w:szCs w:val="30"/>
        </w:rPr>
        <w:t>依法对其可以从轻或者减轻处罚</w:t>
      </w:r>
      <w:r>
        <w:rPr>
          <w:rFonts w:hint="eastAsia"/>
          <w:sz w:val="30"/>
          <w:szCs w:val="30"/>
        </w:rPr>
        <w:t>;</w:t>
      </w:r>
      <w:r>
        <w:rPr>
          <w:rFonts w:hint="eastAsia"/>
          <w:sz w:val="30"/>
          <w:szCs w:val="30"/>
        </w:rPr>
        <w:t>被告人郑伟归案后揭发他人犯罪行为</w:t>
      </w:r>
      <w:r>
        <w:rPr>
          <w:rFonts w:hint="eastAsia"/>
          <w:sz w:val="30"/>
          <w:szCs w:val="30"/>
        </w:rPr>
        <w:t>,</w:t>
      </w:r>
      <w:r>
        <w:rPr>
          <w:rFonts w:hint="eastAsia"/>
          <w:sz w:val="30"/>
          <w:szCs w:val="30"/>
        </w:rPr>
        <w:t>经查证属实</w:t>
      </w:r>
      <w:r>
        <w:rPr>
          <w:rFonts w:hint="eastAsia"/>
          <w:sz w:val="30"/>
          <w:szCs w:val="30"/>
        </w:rPr>
        <w:t>,</w:t>
      </w:r>
      <w:r>
        <w:rPr>
          <w:rFonts w:hint="eastAsia"/>
          <w:sz w:val="30"/>
          <w:szCs w:val="30"/>
        </w:rPr>
        <w:t>其行为属立功</w:t>
      </w:r>
      <w:r>
        <w:rPr>
          <w:rFonts w:hint="eastAsia"/>
          <w:sz w:val="30"/>
          <w:szCs w:val="30"/>
        </w:rPr>
        <w:t>,</w:t>
      </w:r>
      <w:r>
        <w:rPr>
          <w:rFonts w:hint="eastAsia"/>
          <w:sz w:val="30"/>
          <w:szCs w:val="30"/>
        </w:rPr>
        <w:t>依法可从轻处罚。依照《中华人民共和国刑法》第一百六十四条第一款、第四款、第三百八十九条第一款、第二款、第三百九十条、第五十三条、第六十九条第一款、第三款、第六十八条、第六十三条第一款和根据《最高人民法</w:t>
      </w:r>
      <w:r>
        <w:rPr>
          <w:rFonts w:hint="eastAsia"/>
          <w:sz w:val="30"/>
          <w:szCs w:val="30"/>
        </w:rPr>
        <w:t>院</w:t>
      </w:r>
      <w:r>
        <w:rPr>
          <w:rFonts w:hint="eastAsia"/>
          <w:sz w:val="30"/>
          <w:szCs w:val="30"/>
        </w:rPr>
        <w:t>》第五条、《最高人民法院、最高人民检察</w:t>
      </w:r>
      <w:r>
        <w:rPr>
          <w:rFonts w:hint="eastAsia"/>
          <w:sz w:val="30"/>
          <w:szCs w:val="30"/>
        </w:rPr>
        <w:t>院</w:t>
      </w:r>
      <w:r>
        <w:rPr>
          <w:rFonts w:hint="eastAsia"/>
          <w:sz w:val="30"/>
          <w:szCs w:val="30"/>
        </w:rPr>
        <w:t>》第七条第一款、第八条第一款第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项、第十一条第三款、第十九条第二款、《最高人民法院〈关于适用财产刑若干问题的规定〉》第一条、第二条第一款、第五条的规定</w:t>
      </w:r>
      <w:r>
        <w:rPr>
          <w:rFonts w:hint="eastAsia"/>
          <w:sz w:val="30"/>
          <w:szCs w:val="30"/>
        </w:rPr>
        <w:t>,</w:t>
      </w:r>
      <w:r>
        <w:rPr>
          <w:rFonts w:hint="eastAsia"/>
          <w:sz w:val="30"/>
          <w:szCs w:val="30"/>
        </w:rPr>
        <w:t>判决如下</w:t>
      </w:r>
      <w:r>
        <w:rPr>
          <w:rFonts w:hint="eastAsia"/>
          <w:sz w:val="30"/>
          <w:szCs w:val="30"/>
        </w:rPr>
        <w:t>:</w:t>
      </w:r>
    </w:p>
    <w:p w:rsidR="00177C1F" w:rsidRDefault="00177C1F">
      <w:pPr>
        <w:spacing w:line="500" w:lineRule="atLeast"/>
        <w:ind w:firstLine="600"/>
        <w:divId w:val="297032589"/>
        <w:rPr>
          <w:rFonts w:hint="eastAsia"/>
          <w:sz w:val="30"/>
          <w:szCs w:val="30"/>
        </w:rPr>
      </w:pPr>
      <w:r>
        <w:rPr>
          <w:rFonts w:hint="eastAsia"/>
          <w:sz w:val="30"/>
          <w:szCs w:val="30"/>
        </w:rPr>
        <w:t>被告人郑伟犯对非国家工作人员行贿罪</w:t>
      </w:r>
      <w:r>
        <w:rPr>
          <w:rFonts w:hint="eastAsia"/>
          <w:sz w:val="30"/>
          <w:szCs w:val="30"/>
        </w:rPr>
        <w:t>,</w:t>
      </w:r>
      <w:r>
        <w:rPr>
          <w:rFonts w:hint="eastAsia"/>
          <w:sz w:val="30"/>
          <w:szCs w:val="30"/>
        </w:rPr>
        <w:t>判处有期徒刑十个月</w:t>
      </w:r>
      <w:r>
        <w:rPr>
          <w:rFonts w:hint="eastAsia"/>
          <w:sz w:val="30"/>
          <w:szCs w:val="30"/>
        </w:rPr>
        <w:t>,</w:t>
      </w:r>
      <w:r>
        <w:rPr>
          <w:rFonts w:hint="eastAsia"/>
          <w:sz w:val="30"/>
          <w:szCs w:val="30"/>
        </w:rPr>
        <w:t>并处罚金人民币十万元</w:t>
      </w:r>
      <w:r>
        <w:rPr>
          <w:rFonts w:hint="eastAsia"/>
          <w:sz w:val="30"/>
          <w:szCs w:val="30"/>
        </w:rPr>
        <w:t>;</w:t>
      </w:r>
      <w:r>
        <w:rPr>
          <w:rFonts w:hint="eastAsia"/>
          <w:sz w:val="30"/>
          <w:szCs w:val="30"/>
        </w:rPr>
        <w:t>犯行贿罪</w:t>
      </w:r>
      <w:r>
        <w:rPr>
          <w:rFonts w:hint="eastAsia"/>
          <w:sz w:val="30"/>
          <w:szCs w:val="30"/>
        </w:rPr>
        <w:t>,</w:t>
      </w:r>
      <w:r>
        <w:rPr>
          <w:rFonts w:hint="eastAsia"/>
          <w:sz w:val="30"/>
          <w:szCs w:val="30"/>
        </w:rPr>
        <w:t>判处有期徒刑二年十一个月</w:t>
      </w:r>
      <w:r>
        <w:rPr>
          <w:rFonts w:hint="eastAsia"/>
          <w:sz w:val="30"/>
          <w:szCs w:val="30"/>
        </w:rPr>
        <w:t>,</w:t>
      </w:r>
      <w:r>
        <w:rPr>
          <w:rFonts w:hint="eastAsia"/>
          <w:sz w:val="30"/>
          <w:szCs w:val="30"/>
        </w:rPr>
        <w:t>并处罚金人民币二十万元</w:t>
      </w:r>
      <w:r>
        <w:rPr>
          <w:rFonts w:hint="eastAsia"/>
          <w:sz w:val="30"/>
          <w:szCs w:val="30"/>
        </w:rPr>
        <w:t>;</w:t>
      </w:r>
      <w:r>
        <w:rPr>
          <w:rFonts w:hint="eastAsia"/>
          <w:sz w:val="30"/>
          <w:szCs w:val="30"/>
        </w:rPr>
        <w:t>总和刑期有期徒刑三年九个月</w:t>
      </w:r>
      <w:r>
        <w:rPr>
          <w:rFonts w:hint="eastAsia"/>
          <w:sz w:val="30"/>
          <w:szCs w:val="30"/>
        </w:rPr>
        <w:t>,</w:t>
      </w:r>
      <w:r>
        <w:rPr>
          <w:rFonts w:hint="eastAsia"/>
          <w:sz w:val="30"/>
          <w:szCs w:val="30"/>
        </w:rPr>
        <w:t>并处罚金人民币三十万元</w:t>
      </w:r>
      <w:r>
        <w:rPr>
          <w:rFonts w:hint="eastAsia"/>
          <w:sz w:val="30"/>
          <w:szCs w:val="30"/>
        </w:rPr>
        <w:t>;</w:t>
      </w:r>
      <w:r>
        <w:rPr>
          <w:rFonts w:hint="eastAsia"/>
          <w:sz w:val="30"/>
          <w:szCs w:val="30"/>
        </w:rPr>
        <w:t>数罪并罚</w:t>
      </w:r>
      <w:r>
        <w:rPr>
          <w:rFonts w:hint="eastAsia"/>
          <w:sz w:val="30"/>
          <w:szCs w:val="30"/>
        </w:rPr>
        <w:t>,</w:t>
      </w:r>
      <w:r>
        <w:rPr>
          <w:rFonts w:hint="eastAsia"/>
          <w:sz w:val="30"/>
          <w:szCs w:val="30"/>
        </w:rPr>
        <w:t>决定执行有期徒刑三年三个月</w:t>
      </w:r>
      <w:r>
        <w:rPr>
          <w:rFonts w:hint="eastAsia"/>
          <w:sz w:val="30"/>
          <w:szCs w:val="30"/>
        </w:rPr>
        <w:t>,</w:t>
      </w:r>
      <w:r>
        <w:rPr>
          <w:rFonts w:hint="eastAsia"/>
          <w:sz w:val="30"/>
          <w:szCs w:val="30"/>
        </w:rPr>
        <w:t>并处罚金人民币三十万元。</w:t>
      </w:r>
    </w:p>
    <w:p w:rsidR="00177C1F" w:rsidRDefault="00177C1F">
      <w:pPr>
        <w:spacing w:line="500" w:lineRule="atLeast"/>
        <w:ind w:firstLine="600"/>
        <w:divId w:val="1327787288"/>
        <w:rPr>
          <w:rFonts w:hint="eastAsia"/>
          <w:sz w:val="30"/>
          <w:szCs w:val="30"/>
        </w:rPr>
      </w:pPr>
      <w:r>
        <w:rPr>
          <w:rFonts w:hint="eastAsia"/>
          <w:sz w:val="30"/>
          <w:szCs w:val="30"/>
        </w:rPr>
        <w:t>（刑期从判决执行之日起计算。判决执行以前先行羁押的</w:t>
      </w:r>
      <w:r>
        <w:rPr>
          <w:rFonts w:hint="eastAsia"/>
          <w:sz w:val="30"/>
          <w:szCs w:val="30"/>
        </w:rPr>
        <w:t>,</w:t>
      </w:r>
      <w:r>
        <w:rPr>
          <w:rFonts w:hint="eastAsia"/>
          <w:sz w:val="30"/>
          <w:szCs w:val="30"/>
        </w:rPr>
        <w:t>羁押一日折抵刑期一日</w:t>
      </w:r>
      <w:r>
        <w:rPr>
          <w:rFonts w:hint="eastAsia"/>
          <w:sz w:val="30"/>
          <w:szCs w:val="30"/>
        </w:rPr>
        <w:t>,</w:t>
      </w:r>
      <w:r>
        <w:rPr>
          <w:rFonts w:hint="eastAsia"/>
          <w:sz w:val="30"/>
          <w:szCs w:val="30"/>
        </w:rPr>
        <w:t>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w:t>
      </w:r>
      <w:r>
        <w:rPr>
          <w:rFonts w:hint="eastAsia"/>
          <w:sz w:val="30"/>
          <w:szCs w:val="30"/>
        </w:rPr>
        <w:t>;</w:t>
      </w:r>
      <w:r>
        <w:rPr>
          <w:rFonts w:hint="eastAsia"/>
          <w:sz w:val="30"/>
          <w:szCs w:val="30"/>
        </w:rPr>
        <w:t>罚金于判决发生法律效力后十日内一次性缴纳）。</w:t>
      </w:r>
    </w:p>
    <w:p w:rsidR="00177C1F" w:rsidRDefault="00177C1F">
      <w:pPr>
        <w:spacing w:line="500" w:lineRule="atLeast"/>
        <w:ind w:firstLine="600"/>
        <w:divId w:val="13005714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177C1F" w:rsidRDefault="00177C1F">
      <w:pPr>
        <w:spacing w:line="500" w:lineRule="atLeast"/>
        <w:jc w:val="right"/>
        <w:divId w:val="1977449945"/>
        <w:rPr>
          <w:rFonts w:hint="eastAsia"/>
          <w:sz w:val="30"/>
          <w:szCs w:val="30"/>
        </w:rPr>
      </w:pPr>
      <w:r>
        <w:rPr>
          <w:rFonts w:hint="eastAsia"/>
          <w:sz w:val="30"/>
          <w:szCs w:val="30"/>
        </w:rPr>
        <w:t>审　判　长　　蔡穗硕</w:t>
      </w:r>
    </w:p>
    <w:p w:rsidR="00177C1F" w:rsidRDefault="00177C1F">
      <w:pPr>
        <w:spacing w:line="500" w:lineRule="atLeast"/>
        <w:jc w:val="right"/>
        <w:divId w:val="511576503"/>
        <w:rPr>
          <w:rFonts w:hint="eastAsia"/>
          <w:sz w:val="30"/>
          <w:szCs w:val="30"/>
        </w:rPr>
      </w:pPr>
      <w:r>
        <w:rPr>
          <w:rFonts w:hint="eastAsia"/>
          <w:sz w:val="30"/>
          <w:szCs w:val="30"/>
        </w:rPr>
        <w:t>人民陪审员　　吴伯南</w:t>
      </w:r>
    </w:p>
    <w:p w:rsidR="00177C1F" w:rsidRDefault="00177C1F">
      <w:pPr>
        <w:spacing w:line="500" w:lineRule="atLeast"/>
        <w:jc w:val="right"/>
        <w:divId w:val="1224297873"/>
        <w:rPr>
          <w:rFonts w:hint="eastAsia"/>
          <w:sz w:val="30"/>
          <w:szCs w:val="30"/>
        </w:rPr>
      </w:pPr>
      <w:r>
        <w:rPr>
          <w:rFonts w:hint="eastAsia"/>
          <w:sz w:val="30"/>
          <w:szCs w:val="30"/>
        </w:rPr>
        <w:t>人民陪审员　　郭顺潮</w:t>
      </w:r>
    </w:p>
    <w:p w:rsidR="00177C1F" w:rsidRDefault="00177C1F">
      <w:pPr>
        <w:spacing w:line="500" w:lineRule="atLeast"/>
        <w:jc w:val="right"/>
        <w:divId w:val="1164706833"/>
        <w:rPr>
          <w:rFonts w:hint="eastAsia"/>
          <w:sz w:val="30"/>
          <w:szCs w:val="30"/>
        </w:rPr>
      </w:pPr>
      <w:r>
        <w:rPr>
          <w:rFonts w:hint="eastAsia"/>
          <w:sz w:val="30"/>
          <w:szCs w:val="30"/>
        </w:rPr>
        <w:t>二〇一七年十一月二十九日</w:t>
      </w:r>
    </w:p>
    <w:p w:rsidR="00177C1F" w:rsidRDefault="00177C1F">
      <w:pPr>
        <w:spacing w:line="500" w:lineRule="atLeast"/>
        <w:jc w:val="right"/>
        <w:divId w:val="2104765355"/>
        <w:rPr>
          <w:rFonts w:hint="eastAsia"/>
          <w:sz w:val="30"/>
          <w:szCs w:val="30"/>
        </w:rPr>
      </w:pPr>
      <w:r>
        <w:rPr>
          <w:rFonts w:hint="eastAsia"/>
          <w:sz w:val="30"/>
          <w:szCs w:val="30"/>
        </w:rPr>
        <w:t>书　记　员　　刘　杰</w:t>
      </w:r>
    </w:p>
    <w:p w:rsidR="00177C1F" w:rsidRDefault="00177C1F">
      <w:pPr>
        <w:spacing w:line="500" w:lineRule="atLeast"/>
        <w:ind w:firstLine="600"/>
        <w:divId w:val="1447387015"/>
        <w:rPr>
          <w:rFonts w:hint="eastAsia"/>
          <w:sz w:val="30"/>
          <w:szCs w:val="30"/>
        </w:rPr>
      </w:pPr>
      <w:r>
        <w:rPr>
          <w:rFonts w:hint="eastAsia"/>
          <w:sz w:val="30"/>
          <w:szCs w:val="30"/>
        </w:rPr>
        <w:t>常嘉瑜</w:t>
      </w:r>
    </w:p>
    <w:p w:rsidR="00177C1F" w:rsidRDefault="00177C1F">
      <w:pPr>
        <w:spacing w:line="500" w:lineRule="atLeast"/>
        <w:ind w:firstLine="600"/>
        <w:divId w:val="1655060477"/>
        <w:rPr>
          <w:rFonts w:hint="eastAsia"/>
          <w:sz w:val="30"/>
          <w:szCs w:val="30"/>
        </w:rPr>
      </w:pPr>
      <w:r>
        <w:rPr>
          <w:rFonts w:hint="eastAsia"/>
          <w:sz w:val="30"/>
          <w:szCs w:val="30"/>
        </w:rPr>
        <w:t>附：本裁判主要法律依据</w:t>
      </w:r>
    </w:p>
    <w:p w:rsidR="00177C1F" w:rsidRDefault="00177C1F">
      <w:pPr>
        <w:spacing w:line="500" w:lineRule="atLeast"/>
        <w:ind w:firstLine="600"/>
        <w:divId w:val="1837962303"/>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rsidR="00177C1F" w:rsidRDefault="00177C1F">
      <w:pPr>
        <w:spacing w:line="500" w:lineRule="atLeast"/>
        <w:ind w:firstLine="600"/>
        <w:divId w:val="952201924"/>
        <w:rPr>
          <w:rFonts w:hint="eastAsia"/>
          <w:sz w:val="30"/>
          <w:szCs w:val="30"/>
        </w:rPr>
      </w:pPr>
      <w:r>
        <w:rPr>
          <w:rFonts w:hint="eastAsia"/>
          <w:sz w:val="30"/>
          <w:szCs w:val="30"/>
        </w:rPr>
        <w:t>《中华人民共和国刑法》第六十三条第一款犯罪分子具有本法规定的减轻处罚情节的，应当在法定刑以下判处刑罚</w:t>
      </w:r>
      <w:r>
        <w:rPr>
          <w:rFonts w:hint="eastAsia"/>
          <w:sz w:val="30"/>
          <w:szCs w:val="30"/>
        </w:rPr>
        <w:t>;</w:t>
      </w:r>
      <w:r>
        <w:rPr>
          <w:rFonts w:hint="eastAsia"/>
          <w:sz w:val="30"/>
          <w:szCs w:val="30"/>
        </w:rPr>
        <w:t>本法规定有数个量刑幅度的，应当在法定量刑幅度的下一个量刑幅度内判处刑罚。</w:t>
      </w:r>
    </w:p>
    <w:p w:rsidR="00177C1F" w:rsidRDefault="00177C1F">
      <w:pPr>
        <w:spacing w:line="500" w:lineRule="atLeast"/>
        <w:ind w:firstLine="600"/>
        <w:divId w:val="1690377025"/>
        <w:rPr>
          <w:rFonts w:hint="eastAsia"/>
          <w:sz w:val="30"/>
          <w:szCs w:val="30"/>
        </w:rPr>
      </w:pPr>
      <w:r>
        <w:rPr>
          <w:rFonts w:hint="eastAsia"/>
          <w:sz w:val="30"/>
          <w:szCs w:val="30"/>
        </w:rPr>
        <w:t>《中华人民共和国刑法》第六十八条犯罪分子有揭发他人犯罪行为，查证属实的，或者提供重要线索，从而得以侦破其他案件等立功表现的，可以从轻或者减轻处罚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177C1F" w:rsidRDefault="00177C1F">
      <w:pPr>
        <w:spacing w:line="500" w:lineRule="atLeast"/>
        <w:ind w:firstLine="600"/>
        <w:divId w:val="699089267"/>
        <w:rPr>
          <w:rFonts w:hint="eastAsia"/>
          <w:sz w:val="30"/>
          <w:szCs w:val="30"/>
        </w:rPr>
      </w:pPr>
      <w:r>
        <w:rPr>
          <w:rFonts w:hint="eastAsia"/>
          <w:sz w:val="30"/>
          <w:szCs w:val="30"/>
        </w:rPr>
        <w:t>《中华人民共和国刑法》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77C1F" w:rsidRDefault="00177C1F">
      <w:pPr>
        <w:spacing w:line="500" w:lineRule="atLeast"/>
        <w:ind w:firstLine="600"/>
        <w:divId w:val="1978680247"/>
        <w:rPr>
          <w:rFonts w:hint="eastAsia"/>
          <w:sz w:val="30"/>
          <w:szCs w:val="30"/>
        </w:rPr>
      </w:pPr>
      <w:r>
        <w:rPr>
          <w:rFonts w:hint="eastAsia"/>
          <w:sz w:val="30"/>
          <w:szCs w:val="30"/>
        </w:rPr>
        <w:t>《中华人民共和国刑法》第六十九条第三款数罪中有判处附加刑的，附加刑仍须执行，其中附加刑种类相同的，合并执行，种类不同的，分别执行。</w:t>
      </w:r>
    </w:p>
    <w:p w:rsidR="00177C1F" w:rsidRDefault="00177C1F">
      <w:pPr>
        <w:spacing w:line="500" w:lineRule="atLeast"/>
        <w:ind w:firstLine="600"/>
        <w:divId w:val="1920169265"/>
        <w:rPr>
          <w:rFonts w:hint="eastAsia"/>
          <w:sz w:val="30"/>
          <w:szCs w:val="30"/>
        </w:rPr>
      </w:pPr>
      <w:r>
        <w:rPr>
          <w:rFonts w:hint="eastAsia"/>
          <w:sz w:val="30"/>
          <w:szCs w:val="30"/>
        </w:rPr>
        <w:t>《中华人民共和国刑法》第一百六十四条第一款为谋取不正当利益，给予公司、企业或者其他单位的工作人员以财物，数额较大的，处三年以下有期徒刑或者拘役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数额巨大的，处三年以上十年以下有期徒刑，并处罚金。</w:t>
      </w:r>
    </w:p>
    <w:p w:rsidR="00177C1F" w:rsidRDefault="00177C1F">
      <w:pPr>
        <w:spacing w:line="500" w:lineRule="atLeast"/>
        <w:ind w:firstLine="600"/>
        <w:divId w:val="2044555639"/>
        <w:rPr>
          <w:rFonts w:hint="eastAsia"/>
          <w:sz w:val="30"/>
          <w:szCs w:val="30"/>
        </w:rPr>
      </w:pPr>
      <w:r>
        <w:rPr>
          <w:rFonts w:hint="eastAsia"/>
          <w:sz w:val="30"/>
          <w:szCs w:val="30"/>
        </w:rPr>
        <w:t>第四款行贿人在被追诉前主动交待行贿行为的，可以减轻处罚或者免除处罚。</w:t>
      </w:r>
    </w:p>
    <w:p w:rsidR="00177C1F" w:rsidRDefault="00177C1F">
      <w:pPr>
        <w:spacing w:line="500" w:lineRule="atLeast"/>
        <w:ind w:firstLine="600"/>
        <w:divId w:val="460272581"/>
        <w:rPr>
          <w:rFonts w:hint="eastAsia"/>
          <w:sz w:val="30"/>
          <w:szCs w:val="30"/>
        </w:rPr>
      </w:pPr>
      <w:r>
        <w:rPr>
          <w:rFonts w:hint="eastAsia"/>
          <w:sz w:val="30"/>
          <w:szCs w:val="30"/>
        </w:rPr>
        <w:t>《中华人民共和国刑法》第三百八十九条第一款为谋取不正当利益，给予国家工作人员以财物的，是行贿罪。</w:t>
      </w:r>
    </w:p>
    <w:p w:rsidR="00177C1F" w:rsidRDefault="00177C1F">
      <w:pPr>
        <w:spacing w:line="500" w:lineRule="atLeast"/>
        <w:ind w:firstLine="600"/>
        <w:divId w:val="911045756"/>
        <w:rPr>
          <w:rFonts w:hint="eastAsia"/>
          <w:sz w:val="30"/>
          <w:szCs w:val="30"/>
        </w:rPr>
      </w:pPr>
      <w:r>
        <w:rPr>
          <w:rFonts w:hint="eastAsia"/>
          <w:sz w:val="30"/>
          <w:szCs w:val="30"/>
        </w:rPr>
        <w:t>《中华人民共和国刑法》第三百八十九条第二款在经往来中，违反国家规定，给予国家工作人员以财物，数额较大的，或者违反国家规定，给予国家工作人员以各种名义的回扣、手续费的，以行贿论处。</w:t>
      </w:r>
    </w:p>
    <w:p w:rsidR="00177C1F" w:rsidRDefault="00177C1F">
      <w:pPr>
        <w:spacing w:line="500" w:lineRule="atLeast"/>
        <w:ind w:firstLine="600"/>
        <w:divId w:val="1408453545"/>
        <w:rPr>
          <w:rFonts w:hint="eastAsia"/>
          <w:sz w:val="30"/>
          <w:szCs w:val="30"/>
        </w:rPr>
      </w:pPr>
      <w:r>
        <w:rPr>
          <w:rFonts w:hint="eastAsia"/>
          <w:sz w:val="30"/>
          <w:szCs w:val="30"/>
        </w:rPr>
        <w:t>《中华人民共和国刑法》第三百九十条对犯行贿罪的，处五年以下有期徒刑或者拘役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177C1F" w:rsidRDefault="00177C1F">
      <w:pPr>
        <w:spacing w:line="500" w:lineRule="atLeast"/>
        <w:ind w:firstLine="600"/>
        <w:divId w:val="869295441"/>
        <w:rPr>
          <w:rFonts w:hint="eastAsia"/>
          <w:sz w:val="30"/>
          <w:szCs w:val="30"/>
        </w:rPr>
      </w:pPr>
      <w:r>
        <w:rPr>
          <w:rFonts w:hint="eastAsia"/>
          <w:sz w:val="30"/>
          <w:szCs w:val="30"/>
        </w:rPr>
        <w:t>行贿人在被追诉前主动交待行贿行为的，可以减轻处罚或者免除处罚。其中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对侦破重大案件起关键作用的</w:t>
      </w:r>
      <w:r>
        <w:rPr>
          <w:rFonts w:hint="eastAsia"/>
          <w:sz w:val="30"/>
          <w:szCs w:val="30"/>
        </w:rPr>
        <w:t>,</w:t>
      </w:r>
      <w:r>
        <w:rPr>
          <w:rFonts w:hint="eastAsia"/>
          <w:sz w:val="30"/>
          <w:szCs w:val="30"/>
        </w:rPr>
        <w:t>或者有重大立功表现的</w:t>
      </w:r>
      <w:r>
        <w:rPr>
          <w:rFonts w:hint="eastAsia"/>
          <w:sz w:val="30"/>
          <w:szCs w:val="30"/>
        </w:rPr>
        <w:t>,</w:t>
      </w:r>
      <w:r>
        <w:rPr>
          <w:rFonts w:hint="eastAsia"/>
          <w:sz w:val="30"/>
          <w:szCs w:val="30"/>
        </w:rPr>
        <w:t>可以减轻或者免除处罚。</w:t>
      </w:r>
    </w:p>
    <w:p w:rsidR="00177C1F" w:rsidRDefault="00177C1F">
      <w:pPr>
        <w:spacing w:line="500" w:lineRule="atLeast"/>
        <w:ind w:firstLine="600"/>
        <w:divId w:val="2062702490"/>
        <w:rPr>
          <w:rFonts w:hint="eastAsia"/>
          <w:sz w:val="30"/>
          <w:szCs w:val="30"/>
        </w:rPr>
      </w:pPr>
      <w:r>
        <w:rPr>
          <w:rFonts w:hint="eastAsia"/>
          <w:sz w:val="30"/>
          <w:szCs w:val="30"/>
        </w:rPr>
        <w:t>《最高人民法院〈关于处理自首和立功具体应用法律若干问题的解释〉》第五条根据刑法第六十八条第一款的规定</w:t>
      </w:r>
      <w:r>
        <w:rPr>
          <w:rFonts w:hint="eastAsia"/>
          <w:sz w:val="30"/>
          <w:szCs w:val="30"/>
        </w:rPr>
        <w:t>,</w:t>
      </w:r>
      <w:r>
        <w:rPr>
          <w:rFonts w:hint="eastAsia"/>
          <w:sz w:val="30"/>
          <w:szCs w:val="30"/>
        </w:rPr>
        <w:t>犯罪分子到案后有检举、揭发他人犯罪行为</w:t>
      </w:r>
      <w:r>
        <w:rPr>
          <w:rFonts w:hint="eastAsia"/>
          <w:sz w:val="30"/>
          <w:szCs w:val="30"/>
        </w:rPr>
        <w:t>,</w:t>
      </w:r>
      <w:r>
        <w:rPr>
          <w:rFonts w:hint="eastAsia"/>
          <w:sz w:val="30"/>
          <w:szCs w:val="30"/>
        </w:rPr>
        <w:t>包括共同犯罪案件中的犯罪分子揭发同案犯共同犯罪以外的其他犯罪</w:t>
      </w:r>
      <w:r>
        <w:rPr>
          <w:rFonts w:hint="eastAsia"/>
          <w:sz w:val="30"/>
          <w:szCs w:val="30"/>
        </w:rPr>
        <w:t>,</w:t>
      </w:r>
      <w:r>
        <w:rPr>
          <w:rFonts w:hint="eastAsia"/>
          <w:sz w:val="30"/>
          <w:szCs w:val="30"/>
        </w:rPr>
        <w:t>经查证属实</w:t>
      </w:r>
      <w:r>
        <w:rPr>
          <w:rFonts w:hint="eastAsia"/>
          <w:sz w:val="30"/>
          <w:szCs w:val="30"/>
        </w:rPr>
        <w:t>;</w:t>
      </w:r>
      <w:r>
        <w:rPr>
          <w:rFonts w:hint="eastAsia"/>
          <w:sz w:val="30"/>
          <w:szCs w:val="30"/>
        </w:rPr>
        <w:t>提供侦破其他案件的重要线索</w:t>
      </w:r>
      <w:r>
        <w:rPr>
          <w:rFonts w:hint="eastAsia"/>
          <w:sz w:val="30"/>
          <w:szCs w:val="30"/>
        </w:rPr>
        <w:t>,</w:t>
      </w:r>
      <w:r>
        <w:rPr>
          <w:rFonts w:hint="eastAsia"/>
          <w:sz w:val="30"/>
          <w:szCs w:val="30"/>
        </w:rPr>
        <w:t>经查证属实</w:t>
      </w:r>
      <w:r>
        <w:rPr>
          <w:rFonts w:hint="eastAsia"/>
          <w:sz w:val="30"/>
          <w:szCs w:val="30"/>
        </w:rPr>
        <w:t>;</w:t>
      </w:r>
      <w:r>
        <w:rPr>
          <w:rFonts w:hint="eastAsia"/>
          <w:sz w:val="30"/>
          <w:szCs w:val="30"/>
        </w:rPr>
        <w:t>阻止他人犯罪活动</w:t>
      </w:r>
      <w:r>
        <w:rPr>
          <w:rFonts w:hint="eastAsia"/>
          <w:sz w:val="30"/>
          <w:szCs w:val="30"/>
        </w:rPr>
        <w:t>;</w:t>
      </w:r>
      <w:r>
        <w:rPr>
          <w:rFonts w:hint="eastAsia"/>
          <w:sz w:val="30"/>
          <w:szCs w:val="30"/>
        </w:rPr>
        <w:t>协助司法机关抓捕其他犯罪嫌疑人</w:t>
      </w:r>
      <w:r>
        <w:rPr>
          <w:rFonts w:hint="eastAsia"/>
          <w:sz w:val="30"/>
          <w:szCs w:val="30"/>
        </w:rPr>
        <w:t>(</w:t>
      </w:r>
      <w:r>
        <w:rPr>
          <w:rFonts w:hint="eastAsia"/>
          <w:sz w:val="30"/>
          <w:szCs w:val="30"/>
        </w:rPr>
        <w:t>包括同案犯</w:t>
      </w:r>
      <w:r>
        <w:rPr>
          <w:rFonts w:hint="eastAsia"/>
          <w:sz w:val="30"/>
          <w:szCs w:val="30"/>
        </w:rPr>
        <w:t>);</w:t>
      </w:r>
      <w:r>
        <w:rPr>
          <w:rFonts w:hint="eastAsia"/>
          <w:sz w:val="30"/>
          <w:szCs w:val="30"/>
        </w:rPr>
        <w:t>具有其他有利于国家和社会的突出表现的</w:t>
      </w:r>
      <w:r>
        <w:rPr>
          <w:rFonts w:hint="eastAsia"/>
          <w:sz w:val="30"/>
          <w:szCs w:val="30"/>
        </w:rPr>
        <w:t>,</w:t>
      </w:r>
      <w:r>
        <w:rPr>
          <w:rFonts w:hint="eastAsia"/>
          <w:sz w:val="30"/>
          <w:szCs w:val="30"/>
        </w:rPr>
        <w:t>应当认定为有立功表现。</w:t>
      </w:r>
    </w:p>
    <w:p w:rsidR="00177C1F" w:rsidRDefault="00177C1F">
      <w:pPr>
        <w:spacing w:line="500" w:lineRule="atLeast"/>
        <w:ind w:firstLine="600"/>
        <w:divId w:val="1387684076"/>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p w:rsidR="00177C1F" w:rsidRDefault="00177C1F">
      <w:pPr>
        <w:spacing w:line="500" w:lineRule="atLeast"/>
        <w:ind w:firstLine="600"/>
        <w:divId w:val="1488787529"/>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》第八条犯行贿罪，具有下列情形之一的，应当认定为刑法第三百九十条第一款规定的“情节严重”：</w:t>
      </w:r>
    </w:p>
    <w:p w:rsidR="00177C1F" w:rsidRDefault="00177C1F">
      <w:pPr>
        <w:spacing w:line="500" w:lineRule="atLeast"/>
        <w:ind w:firstLine="600"/>
        <w:divId w:val="682786588"/>
        <w:rPr>
          <w:rFonts w:hint="eastAsia"/>
          <w:sz w:val="30"/>
          <w:szCs w:val="30"/>
        </w:rPr>
      </w:pPr>
      <w:r>
        <w:rPr>
          <w:rFonts w:hint="eastAsia"/>
          <w:sz w:val="30"/>
          <w:szCs w:val="30"/>
        </w:rPr>
        <w:t>(1)</w:t>
      </w:r>
      <w:r>
        <w:rPr>
          <w:rFonts w:hint="eastAsia"/>
          <w:sz w:val="30"/>
          <w:szCs w:val="30"/>
        </w:rPr>
        <w:t>行贿数额在一百万元以上不满五百万元的；</w:t>
      </w:r>
    </w:p>
    <w:p w:rsidR="00177C1F" w:rsidRDefault="00177C1F">
      <w:pPr>
        <w:spacing w:line="500" w:lineRule="atLeast"/>
        <w:ind w:firstLine="600"/>
        <w:divId w:val="2094038912"/>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》第十一条第三款刑法第一百六十四条第一款规定的对非国家工作人员行贿罪中的“数额较大”“数额巨大”的数额起点，按照本解释第七条、第八条第一款关于行贿罪的数额标准规定的二倍执行。</w:t>
      </w:r>
    </w:p>
    <w:p w:rsidR="00177C1F" w:rsidRDefault="00177C1F">
      <w:pPr>
        <w:spacing w:line="500" w:lineRule="atLeast"/>
        <w:ind w:firstLine="600"/>
        <w:divId w:val="2117600491"/>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7C1F" w:rsidRDefault="00177C1F" w:rsidP="00177C1F">
      <w:pPr>
        <w:rPr>
          <w:rFonts w:hint="eastAsia"/>
        </w:rPr>
      </w:pPr>
      <w:r>
        <w:separator/>
      </w:r>
    </w:p>
  </w:endnote>
  <w:endnote w:type="continuationSeparator" w:id="0">
    <w:p w:rsidR="00177C1F" w:rsidRDefault="00177C1F" w:rsidP="00177C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7C1F" w:rsidRDefault="00177C1F" w:rsidP="00177C1F">
      <w:pPr>
        <w:rPr>
          <w:rFonts w:hint="eastAsia"/>
        </w:rPr>
      </w:pPr>
      <w:r>
        <w:separator/>
      </w:r>
    </w:p>
  </w:footnote>
  <w:footnote w:type="continuationSeparator" w:id="0">
    <w:p w:rsidR="00177C1F" w:rsidRDefault="00177C1F" w:rsidP="00177C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7C1F"/>
    <w:rsid w:val="00177C1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7C1F"/>
    <w:pPr>
      <w:tabs>
        <w:tab w:val="center" w:pos="4153"/>
        <w:tab w:val="right" w:pos="8306"/>
      </w:tabs>
      <w:snapToGrid w:val="0"/>
      <w:jc w:val="center"/>
    </w:pPr>
    <w:rPr>
      <w:sz w:val="18"/>
      <w:szCs w:val="18"/>
    </w:rPr>
  </w:style>
  <w:style w:type="character" w:customStyle="1" w:styleId="a4">
    <w:name w:val="页眉 字符"/>
    <w:basedOn w:val="a0"/>
    <w:link w:val="a3"/>
    <w:uiPriority w:val="99"/>
    <w:rsid w:val="00177C1F"/>
    <w:rPr>
      <w:rFonts w:ascii="宋体" w:eastAsia="宋体" w:hAnsi="宋体" w:cs="宋体"/>
      <w:sz w:val="18"/>
      <w:szCs w:val="18"/>
    </w:rPr>
  </w:style>
  <w:style w:type="paragraph" w:styleId="a5">
    <w:name w:val="footer"/>
    <w:basedOn w:val="a"/>
    <w:link w:val="a6"/>
    <w:uiPriority w:val="99"/>
    <w:unhideWhenUsed/>
    <w:rsid w:val="00177C1F"/>
    <w:pPr>
      <w:tabs>
        <w:tab w:val="center" w:pos="4153"/>
        <w:tab w:val="right" w:pos="8306"/>
      </w:tabs>
      <w:snapToGrid w:val="0"/>
    </w:pPr>
    <w:rPr>
      <w:sz w:val="18"/>
      <w:szCs w:val="18"/>
    </w:rPr>
  </w:style>
  <w:style w:type="character" w:customStyle="1" w:styleId="a6">
    <w:name w:val="页脚 字符"/>
    <w:basedOn w:val="a0"/>
    <w:link w:val="a5"/>
    <w:uiPriority w:val="99"/>
    <w:rsid w:val="00177C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8494">
      <w:marLeft w:val="0"/>
      <w:marRight w:val="0"/>
      <w:marTop w:val="10"/>
      <w:marBottom w:val="10"/>
      <w:divBdr>
        <w:top w:val="none" w:sz="0" w:space="0" w:color="auto"/>
        <w:left w:val="none" w:sz="0" w:space="0" w:color="auto"/>
        <w:bottom w:val="none" w:sz="0" w:space="0" w:color="auto"/>
        <w:right w:val="none" w:sz="0" w:space="0" w:color="auto"/>
      </w:divBdr>
    </w:div>
    <w:div w:id="37975298">
      <w:marLeft w:val="0"/>
      <w:marRight w:val="0"/>
      <w:marTop w:val="10"/>
      <w:marBottom w:val="10"/>
      <w:divBdr>
        <w:top w:val="none" w:sz="0" w:space="0" w:color="auto"/>
        <w:left w:val="none" w:sz="0" w:space="0" w:color="auto"/>
        <w:bottom w:val="none" w:sz="0" w:space="0" w:color="auto"/>
        <w:right w:val="none" w:sz="0" w:space="0" w:color="auto"/>
      </w:divBdr>
    </w:div>
    <w:div w:id="129172847">
      <w:marLeft w:val="0"/>
      <w:marRight w:val="0"/>
      <w:marTop w:val="10"/>
      <w:marBottom w:val="10"/>
      <w:divBdr>
        <w:top w:val="none" w:sz="0" w:space="0" w:color="auto"/>
        <w:left w:val="none" w:sz="0" w:space="0" w:color="auto"/>
        <w:bottom w:val="none" w:sz="0" w:space="0" w:color="auto"/>
        <w:right w:val="none" w:sz="0" w:space="0" w:color="auto"/>
      </w:divBdr>
    </w:div>
    <w:div w:id="176357712">
      <w:marLeft w:val="0"/>
      <w:marRight w:val="0"/>
      <w:marTop w:val="10"/>
      <w:marBottom w:val="10"/>
      <w:divBdr>
        <w:top w:val="none" w:sz="0" w:space="0" w:color="auto"/>
        <w:left w:val="none" w:sz="0" w:space="0" w:color="auto"/>
        <w:bottom w:val="none" w:sz="0" w:space="0" w:color="auto"/>
        <w:right w:val="none" w:sz="0" w:space="0" w:color="auto"/>
      </w:divBdr>
    </w:div>
    <w:div w:id="183058946">
      <w:marLeft w:val="0"/>
      <w:marRight w:val="0"/>
      <w:marTop w:val="10"/>
      <w:marBottom w:val="10"/>
      <w:divBdr>
        <w:top w:val="none" w:sz="0" w:space="0" w:color="auto"/>
        <w:left w:val="none" w:sz="0" w:space="0" w:color="auto"/>
        <w:bottom w:val="none" w:sz="0" w:space="0" w:color="auto"/>
        <w:right w:val="none" w:sz="0" w:space="0" w:color="auto"/>
      </w:divBdr>
    </w:div>
    <w:div w:id="294601124">
      <w:marLeft w:val="0"/>
      <w:marRight w:val="0"/>
      <w:marTop w:val="10"/>
      <w:marBottom w:val="10"/>
      <w:divBdr>
        <w:top w:val="none" w:sz="0" w:space="0" w:color="auto"/>
        <w:left w:val="none" w:sz="0" w:space="0" w:color="auto"/>
        <w:bottom w:val="none" w:sz="0" w:space="0" w:color="auto"/>
        <w:right w:val="none" w:sz="0" w:space="0" w:color="auto"/>
      </w:divBdr>
    </w:div>
    <w:div w:id="297032589">
      <w:marLeft w:val="0"/>
      <w:marRight w:val="0"/>
      <w:marTop w:val="10"/>
      <w:marBottom w:val="10"/>
      <w:divBdr>
        <w:top w:val="none" w:sz="0" w:space="0" w:color="auto"/>
        <w:left w:val="none" w:sz="0" w:space="0" w:color="auto"/>
        <w:bottom w:val="none" w:sz="0" w:space="0" w:color="auto"/>
        <w:right w:val="none" w:sz="0" w:space="0" w:color="auto"/>
      </w:divBdr>
    </w:div>
    <w:div w:id="460272581">
      <w:marLeft w:val="0"/>
      <w:marRight w:val="0"/>
      <w:marTop w:val="10"/>
      <w:marBottom w:val="10"/>
      <w:divBdr>
        <w:top w:val="none" w:sz="0" w:space="0" w:color="auto"/>
        <w:left w:val="none" w:sz="0" w:space="0" w:color="auto"/>
        <w:bottom w:val="none" w:sz="0" w:space="0" w:color="auto"/>
        <w:right w:val="none" w:sz="0" w:space="0" w:color="auto"/>
      </w:divBdr>
    </w:div>
    <w:div w:id="511576503">
      <w:marLeft w:val="0"/>
      <w:marRight w:val="720"/>
      <w:marTop w:val="10"/>
      <w:marBottom w:val="10"/>
      <w:divBdr>
        <w:top w:val="none" w:sz="0" w:space="0" w:color="auto"/>
        <w:left w:val="none" w:sz="0" w:space="0" w:color="auto"/>
        <w:bottom w:val="none" w:sz="0" w:space="0" w:color="auto"/>
        <w:right w:val="none" w:sz="0" w:space="0" w:color="auto"/>
      </w:divBdr>
    </w:div>
    <w:div w:id="520901157">
      <w:marLeft w:val="0"/>
      <w:marRight w:val="0"/>
      <w:marTop w:val="10"/>
      <w:marBottom w:val="10"/>
      <w:divBdr>
        <w:top w:val="none" w:sz="0" w:space="0" w:color="auto"/>
        <w:left w:val="none" w:sz="0" w:space="0" w:color="auto"/>
        <w:bottom w:val="none" w:sz="0" w:space="0" w:color="auto"/>
        <w:right w:val="none" w:sz="0" w:space="0" w:color="auto"/>
      </w:divBdr>
    </w:div>
    <w:div w:id="560408974">
      <w:marLeft w:val="0"/>
      <w:marRight w:val="0"/>
      <w:marTop w:val="10"/>
      <w:marBottom w:val="10"/>
      <w:divBdr>
        <w:top w:val="none" w:sz="0" w:space="0" w:color="auto"/>
        <w:left w:val="none" w:sz="0" w:space="0" w:color="auto"/>
        <w:bottom w:val="none" w:sz="0" w:space="0" w:color="auto"/>
        <w:right w:val="none" w:sz="0" w:space="0" w:color="auto"/>
      </w:divBdr>
    </w:div>
    <w:div w:id="654845848">
      <w:marLeft w:val="0"/>
      <w:marRight w:val="0"/>
      <w:marTop w:val="10"/>
      <w:marBottom w:val="10"/>
      <w:divBdr>
        <w:top w:val="none" w:sz="0" w:space="0" w:color="auto"/>
        <w:left w:val="none" w:sz="0" w:space="0" w:color="auto"/>
        <w:bottom w:val="none" w:sz="0" w:space="0" w:color="auto"/>
        <w:right w:val="none" w:sz="0" w:space="0" w:color="auto"/>
      </w:divBdr>
    </w:div>
    <w:div w:id="682786588">
      <w:marLeft w:val="0"/>
      <w:marRight w:val="0"/>
      <w:marTop w:val="10"/>
      <w:marBottom w:val="10"/>
      <w:divBdr>
        <w:top w:val="none" w:sz="0" w:space="0" w:color="auto"/>
        <w:left w:val="none" w:sz="0" w:space="0" w:color="auto"/>
        <w:bottom w:val="none" w:sz="0" w:space="0" w:color="auto"/>
        <w:right w:val="none" w:sz="0" w:space="0" w:color="auto"/>
      </w:divBdr>
    </w:div>
    <w:div w:id="699089267">
      <w:marLeft w:val="0"/>
      <w:marRight w:val="0"/>
      <w:marTop w:val="10"/>
      <w:marBottom w:val="10"/>
      <w:divBdr>
        <w:top w:val="none" w:sz="0" w:space="0" w:color="auto"/>
        <w:left w:val="none" w:sz="0" w:space="0" w:color="auto"/>
        <w:bottom w:val="none" w:sz="0" w:space="0" w:color="auto"/>
        <w:right w:val="none" w:sz="0" w:space="0" w:color="auto"/>
      </w:divBdr>
    </w:div>
    <w:div w:id="827867858">
      <w:marLeft w:val="0"/>
      <w:marRight w:val="0"/>
      <w:marTop w:val="10"/>
      <w:marBottom w:val="10"/>
      <w:divBdr>
        <w:top w:val="none" w:sz="0" w:space="0" w:color="auto"/>
        <w:left w:val="none" w:sz="0" w:space="0" w:color="auto"/>
        <w:bottom w:val="none" w:sz="0" w:space="0" w:color="auto"/>
        <w:right w:val="none" w:sz="0" w:space="0" w:color="auto"/>
      </w:divBdr>
    </w:div>
    <w:div w:id="867180082">
      <w:marLeft w:val="0"/>
      <w:marRight w:val="0"/>
      <w:marTop w:val="10"/>
      <w:marBottom w:val="10"/>
      <w:divBdr>
        <w:top w:val="none" w:sz="0" w:space="0" w:color="auto"/>
        <w:left w:val="none" w:sz="0" w:space="0" w:color="auto"/>
        <w:bottom w:val="none" w:sz="0" w:space="0" w:color="auto"/>
        <w:right w:val="none" w:sz="0" w:space="0" w:color="auto"/>
      </w:divBdr>
    </w:div>
    <w:div w:id="869295441">
      <w:marLeft w:val="0"/>
      <w:marRight w:val="0"/>
      <w:marTop w:val="10"/>
      <w:marBottom w:val="10"/>
      <w:divBdr>
        <w:top w:val="none" w:sz="0" w:space="0" w:color="auto"/>
        <w:left w:val="none" w:sz="0" w:space="0" w:color="auto"/>
        <w:bottom w:val="none" w:sz="0" w:space="0" w:color="auto"/>
        <w:right w:val="none" w:sz="0" w:space="0" w:color="auto"/>
      </w:divBdr>
    </w:div>
    <w:div w:id="901983446">
      <w:marLeft w:val="0"/>
      <w:marRight w:val="0"/>
      <w:marTop w:val="10"/>
      <w:marBottom w:val="10"/>
      <w:divBdr>
        <w:top w:val="none" w:sz="0" w:space="0" w:color="auto"/>
        <w:left w:val="none" w:sz="0" w:space="0" w:color="auto"/>
        <w:bottom w:val="none" w:sz="0" w:space="0" w:color="auto"/>
        <w:right w:val="none" w:sz="0" w:space="0" w:color="auto"/>
      </w:divBdr>
    </w:div>
    <w:div w:id="911045756">
      <w:marLeft w:val="0"/>
      <w:marRight w:val="0"/>
      <w:marTop w:val="10"/>
      <w:marBottom w:val="10"/>
      <w:divBdr>
        <w:top w:val="none" w:sz="0" w:space="0" w:color="auto"/>
        <w:left w:val="none" w:sz="0" w:space="0" w:color="auto"/>
        <w:bottom w:val="none" w:sz="0" w:space="0" w:color="auto"/>
        <w:right w:val="none" w:sz="0" w:space="0" w:color="auto"/>
      </w:divBdr>
    </w:div>
    <w:div w:id="952201924">
      <w:marLeft w:val="0"/>
      <w:marRight w:val="0"/>
      <w:marTop w:val="10"/>
      <w:marBottom w:val="10"/>
      <w:divBdr>
        <w:top w:val="none" w:sz="0" w:space="0" w:color="auto"/>
        <w:left w:val="none" w:sz="0" w:space="0" w:color="auto"/>
        <w:bottom w:val="none" w:sz="0" w:space="0" w:color="auto"/>
        <w:right w:val="none" w:sz="0" w:space="0" w:color="auto"/>
      </w:divBdr>
    </w:div>
    <w:div w:id="1164706833">
      <w:marLeft w:val="0"/>
      <w:marRight w:val="720"/>
      <w:marTop w:val="10"/>
      <w:marBottom w:val="10"/>
      <w:divBdr>
        <w:top w:val="none" w:sz="0" w:space="0" w:color="auto"/>
        <w:left w:val="none" w:sz="0" w:space="0" w:color="auto"/>
        <w:bottom w:val="none" w:sz="0" w:space="0" w:color="auto"/>
        <w:right w:val="none" w:sz="0" w:space="0" w:color="auto"/>
      </w:divBdr>
    </w:div>
    <w:div w:id="1195458363">
      <w:marLeft w:val="0"/>
      <w:marRight w:val="0"/>
      <w:marTop w:val="10"/>
      <w:marBottom w:val="10"/>
      <w:divBdr>
        <w:top w:val="none" w:sz="0" w:space="0" w:color="auto"/>
        <w:left w:val="none" w:sz="0" w:space="0" w:color="auto"/>
        <w:bottom w:val="none" w:sz="0" w:space="0" w:color="auto"/>
        <w:right w:val="none" w:sz="0" w:space="0" w:color="auto"/>
      </w:divBdr>
    </w:div>
    <w:div w:id="1199316641">
      <w:marLeft w:val="0"/>
      <w:marRight w:val="0"/>
      <w:marTop w:val="10"/>
      <w:marBottom w:val="10"/>
      <w:divBdr>
        <w:top w:val="none" w:sz="0" w:space="0" w:color="auto"/>
        <w:left w:val="none" w:sz="0" w:space="0" w:color="auto"/>
        <w:bottom w:val="none" w:sz="0" w:space="0" w:color="auto"/>
        <w:right w:val="none" w:sz="0" w:space="0" w:color="auto"/>
      </w:divBdr>
    </w:div>
    <w:div w:id="1223178460">
      <w:marLeft w:val="0"/>
      <w:marRight w:val="0"/>
      <w:marTop w:val="10"/>
      <w:marBottom w:val="10"/>
      <w:divBdr>
        <w:top w:val="none" w:sz="0" w:space="0" w:color="auto"/>
        <w:left w:val="none" w:sz="0" w:space="0" w:color="auto"/>
        <w:bottom w:val="none" w:sz="0" w:space="0" w:color="auto"/>
        <w:right w:val="none" w:sz="0" w:space="0" w:color="auto"/>
      </w:divBdr>
    </w:div>
    <w:div w:id="1224297873">
      <w:marLeft w:val="0"/>
      <w:marRight w:val="720"/>
      <w:marTop w:val="10"/>
      <w:marBottom w:val="10"/>
      <w:divBdr>
        <w:top w:val="none" w:sz="0" w:space="0" w:color="auto"/>
        <w:left w:val="none" w:sz="0" w:space="0" w:color="auto"/>
        <w:bottom w:val="none" w:sz="0" w:space="0" w:color="auto"/>
        <w:right w:val="none" w:sz="0" w:space="0" w:color="auto"/>
      </w:divBdr>
    </w:div>
    <w:div w:id="1227960505">
      <w:marLeft w:val="0"/>
      <w:marRight w:val="0"/>
      <w:marTop w:val="10"/>
      <w:marBottom w:val="10"/>
      <w:divBdr>
        <w:top w:val="none" w:sz="0" w:space="0" w:color="auto"/>
        <w:left w:val="none" w:sz="0" w:space="0" w:color="auto"/>
        <w:bottom w:val="none" w:sz="0" w:space="0" w:color="auto"/>
        <w:right w:val="none" w:sz="0" w:space="0" w:color="auto"/>
      </w:divBdr>
    </w:div>
    <w:div w:id="1266117193">
      <w:marLeft w:val="0"/>
      <w:marRight w:val="0"/>
      <w:marTop w:val="10"/>
      <w:marBottom w:val="10"/>
      <w:divBdr>
        <w:top w:val="none" w:sz="0" w:space="0" w:color="auto"/>
        <w:left w:val="none" w:sz="0" w:space="0" w:color="auto"/>
        <w:bottom w:val="none" w:sz="0" w:space="0" w:color="auto"/>
        <w:right w:val="none" w:sz="0" w:space="0" w:color="auto"/>
      </w:divBdr>
    </w:div>
    <w:div w:id="1291865392">
      <w:marLeft w:val="0"/>
      <w:marRight w:val="0"/>
      <w:marTop w:val="10"/>
      <w:marBottom w:val="10"/>
      <w:divBdr>
        <w:top w:val="none" w:sz="0" w:space="0" w:color="auto"/>
        <w:left w:val="none" w:sz="0" w:space="0" w:color="auto"/>
        <w:bottom w:val="none" w:sz="0" w:space="0" w:color="auto"/>
        <w:right w:val="none" w:sz="0" w:space="0" w:color="auto"/>
      </w:divBdr>
    </w:div>
    <w:div w:id="1300571458">
      <w:marLeft w:val="0"/>
      <w:marRight w:val="0"/>
      <w:marTop w:val="10"/>
      <w:marBottom w:val="10"/>
      <w:divBdr>
        <w:top w:val="none" w:sz="0" w:space="0" w:color="auto"/>
        <w:left w:val="none" w:sz="0" w:space="0" w:color="auto"/>
        <w:bottom w:val="none" w:sz="0" w:space="0" w:color="auto"/>
        <w:right w:val="none" w:sz="0" w:space="0" w:color="auto"/>
      </w:divBdr>
    </w:div>
    <w:div w:id="1327787288">
      <w:marLeft w:val="0"/>
      <w:marRight w:val="0"/>
      <w:marTop w:val="10"/>
      <w:marBottom w:val="10"/>
      <w:divBdr>
        <w:top w:val="none" w:sz="0" w:space="0" w:color="auto"/>
        <w:left w:val="none" w:sz="0" w:space="0" w:color="auto"/>
        <w:bottom w:val="none" w:sz="0" w:space="0" w:color="auto"/>
        <w:right w:val="none" w:sz="0" w:space="0" w:color="auto"/>
      </w:divBdr>
    </w:div>
    <w:div w:id="1346205225">
      <w:marLeft w:val="0"/>
      <w:marRight w:val="0"/>
      <w:marTop w:val="10"/>
      <w:marBottom w:val="10"/>
      <w:divBdr>
        <w:top w:val="none" w:sz="0" w:space="0" w:color="auto"/>
        <w:left w:val="none" w:sz="0" w:space="0" w:color="auto"/>
        <w:bottom w:val="none" w:sz="0" w:space="0" w:color="auto"/>
        <w:right w:val="none" w:sz="0" w:space="0" w:color="auto"/>
      </w:divBdr>
    </w:div>
    <w:div w:id="1387684076">
      <w:marLeft w:val="0"/>
      <w:marRight w:val="0"/>
      <w:marTop w:val="10"/>
      <w:marBottom w:val="10"/>
      <w:divBdr>
        <w:top w:val="none" w:sz="0" w:space="0" w:color="auto"/>
        <w:left w:val="none" w:sz="0" w:space="0" w:color="auto"/>
        <w:bottom w:val="none" w:sz="0" w:space="0" w:color="auto"/>
        <w:right w:val="none" w:sz="0" w:space="0" w:color="auto"/>
      </w:divBdr>
    </w:div>
    <w:div w:id="1408453545">
      <w:marLeft w:val="0"/>
      <w:marRight w:val="0"/>
      <w:marTop w:val="10"/>
      <w:marBottom w:val="10"/>
      <w:divBdr>
        <w:top w:val="none" w:sz="0" w:space="0" w:color="auto"/>
        <w:left w:val="none" w:sz="0" w:space="0" w:color="auto"/>
        <w:bottom w:val="none" w:sz="0" w:space="0" w:color="auto"/>
        <w:right w:val="none" w:sz="0" w:space="0" w:color="auto"/>
      </w:divBdr>
    </w:div>
    <w:div w:id="1426000847">
      <w:marLeft w:val="0"/>
      <w:marRight w:val="0"/>
      <w:marTop w:val="10"/>
      <w:marBottom w:val="10"/>
      <w:divBdr>
        <w:top w:val="none" w:sz="0" w:space="0" w:color="auto"/>
        <w:left w:val="none" w:sz="0" w:space="0" w:color="auto"/>
        <w:bottom w:val="none" w:sz="0" w:space="0" w:color="auto"/>
        <w:right w:val="none" w:sz="0" w:space="0" w:color="auto"/>
      </w:divBdr>
    </w:div>
    <w:div w:id="1434592939">
      <w:marLeft w:val="0"/>
      <w:marRight w:val="0"/>
      <w:marTop w:val="10"/>
      <w:marBottom w:val="10"/>
      <w:divBdr>
        <w:top w:val="none" w:sz="0" w:space="0" w:color="auto"/>
        <w:left w:val="none" w:sz="0" w:space="0" w:color="auto"/>
        <w:bottom w:val="none" w:sz="0" w:space="0" w:color="auto"/>
        <w:right w:val="none" w:sz="0" w:space="0" w:color="auto"/>
      </w:divBdr>
    </w:div>
    <w:div w:id="1447387015">
      <w:marLeft w:val="0"/>
      <w:marRight w:val="0"/>
      <w:marTop w:val="10"/>
      <w:marBottom w:val="10"/>
      <w:divBdr>
        <w:top w:val="none" w:sz="0" w:space="0" w:color="auto"/>
        <w:left w:val="none" w:sz="0" w:space="0" w:color="auto"/>
        <w:bottom w:val="none" w:sz="0" w:space="0" w:color="auto"/>
        <w:right w:val="none" w:sz="0" w:space="0" w:color="auto"/>
      </w:divBdr>
    </w:div>
    <w:div w:id="1455367828">
      <w:marLeft w:val="0"/>
      <w:marRight w:val="0"/>
      <w:marTop w:val="10"/>
      <w:marBottom w:val="10"/>
      <w:divBdr>
        <w:top w:val="none" w:sz="0" w:space="0" w:color="auto"/>
        <w:left w:val="none" w:sz="0" w:space="0" w:color="auto"/>
        <w:bottom w:val="none" w:sz="0" w:space="0" w:color="auto"/>
        <w:right w:val="none" w:sz="0" w:space="0" w:color="auto"/>
      </w:divBdr>
    </w:div>
    <w:div w:id="1488787529">
      <w:marLeft w:val="0"/>
      <w:marRight w:val="0"/>
      <w:marTop w:val="10"/>
      <w:marBottom w:val="10"/>
      <w:divBdr>
        <w:top w:val="none" w:sz="0" w:space="0" w:color="auto"/>
        <w:left w:val="none" w:sz="0" w:space="0" w:color="auto"/>
        <w:bottom w:val="none" w:sz="0" w:space="0" w:color="auto"/>
        <w:right w:val="none" w:sz="0" w:space="0" w:color="auto"/>
      </w:divBdr>
    </w:div>
    <w:div w:id="1655060477">
      <w:marLeft w:val="0"/>
      <w:marRight w:val="0"/>
      <w:marTop w:val="10"/>
      <w:marBottom w:val="10"/>
      <w:divBdr>
        <w:top w:val="none" w:sz="0" w:space="0" w:color="auto"/>
        <w:left w:val="none" w:sz="0" w:space="0" w:color="auto"/>
        <w:bottom w:val="none" w:sz="0" w:space="0" w:color="auto"/>
        <w:right w:val="none" w:sz="0" w:space="0" w:color="auto"/>
      </w:divBdr>
    </w:div>
    <w:div w:id="1690377025">
      <w:marLeft w:val="0"/>
      <w:marRight w:val="0"/>
      <w:marTop w:val="10"/>
      <w:marBottom w:val="10"/>
      <w:divBdr>
        <w:top w:val="none" w:sz="0" w:space="0" w:color="auto"/>
        <w:left w:val="none" w:sz="0" w:space="0" w:color="auto"/>
        <w:bottom w:val="none" w:sz="0" w:space="0" w:color="auto"/>
        <w:right w:val="none" w:sz="0" w:space="0" w:color="auto"/>
      </w:divBdr>
    </w:div>
    <w:div w:id="1727872584">
      <w:marLeft w:val="0"/>
      <w:marRight w:val="0"/>
      <w:marTop w:val="10"/>
      <w:marBottom w:val="10"/>
      <w:divBdr>
        <w:top w:val="none" w:sz="0" w:space="0" w:color="auto"/>
        <w:left w:val="none" w:sz="0" w:space="0" w:color="auto"/>
        <w:bottom w:val="none" w:sz="0" w:space="0" w:color="auto"/>
        <w:right w:val="none" w:sz="0" w:space="0" w:color="auto"/>
      </w:divBdr>
    </w:div>
    <w:div w:id="1728145504">
      <w:marLeft w:val="0"/>
      <w:marRight w:val="0"/>
      <w:marTop w:val="10"/>
      <w:marBottom w:val="10"/>
      <w:divBdr>
        <w:top w:val="none" w:sz="0" w:space="0" w:color="auto"/>
        <w:left w:val="none" w:sz="0" w:space="0" w:color="auto"/>
        <w:bottom w:val="none" w:sz="0" w:space="0" w:color="auto"/>
        <w:right w:val="none" w:sz="0" w:space="0" w:color="auto"/>
      </w:divBdr>
    </w:div>
    <w:div w:id="1782720281">
      <w:marLeft w:val="0"/>
      <w:marRight w:val="0"/>
      <w:marTop w:val="10"/>
      <w:marBottom w:val="10"/>
      <w:divBdr>
        <w:top w:val="none" w:sz="0" w:space="0" w:color="auto"/>
        <w:left w:val="none" w:sz="0" w:space="0" w:color="auto"/>
        <w:bottom w:val="none" w:sz="0" w:space="0" w:color="auto"/>
        <w:right w:val="none" w:sz="0" w:space="0" w:color="auto"/>
      </w:divBdr>
    </w:div>
    <w:div w:id="1837962303">
      <w:marLeft w:val="0"/>
      <w:marRight w:val="0"/>
      <w:marTop w:val="10"/>
      <w:marBottom w:val="10"/>
      <w:divBdr>
        <w:top w:val="none" w:sz="0" w:space="0" w:color="auto"/>
        <w:left w:val="none" w:sz="0" w:space="0" w:color="auto"/>
        <w:bottom w:val="none" w:sz="0" w:space="0" w:color="auto"/>
        <w:right w:val="none" w:sz="0" w:space="0" w:color="auto"/>
      </w:divBdr>
    </w:div>
    <w:div w:id="1871451060">
      <w:marLeft w:val="0"/>
      <w:marRight w:val="0"/>
      <w:marTop w:val="10"/>
      <w:marBottom w:val="10"/>
      <w:divBdr>
        <w:top w:val="none" w:sz="0" w:space="0" w:color="auto"/>
        <w:left w:val="none" w:sz="0" w:space="0" w:color="auto"/>
        <w:bottom w:val="none" w:sz="0" w:space="0" w:color="auto"/>
        <w:right w:val="none" w:sz="0" w:space="0" w:color="auto"/>
      </w:divBdr>
    </w:div>
    <w:div w:id="1905295134">
      <w:marLeft w:val="0"/>
      <w:marRight w:val="0"/>
      <w:marTop w:val="10"/>
      <w:marBottom w:val="10"/>
      <w:divBdr>
        <w:top w:val="none" w:sz="0" w:space="0" w:color="auto"/>
        <w:left w:val="none" w:sz="0" w:space="0" w:color="auto"/>
        <w:bottom w:val="none" w:sz="0" w:space="0" w:color="auto"/>
        <w:right w:val="none" w:sz="0" w:space="0" w:color="auto"/>
      </w:divBdr>
    </w:div>
    <w:div w:id="1920169265">
      <w:marLeft w:val="0"/>
      <w:marRight w:val="0"/>
      <w:marTop w:val="10"/>
      <w:marBottom w:val="10"/>
      <w:divBdr>
        <w:top w:val="none" w:sz="0" w:space="0" w:color="auto"/>
        <w:left w:val="none" w:sz="0" w:space="0" w:color="auto"/>
        <w:bottom w:val="none" w:sz="0" w:space="0" w:color="auto"/>
        <w:right w:val="none" w:sz="0" w:space="0" w:color="auto"/>
      </w:divBdr>
    </w:div>
    <w:div w:id="1977449945">
      <w:marLeft w:val="0"/>
      <w:marRight w:val="720"/>
      <w:marTop w:val="10"/>
      <w:marBottom w:val="10"/>
      <w:divBdr>
        <w:top w:val="none" w:sz="0" w:space="0" w:color="auto"/>
        <w:left w:val="none" w:sz="0" w:space="0" w:color="auto"/>
        <w:bottom w:val="none" w:sz="0" w:space="0" w:color="auto"/>
        <w:right w:val="none" w:sz="0" w:space="0" w:color="auto"/>
      </w:divBdr>
    </w:div>
    <w:div w:id="1978680247">
      <w:marLeft w:val="0"/>
      <w:marRight w:val="0"/>
      <w:marTop w:val="10"/>
      <w:marBottom w:val="10"/>
      <w:divBdr>
        <w:top w:val="none" w:sz="0" w:space="0" w:color="auto"/>
        <w:left w:val="none" w:sz="0" w:space="0" w:color="auto"/>
        <w:bottom w:val="none" w:sz="0" w:space="0" w:color="auto"/>
        <w:right w:val="none" w:sz="0" w:space="0" w:color="auto"/>
      </w:divBdr>
    </w:div>
    <w:div w:id="2028368191">
      <w:marLeft w:val="0"/>
      <w:marRight w:val="0"/>
      <w:marTop w:val="10"/>
      <w:marBottom w:val="10"/>
      <w:divBdr>
        <w:top w:val="none" w:sz="0" w:space="0" w:color="auto"/>
        <w:left w:val="none" w:sz="0" w:space="0" w:color="auto"/>
        <w:bottom w:val="none" w:sz="0" w:space="0" w:color="auto"/>
        <w:right w:val="none" w:sz="0" w:space="0" w:color="auto"/>
      </w:divBdr>
    </w:div>
    <w:div w:id="2044555639">
      <w:marLeft w:val="0"/>
      <w:marRight w:val="0"/>
      <w:marTop w:val="10"/>
      <w:marBottom w:val="10"/>
      <w:divBdr>
        <w:top w:val="none" w:sz="0" w:space="0" w:color="auto"/>
        <w:left w:val="none" w:sz="0" w:space="0" w:color="auto"/>
        <w:bottom w:val="none" w:sz="0" w:space="0" w:color="auto"/>
        <w:right w:val="none" w:sz="0" w:space="0" w:color="auto"/>
      </w:divBdr>
    </w:div>
    <w:div w:id="2062702490">
      <w:marLeft w:val="0"/>
      <w:marRight w:val="0"/>
      <w:marTop w:val="10"/>
      <w:marBottom w:val="10"/>
      <w:divBdr>
        <w:top w:val="none" w:sz="0" w:space="0" w:color="auto"/>
        <w:left w:val="none" w:sz="0" w:space="0" w:color="auto"/>
        <w:bottom w:val="none" w:sz="0" w:space="0" w:color="auto"/>
        <w:right w:val="none" w:sz="0" w:space="0" w:color="auto"/>
      </w:divBdr>
    </w:div>
    <w:div w:id="2072459599">
      <w:marLeft w:val="0"/>
      <w:marRight w:val="0"/>
      <w:marTop w:val="10"/>
      <w:marBottom w:val="10"/>
      <w:divBdr>
        <w:top w:val="none" w:sz="0" w:space="0" w:color="auto"/>
        <w:left w:val="none" w:sz="0" w:space="0" w:color="auto"/>
        <w:bottom w:val="none" w:sz="0" w:space="0" w:color="auto"/>
        <w:right w:val="none" w:sz="0" w:space="0" w:color="auto"/>
      </w:divBdr>
    </w:div>
    <w:div w:id="2094038912">
      <w:marLeft w:val="0"/>
      <w:marRight w:val="0"/>
      <w:marTop w:val="10"/>
      <w:marBottom w:val="10"/>
      <w:divBdr>
        <w:top w:val="none" w:sz="0" w:space="0" w:color="auto"/>
        <w:left w:val="none" w:sz="0" w:space="0" w:color="auto"/>
        <w:bottom w:val="none" w:sz="0" w:space="0" w:color="auto"/>
        <w:right w:val="none" w:sz="0" w:space="0" w:color="auto"/>
      </w:divBdr>
    </w:div>
    <w:div w:id="2104765355">
      <w:marLeft w:val="0"/>
      <w:marRight w:val="720"/>
      <w:marTop w:val="10"/>
      <w:marBottom w:val="10"/>
      <w:divBdr>
        <w:top w:val="none" w:sz="0" w:space="0" w:color="auto"/>
        <w:left w:val="none" w:sz="0" w:space="0" w:color="auto"/>
        <w:bottom w:val="none" w:sz="0" w:space="0" w:color="auto"/>
        <w:right w:val="none" w:sz="0" w:space="0" w:color="auto"/>
      </w:divBdr>
    </w:div>
    <w:div w:id="2117090900">
      <w:marLeft w:val="0"/>
      <w:marRight w:val="0"/>
      <w:marTop w:val="10"/>
      <w:marBottom w:val="10"/>
      <w:divBdr>
        <w:top w:val="none" w:sz="0" w:space="0" w:color="auto"/>
        <w:left w:val="none" w:sz="0" w:space="0" w:color="auto"/>
        <w:bottom w:val="none" w:sz="0" w:space="0" w:color="auto"/>
        <w:right w:val="none" w:sz="0" w:space="0" w:color="auto"/>
      </w:divBdr>
    </w:div>
    <w:div w:id="2117600491">
      <w:marLeft w:val="0"/>
      <w:marRight w:val="0"/>
      <w:marTop w:val="10"/>
      <w:marBottom w:val="10"/>
      <w:divBdr>
        <w:top w:val="none" w:sz="0" w:space="0" w:color="auto"/>
        <w:left w:val="none" w:sz="0" w:space="0" w:color="auto"/>
        <w:bottom w:val="none" w:sz="0" w:space="0" w:color="auto"/>
        <w:right w:val="none" w:sz="0" w:space="0" w:color="auto"/>
      </w:divBdr>
    </w:div>
    <w:div w:id="2142336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