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314A7" w:rsidRDefault="00F314A7">
      <w:pPr>
        <w:spacing w:line="500" w:lineRule="atLeast"/>
        <w:jc w:val="center"/>
        <w:divId w:val="550730501"/>
        <w:rPr>
          <w:rFonts w:ascii="黑体" w:eastAsia="黑体" w:hAnsi="黑体"/>
          <w:sz w:val="36"/>
          <w:szCs w:val="36"/>
        </w:rPr>
      </w:pPr>
      <w:r>
        <w:rPr>
          <w:rFonts w:ascii="黑体" w:eastAsia="黑体" w:hAnsi="黑体" w:hint="eastAsia"/>
          <w:sz w:val="36"/>
          <w:szCs w:val="36"/>
        </w:rPr>
        <w:t>广东省广州市番禺区人民法院</w:t>
      </w:r>
    </w:p>
    <w:p w:rsidR="00F314A7" w:rsidRDefault="00F314A7">
      <w:pPr>
        <w:spacing w:line="500" w:lineRule="atLeast"/>
        <w:jc w:val="center"/>
        <w:divId w:val="57016629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F314A7" w:rsidRDefault="00F314A7">
      <w:pPr>
        <w:spacing w:line="500" w:lineRule="atLeast"/>
        <w:jc w:val="right"/>
        <w:divId w:val="1027146415"/>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0113</w:t>
      </w:r>
      <w:r>
        <w:rPr>
          <w:rFonts w:hint="eastAsia"/>
          <w:sz w:val="30"/>
          <w:szCs w:val="30"/>
        </w:rPr>
        <w:t>刑初</w:t>
      </w:r>
      <w:r>
        <w:rPr>
          <w:rFonts w:hint="eastAsia"/>
          <w:sz w:val="30"/>
          <w:szCs w:val="30"/>
        </w:rPr>
        <w:t>613</w:t>
      </w:r>
      <w:r>
        <w:rPr>
          <w:rFonts w:hint="eastAsia"/>
          <w:sz w:val="30"/>
          <w:szCs w:val="30"/>
        </w:rPr>
        <w:t>号</w:t>
      </w:r>
    </w:p>
    <w:p w:rsidR="00F314A7" w:rsidRDefault="00F314A7">
      <w:pPr>
        <w:spacing w:line="500" w:lineRule="atLeast"/>
        <w:ind w:firstLine="600"/>
        <w:divId w:val="2102748855"/>
        <w:rPr>
          <w:rFonts w:hint="eastAsia"/>
          <w:sz w:val="30"/>
          <w:szCs w:val="30"/>
        </w:rPr>
      </w:pPr>
      <w:r>
        <w:rPr>
          <w:rFonts w:hint="eastAsia"/>
          <w:sz w:val="30"/>
          <w:szCs w:val="30"/>
        </w:rPr>
        <w:t>公诉机关广州市番禺区人民检察院。</w:t>
      </w:r>
    </w:p>
    <w:p w:rsidR="00F314A7" w:rsidRDefault="00F314A7">
      <w:pPr>
        <w:spacing w:line="500" w:lineRule="atLeast"/>
        <w:ind w:firstLine="600"/>
        <w:divId w:val="856192132"/>
        <w:rPr>
          <w:rFonts w:hint="eastAsia"/>
          <w:sz w:val="30"/>
          <w:szCs w:val="30"/>
        </w:rPr>
      </w:pPr>
      <w:r>
        <w:rPr>
          <w:rFonts w:hint="eastAsia"/>
          <w:sz w:val="30"/>
          <w:szCs w:val="30"/>
        </w:rPr>
        <w:t>被告人郑宁，男，</w:t>
      </w:r>
      <w:r>
        <w:rPr>
          <w:rFonts w:hint="eastAsia"/>
          <w:sz w:val="30"/>
          <w:szCs w:val="30"/>
        </w:rPr>
        <w:t>1964</w:t>
      </w:r>
      <w:r>
        <w:rPr>
          <w:rFonts w:hint="eastAsia"/>
          <w:sz w:val="30"/>
          <w:szCs w:val="30"/>
        </w:rPr>
        <w:t>年</w:t>
      </w:r>
      <w:r>
        <w:rPr>
          <w:rFonts w:hint="eastAsia"/>
          <w:sz w:val="30"/>
          <w:szCs w:val="30"/>
        </w:rPr>
        <w:t>10</w:t>
      </w:r>
      <w:r>
        <w:rPr>
          <w:rFonts w:hint="eastAsia"/>
          <w:sz w:val="30"/>
          <w:szCs w:val="30"/>
        </w:rPr>
        <w:t>月</w:t>
      </w:r>
      <w:r>
        <w:rPr>
          <w:rFonts w:hint="eastAsia"/>
          <w:sz w:val="30"/>
          <w:szCs w:val="30"/>
        </w:rPr>
        <w:t>26</w:t>
      </w:r>
      <w:r>
        <w:rPr>
          <w:rFonts w:hint="eastAsia"/>
          <w:sz w:val="30"/>
          <w:szCs w:val="30"/>
        </w:rPr>
        <w:t>日出生，汉族，文化程度大学，广州市工业和信息化委员会下属广州市信息安全测评中心主任，户籍地广东省广州市海珠区，因本案于</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20</w:t>
      </w:r>
      <w:r>
        <w:rPr>
          <w:rFonts w:hint="eastAsia"/>
          <w:sz w:val="30"/>
          <w:szCs w:val="30"/>
        </w:rPr>
        <w:t>日被取保候审。</w:t>
      </w:r>
    </w:p>
    <w:p w:rsidR="00F314A7" w:rsidRDefault="00F314A7">
      <w:pPr>
        <w:spacing w:line="500" w:lineRule="atLeast"/>
        <w:ind w:firstLine="600"/>
        <w:divId w:val="584922767"/>
        <w:rPr>
          <w:rFonts w:hint="eastAsia"/>
          <w:sz w:val="30"/>
          <w:szCs w:val="30"/>
        </w:rPr>
      </w:pPr>
      <w:r>
        <w:rPr>
          <w:rFonts w:hint="eastAsia"/>
          <w:sz w:val="30"/>
          <w:szCs w:val="30"/>
        </w:rPr>
        <w:t>辩护人唐涛，广东南方福瑞德律师事务所律师。</w:t>
      </w:r>
    </w:p>
    <w:p w:rsidR="00F314A7" w:rsidRDefault="00F314A7">
      <w:pPr>
        <w:spacing w:line="500" w:lineRule="atLeast"/>
        <w:ind w:firstLine="600"/>
        <w:divId w:val="802230260"/>
        <w:rPr>
          <w:rFonts w:hint="eastAsia"/>
          <w:sz w:val="30"/>
          <w:szCs w:val="30"/>
        </w:rPr>
      </w:pPr>
      <w:r>
        <w:rPr>
          <w:rFonts w:hint="eastAsia"/>
          <w:sz w:val="30"/>
          <w:szCs w:val="30"/>
        </w:rPr>
        <w:t>广州市番禺区人民检察院以穗番检公刑诉</w:t>
      </w:r>
      <w:r>
        <w:rPr>
          <w:rFonts w:hint="eastAsia"/>
          <w:sz w:val="30"/>
          <w:szCs w:val="30"/>
        </w:rPr>
        <w:t>[2018]455</w:t>
      </w:r>
      <w:r>
        <w:rPr>
          <w:rFonts w:hint="eastAsia"/>
          <w:sz w:val="30"/>
          <w:szCs w:val="30"/>
        </w:rPr>
        <w:t>号起诉书指控被告人郑宁犯受贿罪一案，于</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23</w:t>
      </w:r>
      <w:r>
        <w:rPr>
          <w:rFonts w:hint="eastAsia"/>
          <w:sz w:val="30"/>
          <w:szCs w:val="30"/>
        </w:rPr>
        <w:t>日向本院提起公诉。本院依照广州市中级人民法院指定管辖决定，依法组成合议庭，公开开庭审理了本案。广州市番禺区人民检察院指派检察员谢敏仪出庭支持公诉，被告人郑宁及其辩护人唐涛到庭参加了诉讼。经延期审理，现已审理终结。</w:t>
      </w:r>
    </w:p>
    <w:p w:rsidR="00F314A7" w:rsidRDefault="00F314A7">
      <w:pPr>
        <w:spacing w:line="500" w:lineRule="atLeast"/>
        <w:ind w:firstLine="600"/>
        <w:divId w:val="159467497"/>
        <w:rPr>
          <w:rFonts w:hint="eastAsia"/>
          <w:sz w:val="30"/>
          <w:szCs w:val="30"/>
        </w:rPr>
      </w:pPr>
      <w:r>
        <w:rPr>
          <w:rFonts w:hint="eastAsia"/>
          <w:sz w:val="30"/>
          <w:szCs w:val="30"/>
        </w:rPr>
        <w:t>公诉机关指控：</w:t>
      </w:r>
      <w:r>
        <w:rPr>
          <w:rFonts w:hint="eastAsia"/>
          <w:sz w:val="30"/>
          <w:szCs w:val="30"/>
        </w:rPr>
        <w:t>2012</w:t>
      </w:r>
      <w:r>
        <w:rPr>
          <w:rFonts w:hint="eastAsia"/>
          <w:sz w:val="30"/>
          <w:szCs w:val="30"/>
        </w:rPr>
        <w:t>年，被告人郑宁利用担任广州市工业和信息化委员会下属广州市信息安全评测中心副主任的职务便利，在广州市超级计算中心计算机系统散热系统集成项目的招投标和实施过程中为他人谋取利益，于</w:t>
      </w:r>
      <w:r>
        <w:rPr>
          <w:rFonts w:hint="eastAsia"/>
          <w:sz w:val="30"/>
          <w:szCs w:val="30"/>
        </w:rPr>
        <w:t>2014</w:t>
      </w:r>
      <w:r>
        <w:rPr>
          <w:rFonts w:hint="eastAsia"/>
          <w:sz w:val="30"/>
          <w:szCs w:val="30"/>
        </w:rPr>
        <w:t>年两次收受项目承包人王某</w:t>
      </w:r>
      <w:r>
        <w:rPr>
          <w:rFonts w:hint="eastAsia"/>
          <w:sz w:val="30"/>
          <w:szCs w:val="30"/>
        </w:rPr>
        <w:t>1</w:t>
      </w:r>
      <w:r>
        <w:rPr>
          <w:rFonts w:hint="eastAsia"/>
          <w:sz w:val="30"/>
          <w:szCs w:val="30"/>
        </w:rPr>
        <w:t>、杜某、王某</w:t>
      </w:r>
      <w:r>
        <w:rPr>
          <w:rFonts w:hint="eastAsia"/>
          <w:sz w:val="30"/>
          <w:szCs w:val="30"/>
        </w:rPr>
        <w:t>2</w:t>
      </w:r>
      <w:r>
        <w:rPr>
          <w:rFonts w:hint="eastAsia"/>
          <w:sz w:val="30"/>
          <w:szCs w:val="30"/>
        </w:rPr>
        <w:t>三人（均另案处理）贿送的款项合计人民币</w:t>
      </w:r>
      <w:r>
        <w:rPr>
          <w:rFonts w:hint="eastAsia"/>
          <w:sz w:val="30"/>
          <w:szCs w:val="30"/>
        </w:rPr>
        <w:t>30</w:t>
      </w:r>
      <w:r>
        <w:rPr>
          <w:rFonts w:hint="eastAsia"/>
          <w:sz w:val="30"/>
          <w:szCs w:val="30"/>
        </w:rPr>
        <w:t>万元。</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20</w:t>
      </w:r>
      <w:r>
        <w:rPr>
          <w:rFonts w:hint="eastAsia"/>
          <w:sz w:val="30"/>
          <w:szCs w:val="30"/>
        </w:rPr>
        <w:t>日，被告人郑宁主动到番禺区人民检察院协助调查，如实供述了犯罪事实。为认定上述事实，公诉机关提供了书证，证人王某</w:t>
      </w:r>
      <w:r>
        <w:rPr>
          <w:rFonts w:hint="eastAsia"/>
          <w:sz w:val="30"/>
          <w:szCs w:val="30"/>
        </w:rPr>
        <w:t>1</w:t>
      </w:r>
      <w:r>
        <w:rPr>
          <w:rFonts w:hint="eastAsia"/>
          <w:sz w:val="30"/>
          <w:szCs w:val="30"/>
        </w:rPr>
        <w:t>、杜某、王某</w:t>
      </w:r>
      <w:r>
        <w:rPr>
          <w:rFonts w:hint="eastAsia"/>
          <w:sz w:val="30"/>
          <w:szCs w:val="30"/>
        </w:rPr>
        <w:t>2</w:t>
      </w:r>
      <w:r>
        <w:rPr>
          <w:rFonts w:hint="eastAsia"/>
          <w:sz w:val="30"/>
          <w:szCs w:val="30"/>
        </w:rPr>
        <w:t>的证言，被告人郑宁的供述与辩解等证据。公诉机关认为，被告人郑宁身为国家工作人员，无视国家法律，利用职务上的便利，非法收受他人财物，为他人谋取利益，其行为触犯了《中华人民共和国刑法》第三百八十五条，犯罪事实清楚，证据确实充</w:t>
      </w:r>
      <w:r>
        <w:rPr>
          <w:rFonts w:hint="eastAsia"/>
          <w:sz w:val="30"/>
          <w:szCs w:val="30"/>
        </w:rPr>
        <w:lastRenderedPageBreak/>
        <w:t>分，应当以受贿罪追究其刑事责任。鉴于被告人郑宁犯罪以后自动投案，如实供述自己的罪行，根据《中华人民共和国刑法》第六十七条第一款之规定，是自首，可以从轻处罚。提请本院依法判处。</w:t>
      </w:r>
    </w:p>
    <w:p w:rsidR="00F314A7" w:rsidRDefault="00F314A7">
      <w:pPr>
        <w:spacing w:line="500" w:lineRule="atLeast"/>
        <w:ind w:firstLine="600"/>
        <w:divId w:val="1631668620"/>
        <w:rPr>
          <w:rFonts w:hint="eastAsia"/>
          <w:sz w:val="30"/>
          <w:szCs w:val="30"/>
        </w:rPr>
      </w:pPr>
      <w:r>
        <w:rPr>
          <w:rFonts w:hint="eastAsia"/>
          <w:sz w:val="30"/>
          <w:szCs w:val="30"/>
        </w:rPr>
        <w:t>被告人郑宁承认控罪，并无辩解。</w:t>
      </w:r>
    </w:p>
    <w:p w:rsidR="00F314A7" w:rsidRDefault="00F314A7">
      <w:pPr>
        <w:spacing w:line="500" w:lineRule="atLeast"/>
        <w:ind w:firstLine="600"/>
        <w:divId w:val="714934766"/>
        <w:rPr>
          <w:rFonts w:hint="eastAsia"/>
          <w:sz w:val="30"/>
          <w:szCs w:val="30"/>
        </w:rPr>
      </w:pPr>
      <w:r>
        <w:rPr>
          <w:rFonts w:hint="eastAsia"/>
          <w:sz w:val="30"/>
          <w:szCs w:val="30"/>
        </w:rPr>
        <w:t>辩护人的辩护意见：</w:t>
      </w:r>
      <w:r>
        <w:rPr>
          <w:rFonts w:hint="eastAsia"/>
          <w:sz w:val="30"/>
          <w:szCs w:val="30"/>
        </w:rPr>
        <w:t>1</w:t>
      </w:r>
      <w:r>
        <w:rPr>
          <w:rFonts w:hint="eastAsia"/>
          <w:sz w:val="30"/>
          <w:szCs w:val="30"/>
        </w:rPr>
        <w:t>、对公诉机关所指控的罪名和犯罪事实不持异议；</w:t>
      </w:r>
      <w:r>
        <w:rPr>
          <w:rFonts w:hint="eastAsia"/>
          <w:sz w:val="30"/>
          <w:szCs w:val="30"/>
        </w:rPr>
        <w:t>2</w:t>
      </w:r>
      <w:r>
        <w:rPr>
          <w:rFonts w:hint="eastAsia"/>
          <w:sz w:val="30"/>
          <w:szCs w:val="30"/>
        </w:rPr>
        <w:t>、被告人郑宁有自首情节，可以从轻或减轻处罚；</w:t>
      </w:r>
      <w:r>
        <w:rPr>
          <w:rFonts w:hint="eastAsia"/>
          <w:sz w:val="30"/>
          <w:szCs w:val="30"/>
        </w:rPr>
        <w:t>2</w:t>
      </w:r>
      <w:r>
        <w:rPr>
          <w:rFonts w:hint="eastAsia"/>
          <w:sz w:val="30"/>
          <w:szCs w:val="30"/>
        </w:rPr>
        <w:t>、郑宁已退还全部赃款，可酌情从轻处罚；</w:t>
      </w:r>
      <w:r>
        <w:rPr>
          <w:rFonts w:hint="eastAsia"/>
          <w:sz w:val="30"/>
          <w:szCs w:val="30"/>
        </w:rPr>
        <w:t>3</w:t>
      </w:r>
      <w:r>
        <w:rPr>
          <w:rFonts w:hint="eastAsia"/>
          <w:sz w:val="30"/>
          <w:szCs w:val="30"/>
        </w:rPr>
        <w:t>、郑宁犯罪中参与程度较低，认罪态度好，主观恶性不高，该宗犯罪有被动性质，并没有造成严重后果。综上，请求法庭对其免予刑事处罚。辩护人并提交了转账凭证证实被告人已退</w:t>
      </w:r>
      <w:r>
        <w:rPr>
          <w:rFonts w:hint="eastAsia"/>
          <w:sz w:val="30"/>
          <w:szCs w:val="30"/>
        </w:rPr>
        <w:t>50</w:t>
      </w:r>
      <w:r>
        <w:rPr>
          <w:rFonts w:hint="eastAsia"/>
          <w:sz w:val="30"/>
          <w:szCs w:val="30"/>
        </w:rPr>
        <w:t>万元至广州市监察局。</w:t>
      </w:r>
    </w:p>
    <w:p w:rsidR="00F314A7" w:rsidRDefault="00F314A7">
      <w:pPr>
        <w:spacing w:line="500" w:lineRule="atLeast"/>
        <w:ind w:firstLine="600"/>
        <w:divId w:val="37432865"/>
        <w:rPr>
          <w:rFonts w:hint="eastAsia"/>
          <w:sz w:val="30"/>
          <w:szCs w:val="30"/>
        </w:rPr>
      </w:pPr>
      <w:r>
        <w:rPr>
          <w:rFonts w:hint="eastAsia"/>
          <w:sz w:val="30"/>
          <w:szCs w:val="30"/>
        </w:rPr>
        <w:t>经审理查明，</w:t>
      </w:r>
      <w:r>
        <w:rPr>
          <w:rFonts w:hint="eastAsia"/>
          <w:sz w:val="30"/>
          <w:szCs w:val="30"/>
        </w:rPr>
        <w:t>2012</w:t>
      </w:r>
      <w:r>
        <w:rPr>
          <w:rFonts w:hint="eastAsia"/>
          <w:sz w:val="30"/>
          <w:szCs w:val="30"/>
        </w:rPr>
        <w:t>年，被告人郑宁利用担任广州市工业和信息化委员会下属广州市信息安全评测中心副主任的职务便利，在广州市超级计算中心计算机系统散热系统集成项目的招投标和实施过程中为他人谋取利益，于</w:t>
      </w:r>
      <w:r>
        <w:rPr>
          <w:rFonts w:hint="eastAsia"/>
          <w:sz w:val="30"/>
          <w:szCs w:val="30"/>
        </w:rPr>
        <w:t>2014</w:t>
      </w:r>
      <w:r>
        <w:rPr>
          <w:rFonts w:hint="eastAsia"/>
          <w:sz w:val="30"/>
          <w:szCs w:val="30"/>
        </w:rPr>
        <w:t>年两次收受项目承包人王某</w:t>
      </w:r>
      <w:r>
        <w:rPr>
          <w:rFonts w:hint="eastAsia"/>
          <w:sz w:val="30"/>
          <w:szCs w:val="30"/>
        </w:rPr>
        <w:t>1</w:t>
      </w:r>
      <w:r>
        <w:rPr>
          <w:rFonts w:hint="eastAsia"/>
          <w:sz w:val="30"/>
          <w:szCs w:val="30"/>
        </w:rPr>
        <w:t>、杜某、王某</w:t>
      </w:r>
      <w:r>
        <w:rPr>
          <w:rFonts w:hint="eastAsia"/>
          <w:sz w:val="30"/>
          <w:szCs w:val="30"/>
        </w:rPr>
        <w:t>2</w:t>
      </w:r>
      <w:r>
        <w:rPr>
          <w:rFonts w:hint="eastAsia"/>
          <w:sz w:val="30"/>
          <w:szCs w:val="30"/>
        </w:rPr>
        <w:t>三人（均另案处理）贿送的款项合计人民币</w:t>
      </w:r>
      <w:r>
        <w:rPr>
          <w:rFonts w:hint="eastAsia"/>
          <w:sz w:val="30"/>
          <w:szCs w:val="30"/>
        </w:rPr>
        <w:t>30</w:t>
      </w:r>
      <w:r>
        <w:rPr>
          <w:rFonts w:hint="eastAsia"/>
          <w:sz w:val="30"/>
          <w:szCs w:val="30"/>
        </w:rPr>
        <w:t>万元。</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20</w:t>
      </w:r>
      <w:r>
        <w:rPr>
          <w:rFonts w:hint="eastAsia"/>
          <w:sz w:val="30"/>
          <w:szCs w:val="30"/>
        </w:rPr>
        <w:t>日，被告人郑宁主动到广州市番禺区人民检察院协助调查，如实供述了犯罪事实。</w:t>
      </w:r>
    </w:p>
    <w:p w:rsidR="00F314A7" w:rsidRDefault="00F314A7">
      <w:pPr>
        <w:spacing w:line="500" w:lineRule="atLeast"/>
        <w:ind w:firstLine="600"/>
        <w:divId w:val="979262095"/>
        <w:rPr>
          <w:rFonts w:hint="eastAsia"/>
          <w:sz w:val="30"/>
          <w:szCs w:val="30"/>
        </w:rPr>
      </w:pPr>
      <w:r>
        <w:rPr>
          <w:rFonts w:hint="eastAsia"/>
          <w:sz w:val="30"/>
          <w:szCs w:val="30"/>
        </w:rPr>
        <w:t>案发后，被告人郑宁已将全部赃款退至广州市监察局。</w:t>
      </w:r>
    </w:p>
    <w:p w:rsidR="00F314A7" w:rsidRDefault="00F314A7">
      <w:pPr>
        <w:spacing w:line="500" w:lineRule="atLeast"/>
        <w:ind w:firstLine="600"/>
        <w:divId w:val="1141926329"/>
        <w:rPr>
          <w:rFonts w:hint="eastAsia"/>
          <w:sz w:val="30"/>
          <w:szCs w:val="30"/>
        </w:rPr>
      </w:pPr>
      <w:r>
        <w:rPr>
          <w:rFonts w:hint="eastAsia"/>
          <w:sz w:val="30"/>
          <w:szCs w:val="30"/>
        </w:rPr>
        <w:t>上述事实，被告人郑宁在庭审中亦无异议，并有证人王某</w:t>
      </w:r>
      <w:r>
        <w:rPr>
          <w:rFonts w:hint="eastAsia"/>
          <w:sz w:val="30"/>
          <w:szCs w:val="30"/>
        </w:rPr>
        <w:t>1</w:t>
      </w:r>
      <w:r>
        <w:rPr>
          <w:rFonts w:hint="eastAsia"/>
          <w:sz w:val="30"/>
          <w:szCs w:val="30"/>
        </w:rPr>
        <w:t>、王某</w:t>
      </w:r>
      <w:r>
        <w:rPr>
          <w:rFonts w:hint="eastAsia"/>
          <w:sz w:val="30"/>
          <w:szCs w:val="30"/>
        </w:rPr>
        <w:t>2</w:t>
      </w:r>
      <w:r>
        <w:rPr>
          <w:rFonts w:hint="eastAsia"/>
          <w:sz w:val="30"/>
          <w:szCs w:val="30"/>
        </w:rPr>
        <w:t>、杜某的证言，被告人郑宁的供述，评标报告，中标通知书，材料设备报验单，设备到货检验单，任职材料，银行转账记录，视频材料，破案经过等证据，足以认定。</w:t>
      </w:r>
    </w:p>
    <w:p w:rsidR="00F314A7" w:rsidRDefault="00F314A7">
      <w:pPr>
        <w:spacing w:line="500" w:lineRule="atLeast"/>
        <w:ind w:firstLine="600"/>
        <w:divId w:val="321588414"/>
        <w:rPr>
          <w:rFonts w:hint="eastAsia"/>
          <w:sz w:val="30"/>
          <w:szCs w:val="30"/>
        </w:rPr>
      </w:pPr>
      <w:r>
        <w:rPr>
          <w:rFonts w:hint="eastAsia"/>
          <w:sz w:val="30"/>
          <w:szCs w:val="30"/>
        </w:rPr>
        <w:t>本院认为，被告人郑宁身为国家工作人员，无视国家法律，利用职务上的便利，非法收受他人财物，为他人谋取利益，其行为已构成受贿罪，依法应当对其适用“三年以上十年以下有期徒刑，并处罚金或者没收财产”的量刑幅度予以处罚。鉴于被告人郑宁犯罪以后自动投案，如实供述自己的罪行，是自首，依法可以减轻处罚。被告人已退出全部受贿款，有悔罪表现，可以酌情从轻处罚。辩护人以上述理由请求对其从轻或减轻处罚的意见基本符合本案事实，本院予以采纳；但建议对其免予刑事处罚的意见理据尚不充分，本院不予采纳。本院根据前述法定刑幅度、法定的量刑情节、酌定的量刑情节，并综合考虑被告人犯罪的具体事实、主观恶性、退赃情节、认罪态度等因素决定对被告人郑宁减轻处罚并适用缓刑。依照《中华人民共和国刑法》第三百八十五条第一款、第三百八十六条、第三百八十三条、第五十二条、第五十三条、第六十四条、第六十七条第一款、第七十二条、第七十三条及《最高人民法院、最高人民检察院关于办理贪污贿赂刑事案件适用法律若干问题的解释》第二条、第十九条的规定，判决如下：</w:t>
      </w:r>
    </w:p>
    <w:p w:rsidR="00F314A7" w:rsidRDefault="00F314A7">
      <w:pPr>
        <w:spacing w:line="500" w:lineRule="atLeast"/>
        <w:ind w:firstLine="600"/>
        <w:divId w:val="1531454360"/>
        <w:rPr>
          <w:rFonts w:hint="eastAsia"/>
          <w:sz w:val="30"/>
          <w:szCs w:val="30"/>
        </w:rPr>
      </w:pPr>
      <w:r>
        <w:rPr>
          <w:rFonts w:hint="eastAsia"/>
          <w:sz w:val="30"/>
          <w:szCs w:val="30"/>
        </w:rPr>
        <w:t>被告人郑宁犯受贿罪，判处有期徒刑一年六个月，缓刑二年，并处罚金二十万元（缓刑考验期限从判决确定之日起计算；罚金于本判决发生法律效力次日起十日内缴纳，上缴国库）。</w:t>
      </w:r>
    </w:p>
    <w:p w:rsidR="00F314A7" w:rsidRDefault="00F314A7">
      <w:pPr>
        <w:spacing w:line="500" w:lineRule="atLeast"/>
        <w:ind w:firstLine="600"/>
        <w:divId w:val="555168792"/>
        <w:rPr>
          <w:rFonts w:hint="eastAsia"/>
          <w:sz w:val="30"/>
          <w:szCs w:val="30"/>
        </w:rPr>
      </w:pPr>
      <w:r>
        <w:rPr>
          <w:rFonts w:hint="eastAsia"/>
          <w:sz w:val="30"/>
          <w:szCs w:val="30"/>
        </w:rPr>
        <w:t>被告人郑宁退出的赃款人民币</w:t>
      </w:r>
      <w:r>
        <w:rPr>
          <w:rFonts w:hint="eastAsia"/>
          <w:sz w:val="30"/>
          <w:szCs w:val="30"/>
        </w:rPr>
        <w:t>30</w:t>
      </w:r>
      <w:r>
        <w:rPr>
          <w:rFonts w:hint="eastAsia"/>
          <w:sz w:val="30"/>
          <w:szCs w:val="30"/>
        </w:rPr>
        <w:t>万元，予以没收上缴国库（该款项现存于广州市监察局）。</w:t>
      </w:r>
    </w:p>
    <w:p w:rsidR="00F314A7" w:rsidRDefault="00F314A7">
      <w:pPr>
        <w:spacing w:line="500" w:lineRule="atLeast"/>
        <w:ind w:firstLine="600"/>
        <w:divId w:val="588392294"/>
        <w:rPr>
          <w:rFonts w:hint="eastAsia"/>
          <w:sz w:val="30"/>
          <w:szCs w:val="30"/>
        </w:rPr>
      </w:pPr>
      <w:r>
        <w:rPr>
          <w:rFonts w:hint="eastAsia"/>
          <w:sz w:val="30"/>
          <w:szCs w:val="30"/>
        </w:rPr>
        <w:t>如不服本判决，可在接到判决书的第二日起十日内，通过本院或者直接向广东省广州市中级人民法院提出上诉。书面上诉应当提交上诉状正本一份，副本二份。</w:t>
      </w:r>
    </w:p>
    <w:p w:rsidR="00F314A7" w:rsidRDefault="00F314A7">
      <w:pPr>
        <w:spacing w:line="500" w:lineRule="atLeast"/>
        <w:jc w:val="right"/>
        <w:divId w:val="2074158295"/>
        <w:rPr>
          <w:rFonts w:hint="eastAsia"/>
          <w:sz w:val="30"/>
          <w:szCs w:val="30"/>
        </w:rPr>
      </w:pPr>
      <w:r>
        <w:rPr>
          <w:rFonts w:hint="eastAsia"/>
          <w:sz w:val="30"/>
          <w:szCs w:val="30"/>
        </w:rPr>
        <w:t>审　判　长　　陈善波</w:t>
      </w:r>
    </w:p>
    <w:p w:rsidR="00F314A7" w:rsidRDefault="00F314A7">
      <w:pPr>
        <w:spacing w:line="500" w:lineRule="atLeast"/>
        <w:jc w:val="right"/>
        <w:divId w:val="1281767473"/>
        <w:rPr>
          <w:rFonts w:hint="eastAsia"/>
          <w:sz w:val="30"/>
          <w:szCs w:val="30"/>
        </w:rPr>
      </w:pPr>
      <w:r>
        <w:rPr>
          <w:rFonts w:hint="eastAsia"/>
          <w:sz w:val="30"/>
          <w:szCs w:val="30"/>
        </w:rPr>
        <w:t>人民陪审员　　梁焕君</w:t>
      </w:r>
    </w:p>
    <w:p w:rsidR="00F314A7" w:rsidRDefault="00F314A7">
      <w:pPr>
        <w:spacing w:line="500" w:lineRule="atLeast"/>
        <w:jc w:val="right"/>
        <w:divId w:val="1357077169"/>
        <w:rPr>
          <w:rFonts w:hint="eastAsia"/>
          <w:sz w:val="30"/>
          <w:szCs w:val="30"/>
        </w:rPr>
      </w:pPr>
      <w:r>
        <w:rPr>
          <w:rFonts w:hint="eastAsia"/>
          <w:sz w:val="30"/>
          <w:szCs w:val="30"/>
        </w:rPr>
        <w:t>人民陪审员　　屈泳航</w:t>
      </w:r>
    </w:p>
    <w:p w:rsidR="00F314A7" w:rsidRDefault="00F314A7">
      <w:pPr>
        <w:spacing w:line="500" w:lineRule="atLeast"/>
        <w:jc w:val="right"/>
        <w:divId w:val="1242371422"/>
        <w:rPr>
          <w:rFonts w:hint="eastAsia"/>
          <w:sz w:val="30"/>
          <w:szCs w:val="30"/>
        </w:rPr>
      </w:pPr>
      <w:r>
        <w:rPr>
          <w:rFonts w:hint="eastAsia"/>
          <w:sz w:val="30"/>
          <w:szCs w:val="30"/>
        </w:rPr>
        <w:t>二〇一八年八月十六日</w:t>
      </w:r>
    </w:p>
    <w:p w:rsidR="00F314A7" w:rsidRDefault="00F314A7">
      <w:pPr>
        <w:spacing w:line="500" w:lineRule="atLeast"/>
        <w:jc w:val="right"/>
        <w:divId w:val="1389567933"/>
        <w:rPr>
          <w:rFonts w:hint="eastAsia"/>
          <w:sz w:val="30"/>
          <w:szCs w:val="30"/>
        </w:rPr>
      </w:pPr>
      <w:r>
        <w:rPr>
          <w:rFonts w:hint="eastAsia"/>
          <w:sz w:val="30"/>
          <w:szCs w:val="30"/>
        </w:rPr>
        <w:t>书　记　员　　叶泳甄</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314A7" w:rsidRDefault="00F314A7" w:rsidP="00F314A7">
      <w:pPr>
        <w:rPr>
          <w:rFonts w:hint="eastAsia"/>
        </w:rPr>
      </w:pPr>
      <w:r>
        <w:separator/>
      </w:r>
    </w:p>
  </w:endnote>
  <w:endnote w:type="continuationSeparator" w:id="0">
    <w:p w:rsidR="00F314A7" w:rsidRDefault="00F314A7" w:rsidP="00F314A7">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314A7" w:rsidRDefault="00F314A7" w:rsidP="00F314A7">
      <w:pPr>
        <w:rPr>
          <w:rFonts w:hint="eastAsia"/>
        </w:rPr>
      </w:pPr>
      <w:r>
        <w:separator/>
      </w:r>
    </w:p>
  </w:footnote>
  <w:footnote w:type="continuationSeparator" w:id="0">
    <w:p w:rsidR="00F314A7" w:rsidRDefault="00F314A7" w:rsidP="00F314A7">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314A7"/>
    <w:rsid w:val="007235DD"/>
    <w:rsid w:val="00F314A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F314A7"/>
    <w:pPr>
      <w:tabs>
        <w:tab w:val="center" w:pos="4153"/>
        <w:tab w:val="right" w:pos="8306"/>
      </w:tabs>
      <w:snapToGrid w:val="0"/>
      <w:jc w:val="center"/>
    </w:pPr>
    <w:rPr>
      <w:sz w:val="18"/>
      <w:szCs w:val="18"/>
    </w:rPr>
  </w:style>
  <w:style w:type="character" w:customStyle="1" w:styleId="a4">
    <w:name w:val="页眉 字符"/>
    <w:basedOn w:val="a0"/>
    <w:link w:val="a3"/>
    <w:uiPriority w:val="99"/>
    <w:rsid w:val="00F314A7"/>
    <w:rPr>
      <w:rFonts w:ascii="宋体" w:eastAsia="宋体" w:hAnsi="宋体" w:cs="宋体"/>
      <w:sz w:val="18"/>
      <w:szCs w:val="18"/>
    </w:rPr>
  </w:style>
  <w:style w:type="paragraph" w:styleId="a5">
    <w:name w:val="footer"/>
    <w:basedOn w:val="a"/>
    <w:link w:val="a6"/>
    <w:uiPriority w:val="99"/>
    <w:unhideWhenUsed/>
    <w:rsid w:val="00F314A7"/>
    <w:pPr>
      <w:tabs>
        <w:tab w:val="center" w:pos="4153"/>
        <w:tab w:val="right" w:pos="8306"/>
      </w:tabs>
      <w:snapToGrid w:val="0"/>
    </w:pPr>
    <w:rPr>
      <w:sz w:val="18"/>
      <w:szCs w:val="18"/>
    </w:rPr>
  </w:style>
  <w:style w:type="character" w:customStyle="1" w:styleId="a6">
    <w:name w:val="页脚 字符"/>
    <w:basedOn w:val="a0"/>
    <w:link w:val="a5"/>
    <w:uiPriority w:val="99"/>
    <w:rsid w:val="00F314A7"/>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432865">
      <w:marLeft w:val="0"/>
      <w:marRight w:val="0"/>
      <w:marTop w:val="10"/>
      <w:marBottom w:val="10"/>
      <w:divBdr>
        <w:top w:val="none" w:sz="0" w:space="0" w:color="auto"/>
        <w:left w:val="none" w:sz="0" w:space="0" w:color="auto"/>
        <w:bottom w:val="none" w:sz="0" w:space="0" w:color="auto"/>
        <w:right w:val="none" w:sz="0" w:space="0" w:color="auto"/>
      </w:divBdr>
    </w:div>
    <w:div w:id="159467497">
      <w:marLeft w:val="0"/>
      <w:marRight w:val="0"/>
      <w:marTop w:val="10"/>
      <w:marBottom w:val="10"/>
      <w:divBdr>
        <w:top w:val="none" w:sz="0" w:space="0" w:color="auto"/>
        <w:left w:val="none" w:sz="0" w:space="0" w:color="auto"/>
        <w:bottom w:val="none" w:sz="0" w:space="0" w:color="auto"/>
        <w:right w:val="none" w:sz="0" w:space="0" w:color="auto"/>
      </w:divBdr>
    </w:div>
    <w:div w:id="321588414">
      <w:marLeft w:val="0"/>
      <w:marRight w:val="0"/>
      <w:marTop w:val="10"/>
      <w:marBottom w:val="10"/>
      <w:divBdr>
        <w:top w:val="none" w:sz="0" w:space="0" w:color="auto"/>
        <w:left w:val="none" w:sz="0" w:space="0" w:color="auto"/>
        <w:bottom w:val="none" w:sz="0" w:space="0" w:color="auto"/>
        <w:right w:val="none" w:sz="0" w:space="0" w:color="auto"/>
      </w:divBdr>
    </w:div>
    <w:div w:id="550730501">
      <w:marLeft w:val="0"/>
      <w:marRight w:val="0"/>
      <w:marTop w:val="10"/>
      <w:marBottom w:val="10"/>
      <w:divBdr>
        <w:top w:val="none" w:sz="0" w:space="0" w:color="auto"/>
        <w:left w:val="none" w:sz="0" w:space="0" w:color="auto"/>
        <w:bottom w:val="none" w:sz="0" w:space="0" w:color="auto"/>
        <w:right w:val="none" w:sz="0" w:space="0" w:color="auto"/>
      </w:divBdr>
    </w:div>
    <w:div w:id="555168792">
      <w:marLeft w:val="0"/>
      <w:marRight w:val="0"/>
      <w:marTop w:val="10"/>
      <w:marBottom w:val="10"/>
      <w:divBdr>
        <w:top w:val="none" w:sz="0" w:space="0" w:color="auto"/>
        <w:left w:val="none" w:sz="0" w:space="0" w:color="auto"/>
        <w:bottom w:val="none" w:sz="0" w:space="0" w:color="auto"/>
        <w:right w:val="none" w:sz="0" w:space="0" w:color="auto"/>
      </w:divBdr>
    </w:div>
    <w:div w:id="570166291">
      <w:marLeft w:val="0"/>
      <w:marRight w:val="0"/>
      <w:marTop w:val="10"/>
      <w:marBottom w:val="10"/>
      <w:divBdr>
        <w:top w:val="none" w:sz="0" w:space="0" w:color="auto"/>
        <w:left w:val="none" w:sz="0" w:space="0" w:color="auto"/>
        <w:bottom w:val="none" w:sz="0" w:space="0" w:color="auto"/>
        <w:right w:val="none" w:sz="0" w:space="0" w:color="auto"/>
      </w:divBdr>
    </w:div>
    <w:div w:id="584922767">
      <w:marLeft w:val="0"/>
      <w:marRight w:val="0"/>
      <w:marTop w:val="10"/>
      <w:marBottom w:val="10"/>
      <w:divBdr>
        <w:top w:val="none" w:sz="0" w:space="0" w:color="auto"/>
        <w:left w:val="none" w:sz="0" w:space="0" w:color="auto"/>
        <w:bottom w:val="none" w:sz="0" w:space="0" w:color="auto"/>
        <w:right w:val="none" w:sz="0" w:space="0" w:color="auto"/>
      </w:divBdr>
    </w:div>
    <w:div w:id="588392294">
      <w:marLeft w:val="0"/>
      <w:marRight w:val="0"/>
      <w:marTop w:val="10"/>
      <w:marBottom w:val="10"/>
      <w:divBdr>
        <w:top w:val="none" w:sz="0" w:space="0" w:color="auto"/>
        <w:left w:val="none" w:sz="0" w:space="0" w:color="auto"/>
        <w:bottom w:val="none" w:sz="0" w:space="0" w:color="auto"/>
        <w:right w:val="none" w:sz="0" w:space="0" w:color="auto"/>
      </w:divBdr>
    </w:div>
    <w:div w:id="714934766">
      <w:marLeft w:val="0"/>
      <w:marRight w:val="0"/>
      <w:marTop w:val="10"/>
      <w:marBottom w:val="10"/>
      <w:divBdr>
        <w:top w:val="none" w:sz="0" w:space="0" w:color="auto"/>
        <w:left w:val="none" w:sz="0" w:space="0" w:color="auto"/>
        <w:bottom w:val="none" w:sz="0" w:space="0" w:color="auto"/>
        <w:right w:val="none" w:sz="0" w:space="0" w:color="auto"/>
      </w:divBdr>
    </w:div>
    <w:div w:id="802230260">
      <w:marLeft w:val="0"/>
      <w:marRight w:val="0"/>
      <w:marTop w:val="10"/>
      <w:marBottom w:val="10"/>
      <w:divBdr>
        <w:top w:val="none" w:sz="0" w:space="0" w:color="auto"/>
        <w:left w:val="none" w:sz="0" w:space="0" w:color="auto"/>
        <w:bottom w:val="none" w:sz="0" w:space="0" w:color="auto"/>
        <w:right w:val="none" w:sz="0" w:space="0" w:color="auto"/>
      </w:divBdr>
    </w:div>
    <w:div w:id="856192132">
      <w:marLeft w:val="0"/>
      <w:marRight w:val="0"/>
      <w:marTop w:val="10"/>
      <w:marBottom w:val="10"/>
      <w:divBdr>
        <w:top w:val="none" w:sz="0" w:space="0" w:color="auto"/>
        <w:left w:val="none" w:sz="0" w:space="0" w:color="auto"/>
        <w:bottom w:val="none" w:sz="0" w:space="0" w:color="auto"/>
        <w:right w:val="none" w:sz="0" w:space="0" w:color="auto"/>
      </w:divBdr>
    </w:div>
    <w:div w:id="979262095">
      <w:marLeft w:val="0"/>
      <w:marRight w:val="0"/>
      <w:marTop w:val="10"/>
      <w:marBottom w:val="10"/>
      <w:divBdr>
        <w:top w:val="none" w:sz="0" w:space="0" w:color="auto"/>
        <w:left w:val="none" w:sz="0" w:space="0" w:color="auto"/>
        <w:bottom w:val="none" w:sz="0" w:space="0" w:color="auto"/>
        <w:right w:val="none" w:sz="0" w:space="0" w:color="auto"/>
      </w:divBdr>
    </w:div>
    <w:div w:id="1027146415">
      <w:marLeft w:val="0"/>
      <w:marRight w:val="0"/>
      <w:marTop w:val="10"/>
      <w:marBottom w:val="10"/>
      <w:divBdr>
        <w:top w:val="none" w:sz="0" w:space="0" w:color="auto"/>
        <w:left w:val="none" w:sz="0" w:space="0" w:color="auto"/>
        <w:bottom w:val="none" w:sz="0" w:space="0" w:color="auto"/>
        <w:right w:val="none" w:sz="0" w:space="0" w:color="auto"/>
      </w:divBdr>
    </w:div>
    <w:div w:id="1141926329">
      <w:marLeft w:val="0"/>
      <w:marRight w:val="0"/>
      <w:marTop w:val="10"/>
      <w:marBottom w:val="10"/>
      <w:divBdr>
        <w:top w:val="none" w:sz="0" w:space="0" w:color="auto"/>
        <w:left w:val="none" w:sz="0" w:space="0" w:color="auto"/>
        <w:bottom w:val="none" w:sz="0" w:space="0" w:color="auto"/>
        <w:right w:val="none" w:sz="0" w:space="0" w:color="auto"/>
      </w:divBdr>
    </w:div>
    <w:div w:id="1242371422">
      <w:marLeft w:val="0"/>
      <w:marRight w:val="720"/>
      <w:marTop w:val="10"/>
      <w:marBottom w:val="10"/>
      <w:divBdr>
        <w:top w:val="none" w:sz="0" w:space="0" w:color="auto"/>
        <w:left w:val="none" w:sz="0" w:space="0" w:color="auto"/>
        <w:bottom w:val="none" w:sz="0" w:space="0" w:color="auto"/>
        <w:right w:val="none" w:sz="0" w:space="0" w:color="auto"/>
      </w:divBdr>
    </w:div>
    <w:div w:id="1281767473">
      <w:marLeft w:val="0"/>
      <w:marRight w:val="720"/>
      <w:marTop w:val="10"/>
      <w:marBottom w:val="10"/>
      <w:divBdr>
        <w:top w:val="none" w:sz="0" w:space="0" w:color="auto"/>
        <w:left w:val="none" w:sz="0" w:space="0" w:color="auto"/>
        <w:bottom w:val="none" w:sz="0" w:space="0" w:color="auto"/>
        <w:right w:val="none" w:sz="0" w:space="0" w:color="auto"/>
      </w:divBdr>
    </w:div>
    <w:div w:id="1357077169">
      <w:marLeft w:val="0"/>
      <w:marRight w:val="720"/>
      <w:marTop w:val="10"/>
      <w:marBottom w:val="10"/>
      <w:divBdr>
        <w:top w:val="none" w:sz="0" w:space="0" w:color="auto"/>
        <w:left w:val="none" w:sz="0" w:space="0" w:color="auto"/>
        <w:bottom w:val="none" w:sz="0" w:space="0" w:color="auto"/>
        <w:right w:val="none" w:sz="0" w:space="0" w:color="auto"/>
      </w:divBdr>
    </w:div>
    <w:div w:id="1389567933">
      <w:marLeft w:val="0"/>
      <w:marRight w:val="720"/>
      <w:marTop w:val="10"/>
      <w:marBottom w:val="10"/>
      <w:divBdr>
        <w:top w:val="none" w:sz="0" w:space="0" w:color="auto"/>
        <w:left w:val="none" w:sz="0" w:space="0" w:color="auto"/>
        <w:bottom w:val="none" w:sz="0" w:space="0" w:color="auto"/>
        <w:right w:val="none" w:sz="0" w:space="0" w:color="auto"/>
      </w:divBdr>
    </w:div>
    <w:div w:id="1531454360">
      <w:marLeft w:val="0"/>
      <w:marRight w:val="0"/>
      <w:marTop w:val="10"/>
      <w:marBottom w:val="10"/>
      <w:divBdr>
        <w:top w:val="none" w:sz="0" w:space="0" w:color="auto"/>
        <w:left w:val="none" w:sz="0" w:space="0" w:color="auto"/>
        <w:bottom w:val="none" w:sz="0" w:space="0" w:color="auto"/>
        <w:right w:val="none" w:sz="0" w:space="0" w:color="auto"/>
      </w:divBdr>
    </w:div>
    <w:div w:id="1631668620">
      <w:marLeft w:val="0"/>
      <w:marRight w:val="0"/>
      <w:marTop w:val="10"/>
      <w:marBottom w:val="10"/>
      <w:divBdr>
        <w:top w:val="none" w:sz="0" w:space="0" w:color="auto"/>
        <w:left w:val="none" w:sz="0" w:space="0" w:color="auto"/>
        <w:bottom w:val="none" w:sz="0" w:space="0" w:color="auto"/>
        <w:right w:val="none" w:sz="0" w:space="0" w:color="auto"/>
      </w:divBdr>
    </w:div>
    <w:div w:id="2074158295">
      <w:marLeft w:val="0"/>
      <w:marRight w:val="720"/>
      <w:marTop w:val="10"/>
      <w:marBottom w:val="10"/>
      <w:divBdr>
        <w:top w:val="none" w:sz="0" w:space="0" w:color="auto"/>
        <w:left w:val="none" w:sz="0" w:space="0" w:color="auto"/>
        <w:bottom w:val="none" w:sz="0" w:space="0" w:color="auto"/>
        <w:right w:val="none" w:sz="0" w:space="0" w:color="auto"/>
      </w:divBdr>
    </w:div>
    <w:div w:id="2102748855">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292</Words>
  <Characters>1670</Characters>
  <Application>Microsoft Office Word</Application>
  <DocSecurity>0</DocSecurity>
  <Lines>13</Lines>
  <Paragraphs>3</Paragraphs>
  <ScaleCrop>false</ScaleCrop>
  <Company/>
  <LinksUpToDate>false</LinksUpToDate>
  <CharactersWithSpaces>1959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2025-04-30T09:55:00Z</dcterms:created>
  <dcterms:modified xsi:type="dcterms:W3CDTF">2025-04-30T09:55:00Z</dcterms:modified>
</cp:coreProperties>
</file>