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381B" w:rsidRDefault="00EF381B">
      <w:pPr>
        <w:spacing w:line="500" w:lineRule="atLeast"/>
        <w:jc w:val="center"/>
        <w:divId w:val="1920140386"/>
        <w:rPr>
          <w:rFonts w:ascii="黑体" w:eastAsia="黑体" w:hAnsi="黑体"/>
          <w:sz w:val="36"/>
          <w:szCs w:val="36"/>
        </w:rPr>
      </w:pPr>
      <w:r>
        <w:rPr>
          <w:rFonts w:ascii="黑体" w:eastAsia="黑体" w:hAnsi="黑体" w:hint="eastAsia"/>
          <w:sz w:val="36"/>
          <w:szCs w:val="36"/>
        </w:rPr>
        <w:t>广东省佛山市禅城区人民法院</w:t>
      </w:r>
    </w:p>
    <w:p w:rsidR="00EF381B" w:rsidRDefault="00EF381B">
      <w:pPr>
        <w:spacing w:line="500" w:lineRule="atLeast"/>
        <w:jc w:val="center"/>
        <w:divId w:val="8642528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F381B" w:rsidRDefault="00EF381B">
      <w:pPr>
        <w:spacing w:line="500" w:lineRule="atLeast"/>
        <w:jc w:val="right"/>
        <w:divId w:val="196827093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1644</w:t>
      </w:r>
      <w:r>
        <w:rPr>
          <w:rFonts w:hint="eastAsia"/>
          <w:sz w:val="30"/>
          <w:szCs w:val="30"/>
        </w:rPr>
        <w:t>号</w:t>
      </w:r>
    </w:p>
    <w:p w:rsidR="00EF381B" w:rsidRDefault="00EF381B">
      <w:pPr>
        <w:spacing w:line="500" w:lineRule="atLeast"/>
        <w:ind w:firstLine="600"/>
        <w:divId w:val="879318515"/>
        <w:rPr>
          <w:rFonts w:hint="eastAsia"/>
          <w:sz w:val="30"/>
          <w:szCs w:val="30"/>
        </w:rPr>
      </w:pPr>
      <w:r>
        <w:rPr>
          <w:rFonts w:hint="eastAsia"/>
          <w:sz w:val="30"/>
          <w:szCs w:val="30"/>
        </w:rPr>
        <w:t>公诉机关佛山市禅城区人民检察院。</w:t>
      </w:r>
    </w:p>
    <w:p w:rsidR="00EF381B" w:rsidRDefault="00EF381B">
      <w:pPr>
        <w:spacing w:line="500" w:lineRule="atLeast"/>
        <w:ind w:firstLine="600"/>
        <w:divId w:val="1772626350"/>
        <w:rPr>
          <w:rFonts w:hint="eastAsia"/>
          <w:sz w:val="30"/>
          <w:szCs w:val="30"/>
        </w:rPr>
      </w:pPr>
      <w:r>
        <w:rPr>
          <w:rFonts w:hint="eastAsia"/>
          <w:sz w:val="30"/>
          <w:szCs w:val="30"/>
        </w:rPr>
        <w:t>被告人郑强，男，</w:t>
      </w:r>
      <w:r>
        <w:rPr>
          <w:rFonts w:hint="eastAsia"/>
          <w:sz w:val="30"/>
          <w:szCs w:val="30"/>
        </w:rPr>
        <w:t>1975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日，汉族，高中文化，住佛山市禅城区。</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日因本案被羁押，次日被刑事拘留，同月</w:t>
      </w:r>
      <w:r>
        <w:rPr>
          <w:rFonts w:hint="eastAsia"/>
          <w:sz w:val="30"/>
          <w:szCs w:val="30"/>
        </w:rPr>
        <w:t>27</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日被佛山市禅城区人民检察院取保候审，同年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日被本院继续取保候审。</w:t>
      </w:r>
    </w:p>
    <w:p w:rsidR="00EF381B" w:rsidRDefault="00EF381B">
      <w:pPr>
        <w:spacing w:line="500" w:lineRule="atLeast"/>
        <w:ind w:firstLine="600"/>
        <w:divId w:val="451290148"/>
        <w:rPr>
          <w:rFonts w:hint="eastAsia"/>
          <w:sz w:val="30"/>
          <w:szCs w:val="30"/>
        </w:rPr>
      </w:pPr>
      <w:r>
        <w:rPr>
          <w:rFonts w:hint="eastAsia"/>
          <w:sz w:val="30"/>
          <w:szCs w:val="30"/>
        </w:rPr>
        <w:t>辩护人陈壮，广东泽康律师事务所律师。</w:t>
      </w:r>
    </w:p>
    <w:p w:rsidR="00EF381B" w:rsidRDefault="00EF381B">
      <w:pPr>
        <w:spacing w:line="500" w:lineRule="atLeast"/>
        <w:ind w:firstLine="600"/>
        <w:divId w:val="346367885"/>
        <w:rPr>
          <w:rFonts w:hint="eastAsia"/>
          <w:sz w:val="30"/>
          <w:szCs w:val="30"/>
        </w:rPr>
      </w:pPr>
      <w:r>
        <w:rPr>
          <w:rFonts w:hint="eastAsia"/>
          <w:sz w:val="30"/>
          <w:szCs w:val="30"/>
        </w:rPr>
        <w:t>辩护人袁陈兵，广东泽康律师事务所律师。</w:t>
      </w:r>
    </w:p>
    <w:p w:rsidR="00EF381B" w:rsidRDefault="00EF381B">
      <w:pPr>
        <w:spacing w:line="500" w:lineRule="atLeast"/>
        <w:ind w:firstLine="600"/>
        <w:divId w:val="1411808884"/>
        <w:rPr>
          <w:rFonts w:hint="eastAsia"/>
          <w:sz w:val="30"/>
          <w:szCs w:val="30"/>
        </w:rPr>
      </w:pPr>
      <w:r>
        <w:rPr>
          <w:rFonts w:hint="eastAsia"/>
          <w:sz w:val="30"/>
          <w:szCs w:val="30"/>
        </w:rPr>
        <w:t>佛山市禅城区人民检察院以佛禅检刑诉</w:t>
      </w:r>
      <w:r>
        <w:rPr>
          <w:rFonts w:hint="eastAsia"/>
          <w:sz w:val="30"/>
          <w:szCs w:val="30"/>
        </w:rPr>
        <w:t>[2016]1503</w:t>
      </w:r>
      <w:r>
        <w:rPr>
          <w:rFonts w:hint="eastAsia"/>
          <w:sz w:val="30"/>
          <w:szCs w:val="30"/>
        </w:rPr>
        <w:t>号起诉书指控被告人郑强犯行贿罪、单位行贿罪，于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日向本院提起公诉。本院依法适用简易程序并组成合议庭，于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日公开开庭审理了本案。</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日，本院将本案转为普通程序，并分别于同月</w:t>
      </w:r>
      <w:r>
        <w:rPr>
          <w:rFonts w:hint="eastAsia"/>
          <w:sz w:val="30"/>
          <w:szCs w:val="30"/>
        </w:rPr>
        <w:t>22</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日公开开庭进行了审理。佛山市禅城区人民检察院指派检察员林煜轩、王欢出庭支持公诉，被告人郑强及其辩护人陈壮、袁陈兵到庭参加诉讼。现已审理终结。</w:t>
      </w:r>
    </w:p>
    <w:p w:rsidR="00EF381B" w:rsidRDefault="00EF381B">
      <w:pPr>
        <w:spacing w:line="500" w:lineRule="atLeast"/>
        <w:ind w:firstLine="600"/>
        <w:divId w:val="122987941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告人郑强因其合伙人姚某被佛山市公安局禅城分局江湾派出所刑事拘留，被告人郑强为了帮助姚某变更强制措施为取保候审，找到时任佛山市公安局禅城分局副局长雷某（另案处理）帮忙，雷某遂联系时任佛山市公安局禅城分局江湾派出所副所长陈某（另案处理）帮忙，成功为姚某办理了取保候审手续。为此，被告人郑强在佛山市禅城区清水街路边送给雷某人民币</w:t>
      </w:r>
      <w:r>
        <w:rPr>
          <w:rFonts w:hint="eastAsia"/>
          <w:sz w:val="30"/>
          <w:szCs w:val="30"/>
        </w:rPr>
        <w:t>50000</w:t>
      </w:r>
      <w:r>
        <w:rPr>
          <w:rFonts w:hint="eastAsia"/>
          <w:sz w:val="30"/>
          <w:szCs w:val="30"/>
        </w:rPr>
        <w:t>元，后于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日在佛山市禅城区五峰四路新逢源饭店吃饭时送给陈某</w:t>
      </w:r>
      <w:r>
        <w:rPr>
          <w:rFonts w:hint="eastAsia"/>
          <w:sz w:val="30"/>
          <w:szCs w:val="30"/>
        </w:rPr>
        <w:t>10000</w:t>
      </w:r>
      <w:r>
        <w:rPr>
          <w:rFonts w:hint="eastAsia"/>
          <w:sz w:val="30"/>
          <w:szCs w:val="30"/>
        </w:rPr>
        <w:t>元。</w:t>
      </w:r>
    </w:p>
    <w:p w:rsidR="00EF381B" w:rsidRDefault="00EF381B">
      <w:pPr>
        <w:spacing w:line="500" w:lineRule="atLeast"/>
        <w:ind w:firstLine="600"/>
        <w:divId w:val="35400494"/>
        <w:rPr>
          <w:rFonts w:hint="eastAsia"/>
          <w:sz w:val="30"/>
          <w:szCs w:val="30"/>
        </w:rPr>
      </w:pPr>
      <w:r>
        <w:rPr>
          <w:rFonts w:hint="eastAsia"/>
          <w:sz w:val="30"/>
          <w:szCs w:val="30"/>
        </w:rPr>
        <w:lastRenderedPageBreak/>
        <w:t>还查明，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郑强在佛山市禅城区与他人共同经营佳宁娜（佛山）企业有限公司魅力四射夜总会、魅力四射桑拿、龙泉桑拿期间，为了得到时任佛山市公安局禅城分局治安警察大队大队长雷某等民警在对上述夜总会、桑拿场所执法检查时的关照，借节假日之机，分别多次送给雷某等人共计人民币</w:t>
      </w:r>
      <w:r>
        <w:rPr>
          <w:rFonts w:hint="eastAsia"/>
          <w:sz w:val="30"/>
          <w:szCs w:val="30"/>
        </w:rPr>
        <w:t>117000</w:t>
      </w:r>
      <w:r>
        <w:rPr>
          <w:rFonts w:hint="eastAsia"/>
          <w:sz w:val="30"/>
          <w:szCs w:val="30"/>
        </w:rPr>
        <w:t>元。</w:t>
      </w:r>
    </w:p>
    <w:p w:rsidR="00EF381B" w:rsidRDefault="00EF381B">
      <w:pPr>
        <w:spacing w:line="500" w:lineRule="atLeast"/>
        <w:ind w:firstLine="600"/>
        <w:divId w:val="585462264"/>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告人郑强接到佛山市纪委专案组的通知，自行来到办案地点，向专案组如实供述了专案组未掌握的其向雷某等人行贿的犯罪事实。次日，禅城区纪委将被告人郑强涉嫌犯罪的事实移交佛山市禅城区人民检察院处理，被告人郑强当日在接受检察机关办案人员的询问时亦如实供述了上述犯罪事实。</w:t>
      </w:r>
    </w:p>
    <w:p w:rsidR="00EF381B" w:rsidRDefault="00EF381B">
      <w:pPr>
        <w:spacing w:line="500" w:lineRule="atLeast"/>
        <w:ind w:firstLine="600"/>
        <w:divId w:val="1865513765"/>
        <w:rPr>
          <w:rFonts w:hint="eastAsia"/>
          <w:sz w:val="30"/>
          <w:szCs w:val="30"/>
        </w:rPr>
      </w:pPr>
      <w:r>
        <w:rPr>
          <w:rFonts w:hint="eastAsia"/>
          <w:sz w:val="30"/>
          <w:szCs w:val="30"/>
        </w:rPr>
        <w:t>上述事实，被告人郑强在开庭审理过程中均无异议，并有证人雷某、赖某、杨某、赵某、邵某、池某、陈某、邓某、姚某的证言，到案经过，企业工商登记资料，企业法人营业执照，营业执照，干部任免审批表，姚某的立案决定书、呈请拘留报告书、抓获经过、拘留证、取保候审决定书、释放通知书，户籍证明，被告人郑强在侦查阶段的供述等证据证实，足以认定。</w:t>
      </w:r>
    </w:p>
    <w:p w:rsidR="00EF381B" w:rsidRDefault="00EF381B">
      <w:pPr>
        <w:spacing w:line="500" w:lineRule="atLeast"/>
        <w:ind w:firstLine="600"/>
        <w:divId w:val="1893956282"/>
        <w:rPr>
          <w:rFonts w:hint="eastAsia"/>
          <w:sz w:val="30"/>
          <w:szCs w:val="30"/>
        </w:rPr>
      </w:pPr>
      <w:r>
        <w:rPr>
          <w:rFonts w:hint="eastAsia"/>
          <w:sz w:val="30"/>
          <w:szCs w:val="30"/>
        </w:rPr>
        <w:t>关于被告人郑强在</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年期间，借节假日之机多次送给雷某等人</w:t>
      </w:r>
      <w:r>
        <w:rPr>
          <w:rFonts w:hint="eastAsia"/>
          <w:sz w:val="30"/>
          <w:szCs w:val="30"/>
        </w:rPr>
        <w:t>117000</w:t>
      </w:r>
      <w:r>
        <w:rPr>
          <w:rFonts w:hint="eastAsia"/>
          <w:sz w:val="30"/>
          <w:szCs w:val="30"/>
        </w:rPr>
        <w:t>元是否构成单位行贿罪的问题。经查，被告人郑强在上述期间除经营佳宁娜（佛山）企业有限公司魅力四射夜总会外，还在禅城区范围内经营龙泉桑拿、魅力四射桑拿等娱乐项目，其陈述送钱给雷某等人的目的是为了让在禅城区负有行政管理权力的民警“在治安方面给予关照，尽量不要来检查我的经营场所”，其亦多次陈述上述款项是个人钱款，与夜总会、桑拿的其他经营者无关，据此，被告人郑强是个人出于谋取不正当利益的目的向国家工作人员行贿，构成行贿罪，非单位行贿罪，公诉机关指控的罪名不当，本院依法予以纠正。</w:t>
      </w:r>
    </w:p>
    <w:p w:rsidR="00EF381B" w:rsidRDefault="00EF381B">
      <w:pPr>
        <w:spacing w:line="500" w:lineRule="atLeast"/>
        <w:ind w:firstLine="600"/>
        <w:divId w:val="1455320277"/>
        <w:rPr>
          <w:rFonts w:hint="eastAsia"/>
          <w:sz w:val="30"/>
          <w:szCs w:val="30"/>
        </w:rPr>
      </w:pPr>
      <w:r>
        <w:rPr>
          <w:rFonts w:hint="eastAsia"/>
          <w:sz w:val="30"/>
          <w:szCs w:val="30"/>
        </w:rPr>
        <w:t>关于被告人郑强的犯罪金额问题。经查，公诉机关指控的犯罪金额共计</w:t>
      </w:r>
      <w:r>
        <w:rPr>
          <w:rFonts w:hint="eastAsia"/>
          <w:sz w:val="30"/>
          <w:szCs w:val="30"/>
        </w:rPr>
        <w:t>237000</w:t>
      </w:r>
      <w:r>
        <w:rPr>
          <w:rFonts w:hint="eastAsia"/>
          <w:sz w:val="30"/>
          <w:szCs w:val="30"/>
        </w:rPr>
        <w:t>元，其中包含被告人郑强行贿给时任佛山市公安局禅城分局治安警察大队副大队长杨某的</w:t>
      </w:r>
      <w:r>
        <w:rPr>
          <w:rFonts w:hint="eastAsia"/>
          <w:sz w:val="30"/>
          <w:szCs w:val="30"/>
        </w:rPr>
        <w:t>60000</w:t>
      </w:r>
      <w:r>
        <w:rPr>
          <w:rFonts w:hint="eastAsia"/>
          <w:sz w:val="30"/>
          <w:szCs w:val="30"/>
        </w:rPr>
        <w:t>元。根据在案证据，被告人郑强供述其多次向杨某个人行贿，金额达到</w:t>
      </w:r>
      <w:r>
        <w:rPr>
          <w:rFonts w:hint="eastAsia"/>
          <w:sz w:val="30"/>
          <w:szCs w:val="30"/>
        </w:rPr>
        <w:t>140000</w:t>
      </w:r>
      <w:r>
        <w:rPr>
          <w:rFonts w:hint="eastAsia"/>
          <w:sz w:val="30"/>
          <w:szCs w:val="30"/>
        </w:rPr>
        <w:t>元，而证人杨某陈述其实际收受了郑强</w:t>
      </w:r>
      <w:r>
        <w:rPr>
          <w:rFonts w:hint="eastAsia"/>
          <w:sz w:val="30"/>
          <w:szCs w:val="30"/>
        </w:rPr>
        <w:t>36000</w:t>
      </w:r>
      <w:r>
        <w:rPr>
          <w:rFonts w:hint="eastAsia"/>
          <w:sz w:val="30"/>
          <w:szCs w:val="30"/>
        </w:rPr>
        <w:t>元，其中</w:t>
      </w:r>
      <w:r>
        <w:rPr>
          <w:rFonts w:hint="eastAsia"/>
          <w:sz w:val="30"/>
          <w:szCs w:val="30"/>
        </w:rPr>
        <w:t>30000</w:t>
      </w:r>
      <w:r>
        <w:rPr>
          <w:rFonts w:hint="eastAsia"/>
          <w:sz w:val="30"/>
          <w:szCs w:val="30"/>
        </w:rPr>
        <w:t>元是代转交给案外人“杨尚武”的“医疗费”，另外</w:t>
      </w:r>
      <w:r>
        <w:rPr>
          <w:rFonts w:hint="eastAsia"/>
          <w:sz w:val="30"/>
          <w:szCs w:val="30"/>
        </w:rPr>
        <w:t>6000</w:t>
      </w:r>
      <w:r>
        <w:rPr>
          <w:rFonts w:hint="eastAsia"/>
          <w:sz w:val="30"/>
          <w:szCs w:val="30"/>
        </w:rPr>
        <w:t>元是逢年过节在郑强处收取的“红包”。由于公诉机关未提供案外人“杨尚武”的相关证言，不能查实其是否有收取杨某转交的“医疗费”和具体金额，因此，被告人郑强向杨某交付的款项性质是否构成单位行贿罪、以及具体金额均不能确定。本院对公诉机关的该项指控不予支持，被告人郑强的犯罪金额应为</w:t>
      </w:r>
      <w:r>
        <w:rPr>
          <w:rFonts w:hint="eastAsia"/>
          <w:sz w:val="30"/>
          <w:szCs w:val="30"/>
        </w:rPr>
        <w:t>177000</w:t>
      </w:r>
      <w:r>
        <w:rPr>
          <w:rFonts w:hint="eastAsia"/>
          <w:sz w:val="30"/>
          <w:szCs w:val="30"/>
        </w:rPr>
        <w:t>元。</w:t>
      </w:r>
    </w:p>
    <w:p w:rsidR="00EF381B" w:rsidRDefault="00EF381B">
      <w:pPr>
        <w:spacing w:line="500" w:lineRule="atLeast"/>
        <w:ind w:firstLine="600"/>
        <w:divId w:val="1343168876"/>
        <w:rPr>
          <w:rFonts w:hint="eastAsia"/>
          <w:sz w:val="30"/>
          <w:szCs w:val="30"/>
        </w:rPr>
      </w:pPr>
      <w:r>
        <w:rPr>
          <w:rFonts w:hint="eastAsia"/>
          <w:sz w:val="30"/>
          <w:szCs w:val="30"/>
        </w:rPr>
        <w:t>本院认为，被告人郑强为谋取不正当利益，多次给予国家工作人员财物，共计人民币</w:t>
      </w:r>
      <w:r>
        <w:rPr>
          <w:rFonts w:hint="eastAsia"/>
          <w:sz w:val="30"/>
          <w:szCs w:val="30"/>
        </w:rPr>
        <w:t>177000</w:t>
      </w:r>
      <w:r>
        <w:rPr>
          <w:rFonts w:hint="eastAsia"/>
          <w:sz w:val="30"/>
          <w:szCs w:val="30"/>
        </w:rPr>
        <w:t>元，其行为构成行贿罪。被告人郑强在接到办案机关的通知后自行到案，并如实供述办案机关未掌握的犯罪事实，是自首，依法可以从轻处罚。辩护人以被告人郑强是初犯、有悔罪表现为由，请求对被告人郑强从轻处罚并适用缓刑的辩护意见成立，本院予以采纳。鉴于被告人郑强当庭自愿认罪，确有悔罪表现，可以宣告缓刑。依照《中华人民共和国刑法》第三百八十九条第一款，第三百九十条第一款，第六十七条第一款，第七十二条第一款，第七十三条第二款、第三款的规定，判决如下：</w:t>
      </w:r>
    </w:p>
    <w:p w:rsidR="00EF381B" w:rsidRDefault="00EF381B">
      <w:pPr>
        <w:spacing w:line="500" w:lineRule="atLeast"/>
        <w:ind w:firstLine="600"/>
        <w:divId w:val="726101088"/>
        <w:rPr>
          <w:rFonts w:hint="eastAsia"/>
          <w:sz w:val="30"/>
          <w:szCs w:val="30"/>
        </w:rPr>
      </w:pPr>
      <w:r>
        <w:rPr>
          <w:rFonts w:hint="eastAsia"/>
          <w:sz w:val="30"/>
          <w:szCs w:val="30"/>
        </w:rPr>
        <w:t>被告人郑强犯行贿罪，判处有期徒刑一年六个月，缓刑二年。</w:t>
      </w:r>
    </w:p>
    <w:p w:rsidR="00EF381B" w:rsidRDefault="00EF381B">
      <w:pPr>
        <w:spacing w:line="500" w:lineRule="atLeast"/>
        <w:ind w:firstLine="600"/>
        <w:divId w:val="952859156"/>
        <w:rPr>
          <w:rFonts w:hint="eastAsia"/>
          <w:sz w:val="30"/>
          <w:szCs w:val="30"/>
        </w:rPr>
      </w:pPr>
      <w:r>
        <w:rPr>
          <w:rFonts w:hint="eastAsia"/>
          <w:sz w:val="30"/>
          <w:szCs w:val="30"/>
        </w:rPr>
        <w:t>（缓刑考验期限从判决确定之日起计算）。</w:t>
      </w:r>
    </w:p>
    <w:p w:rsidR="00EF381B" w:rsidRDefault="00EF381B">
      <w:pPr>
        <w:spacing w:line="500" w:lineRule="atLeast"/>
        <w:ind w:firstLine="600"/>
        <w:divId w:val="2009670873"/>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rsidR="00EF381B" w:rsidRDefault="00EF381B">
      <w:pPr>
        <w:spacing w:line="500" w:lineRule="atLeast"/>
        <w:jc w:val="right"/>
        <w:divId w:val="913318483"/>
        <w:rPr>
          <w:rFonts w:hint="eastAsia"/>
          <w:sz w:val="30"/>
          <w:szCs w:val="30"/>
        </w:rPr>
      </w:pPr>
      <w:r>
        <w:rPr>
          <w:rFonts w:hint="eastAsia"/>
          <w:sz w:val="30"/>
          <w:szCs w:val="30"/>
        </w:rPr>
        <w:t>审　判　长　　彭宜现</w:t>
      </w:r>
    </w:p>
    <w:p w:rsidR="00EF381B" w:rsidRDefault="00EF381B">
      <w:pPr>
        <w:spacing w:line="500" w:lineRule="atLeast"/>
        <w:jc w:val="right"/>
        <w:divId w:val="1598706110"/>
        <w:rPr>
          <w:rFonts w:hint="eastAsia"/>
          <w:sz w:val="30"/>
          <w:szCs w:val="30"/>
        </w:rPr>
      </w:pPr>
      <w:r>
        <w:rPr>
          <w:rFonts w:hint="eastAsia"/>
          <w:sz w:val="30"/>
          <w:szCs w:val="30"/>
        </w:rPr>
        <w:t>人民陪审员　　莫玉燕</w:t>
      </w:r>
    </w:p>
    <w:p w:rsidR="00EF381B" w:rsidRDefault="00EF381B">
      <w:pPr>
        <w:spacing w:line="500" w:lineRule="atLeast"/>
        <w:jc w:val="right"/>
        <w:divId w:val="1987590081"/>
        <w:rPr>
          <w:rFonts w:hint="eastAsia"/>
          <w:sz w:val="30"/>
          <w:szCs w:val="30"/>
        </w:rPr>
      </w:pPr>
      <w:r>
        <w:rPr>
          <w:rFonts w:hint="eastAsia"/>
          <w:sz w:val="30"/>
          <w:szCs w:val="30"/>
        </w:rPr>
        <w:t>人民陪审员　　肖　芳</w:t>
      </w:r>
    </w:p>
    <w:p w:rsidR="00EF381B" w:rsidRDefault="00EF381B">
      <w:pPr>
        <w:spacing w:line="500" w:lineRule="atLeast"/>
        <w:jc w:val="right"/>
        <w:divId w:val="1971933727"/>
        <w:rPr>
          <w:rFonts w:hint="eastAsia"/>
          <w:sz w:val="30"/>
          <w:szCs w:val="30"/>
        </w:rPr>
      </w:pPr>
      <w:r>
        <w:rPr>
          <w:rFonts w:hint="eastAsia"/>
          <w:sz w:val="30"/>
          <w:szCs w:val="30"/>
        </w:rPr>
        <w:t>二〇一七年三月十日</w:t>
      </w:r>
    </w:p>
    <w:p w:rsidR="00EF381B" w:rsidRDefault="00EF381B">
      <w:pPr>
        <w:spacing w:line="500" w:lineRule="atLeast"/>
        <w:jc w:val="right"/>
        <w:divId w:val="284116030"/>
        <w:rPr>
          <w:rFonts w:hint="eastAsia"/>
          <w:sz w:val="30"/>
          <w:szCs w:val="30"/>
        </w:rPr>
      </w:pPr>
      <w:r>
        <w:rPr>
          <w:rFonts w:hint="eastAsia"/>
          <w:sz w:val="30"/>
          <w:szCs w:val="30"/>
        </w:rPr>
        <w:t>书　记　员　　陈文敏</w:t>
      </w:r>
    </w:p>
    <w:p w:rsidR="00EF381B" w:rsidRDefault="00EF381B">
      <w:pPr>
        <w:spacing w:line="500" w:lineRule="atLeast"/>
        <w:ind w:firstLine="600"/>
        <w:divId w:val="219485496"/>
        <w:rPr>
          <w:rFonts w:hint="eastAsia"/>
          <w:sz w:val="30"/>
          <w:szCs w:val="30"/>
        </w:rPr>
      </w:pPr>
      <w:r>
        <w:rPr>
          <w:rFonts w:hint="eastAsia"/>
          <w:sz w:val="30"/>
          <w:szCs w:val="30"/>
        </w:rPr>
        <w:t>附：《中华人民共和国刑法》相关法条</w:t>
      </w:r>
    </w:p>
    <w:p w:rsidR="00EF381B" w:rsidRDefault="00EF381B">
      <w:pPr>
        <w:spacing w:line="500" w:lineRule="atLeast"/>
        <w:ind w:firstLine="600"/>
        <w:divId w:val="451366937"/>
        <w:rPr>
          <w:rFonts w:hint="eastAsia"/>
          <w:sz w:val="30"/>
          <w:szCs w:val="30"/>
        </w:rPr>
      </w:pPr>
      <w:r>
        <w:rPr>
          <w:rFonts w:hint="eastAsia"/>
          <w:sz w:val="30"/>
          <w:szCs w:val="30"/>
        </w:rPr>
        <w:t>第三百八十九条为谋取不正当利益，给予国家工作人员以财物的，是行贿罪。</w:t>
      </w:r>
    </w:p>
    <w:p w:rsidR="00EF381B" w:rsidRDefault="00EF381B">
      <w:pPr>
        <w:spacing w:line="500" w:lineRule="atLeast"/>
        <w:ind w:firstLine="600"/>
        <w:divId w:val="190395263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EF381B" w:rsidRDefault="00EF381B">
      <w:pPr>
        <w:spacing w:line="500" w:lineRule="atLeast"/>
        <w:ind w:firstLine="600"/>
        <w:divId w:val="240531410"/>
        <w:rPr>
          <w:rFonts w:hint="eastAsia"/>
          <w:sz w:val="30"/>
          <w:szCs w:val="30"/>
        </w:rPr>
      </w:pPr>
      <w:r>
        <w:rPr>
          <w:rFonts w:hint="eastAsia"/>
          <w:sz w:val="30"/>
          <w:szCs w:val="30"/>
        </w:rPr>
        <w:t>因被勒索给予国家工作人员以财物，没有获得不正当利益的，不是行贿。</w:t>
      </w:r>
    </w:p>
    <w:p w:rsidR="00EF381B" w:rsidRDefault="00EF381B">
      <w:pPr>
        <w:spacing w:line="500" w:lineRule="atLeast"/>
        <w:ind w:firstLine="600"/>
        <w:divId w:val="2142645445"/>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情节特别严重的，处十年以上有期徒刑或者无期徒刑，可以并处没收财产。</w:t>
      </w:r>
    </w:p>
    <w:p w:rsidR="00EF381B" w:rsidRDefault="00EF381B">
      <w:pPr>
        <w:spacing w:line="500" w:lineRule="atLeast"/>
        <w:ind w:firstLine="600"/>
        <w:divId w:val="488836288"/>
        <w:rPr>
          <w:rFonts w:hint="eastAsia"/>
          <w:sz w:val="30"/>
          <w:szCs w:val="30"/>
        </w:rPr>
      </w:pPr>
      <w:r>
        <w:rPr>
          <w:rFonts w:hint="eastAsia"/>
          <w:sz w:val="30"/>
          <w:szCs w:val="30"/>
        </w:rPr>
        <w:t>行贿人在被追诉前主动交待行贿行为的，可以减轻或者免除处罚。</w:t>
      </w:r>
    </w:p>
    <w:p w:rsidR="00EF381B" w:rsidRDefault="00EF381B">
      <w:pPr>
        <w:spacing w:line="500" w:lineRule="atLeast"/>
        <w:ind w:firstLine="600"/>
        <w:divId w:val="48374078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F381B" w:rsidRDefault="00EF381B">
      <w:pPr>
        <w:spacing w:line="500" w:lineRule="atLeast"/>
        <w:ind w:firstLine="600"/>
        <w:divId w:val="89732623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F381B" w:rsidRDefault="00EF381B">
      <w:pPr>
        <w:spacing w:line="500" w:lineRule="atLeast"/>
        <w:ind w:firstLine="600"/>
        <w:divId w:val="137962091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F381B" w:rsidRDefault="00EF381B">
      <w:pPr>
        <w:spacing w:line="500" w:lineRule="atLeast"/>
        <w:ind w:firstLine="600"/>
        <w:divId w:val="12767281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EF381B" w:rsidRDefault="00EF381B">
      <w:pPr>
        <w:spacing w:line="500" w:lineRule="atLeast"/>
        <w:ind w:firstLine="600"/>
        <w:divId w:val="865682297"/>
        <w:rPr>
          <w:rFonts w:hint="eastAsia"/>
          <w:sz w:val="30"/>
          <w:szCs w:val="30"/>
        </w:rPr>
      </w:pPr>
      <w:r>
        <w:rPr>
          <w:rFonts w:hint="eastAsia"/>
          <w:sz w:val="30"/>
          <w:szCs w:val="30"/>
        </w:rPr>
        <w:t>（一）犯罪情节较轻；</w:t>
      </w:r>
    </w:p>
    <w:p w:rsidR="00EF381B" w:rsidRDefault="00EF381B">
      <w:pPr>
        <w:spacing w:line="500" w:lineRule="atLeast"/>
        <w:ind w:firstLine="600"/>
        <w:divId w:val="258874771"/>
        <w:rPr>
          <w:rFonts w:hint="eastAsia"/>
          <w:sz w:val="30"/>
          <w:szCs w:val="30"/>
        </w:rPr>
      </w:pPr>
      <w:r>
        <w:rPr>
          <w:rFonts w:hint="eastAsia"/>
          <w:sz w:val="30"/>
          <w:szCs w:val="30"/>
        </w:rPr>
        <w:t>（二）有悔罪表现；</w:t>
      </w:r>
    </w:p>
    <w:p w:rsidR="00EF381B" w:rsidRDefault="00EF381B">
      <w:pPr>
        <w:spacing w:line="500" w:lineRule="atLeast"/>
        <w:ind w:firstLine="600"/>
        <w:divId w:val="792866824"/>
        <w:rPr>
          <w:rFonts w:hint="eastAsia"/>
          <w:sz w:val="30"/>
          <w:szCs w:val="30"/>
        </w:rPr>
      </w:pPr>
      <w:r>
        <w:rPr>
          <w:rFonts w:hint="eastAsia"/>
          <w:sz w:val="30"/>
          <w:szCs w:val="30"/>
        </w:rPr>
        <w:t>（三）没有再犯罪的危险；</w:t>
      </w:r>
    </w:p>
    <w:p w:rsidR="00EF381B" w:rsidRDefault="00EF381B">
      <w:pPr>
        <w:spacing w:line="500" w:lineRule="atLeast"/>
        <w:ind w:firstLine="600"/>
        <w:divId w:val="649141254"/>
        <w:rPr>
          <w:rFonts w:hint="eastAsia"/>
          <w:sz w:val="30"/>
          <w:szCs w:val="30"/>
        </w:rPr>
      </w:pPr>
      <w:r>
        <w:rPr>
          <w:rFonts w:hint="eastAsia"/>
          <w:sz w:val="30"/>
          <w:szCs w:val="30"/>
        </w:rPr>
        <w:t>（四）宣告缓刑对所居住社区没有重大不良影响。</w:t>
      </w:r>
    </w:p>
    <w:p w:rsidR="00EF381B" w:rsidRDefault="00EF381B">
      <w:pPr>
        <w:spacing w:line="500" w:lineRule="atLeast"/>
        <w:ind w:firstLine="600"/>
        <w:divId w:val="52147474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F381B" w:rsidRDefault="00EF381B">
      <w:pPr>
        <w:spacing w:line="500" w:lineRule="atLeast"/>
        <w:ind w:firstLine="600"/>
        <w:divId w:val="449511694"/>
        <w:rPr>
          <w:rFonts w:hint="eastAsia"/>
          <w:sz w:val="30"/>
          <w:szCs w:val="30"/>
        </w:rPr>
      </w:pPr>
      <w:r>
        <w:rPr>
          <w:rFonts w:hint="eastAsia"/>
          <w:sz w:val="30"/>
          <w:szCs w:val="30"/>
        </w:rPr>
        <w:t>被宣告缓刑的犯罪分子，如果被判处附加刑，附加刑仍须执行。</w:t>
      </w:r>
    </w:p>
    <w:p w:rsidR="00EF381B" w:rsidRDefault="00EF381B">
      <w:pPr>
        <w:spacing w:line="500" w:lineRule="atLeast"/>
        <w:ind w:firstLine="600"/>
        <w:divId w:val="2052991455"/>
        <w:rPr>
          <w:rFonts w:hint="eastAsia"/>
          <w:sz w:val="30"/>
          <w:szCs w:val="30"/>
        </w:rPr>
      </w:pPr>
      <w:r>
        <w:rPr>
          <w:rFonts w:hint="eastAsia"/>
          <w:sz w:val="30"/>
          <w:szCs w:val="30"/>
        </w:rPr>
        <w:t>第七十三条拘役的缓刑考验期限为原判刑期以上一年以下，但是不能少于二个月。</w:t>
      </w:r>
    </w:p>
    <w:p w:rsidR="00EF381B" w:rsidRDefault="00EF381B">
      <w:pPr>
        <w:spacing w:line="500" w:lineRule="atLeast"/>
        <w:ind w:firstLine="600"/>
        <w:divId w:val="1763795612"/>
        <w:rPr>
          <w:rFonts w:hint="eastAsia"/>
          <w:sz w:val="30"/>
          <w:szCs w:val="30"/>
        </w:rPr>
      </w:pPr>
      <w:r>
        <w:rPr>
          <w:rFonts w:hint="eastAsia"/>
          <w:sz w:val="30"/>
          <w:szCs w:val="30"/>
        </w:rPr>
        <w:t>有期徒刑的缓刑考验期限为原判刑期以上五年以下，但是不能少于一年。</w:t>
      </w:r>
    </w:p>
    <w:p w:rsidR="00EF381B" w:rsidRDefault="00EF381B">
      <w:pPr>
        <w:spacing w:line="500" w:lineRule="atLeast"/>
        <w:ind w:firstLine="600"/>
        <w:divId w:val="715354479"/>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381B" w:rsidRDefault="00EF381B" w:rsidP="00EF381B">
      <w:pPr>
        <w:rPr>
          <w:rFonts w:hint="eastAsia"/>
        </w:rPr>
      </w:pPr>
      <w:r>
        <w:separator/>
      </w:r>
    </w:p>
  </w:endnote>
  <w:endnote w:type="continuationSeparator" w:id="0">
    <w:p w:rsidR="00EF381B" w:rsidRDefault="00EF381B" w:rsidP="00EF381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381B" w:rsidRDefault="00EF381B" w:rsidP="00EF381B">
      <w:pPr>
        <w:rPr>
          <w:rFonts w:hint="eastAsia"/>
        </w:rPr>
      </w:pPr>
      <w:r>
        <w:separator/>
      </w:r>
    </w:p>
  </w:footnote>
  <w:footnote w:type="continuationSeparator" w:id="0">
    <w:p w:rsidR="00EF381B" w:rsidRDefault="00EF381B" w:rsidP="00EF381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381B"/>
    <w:rsid w:val="007235DD"/>
    <w:rsid w:val="00EF3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F381B"/>
    <w:pPr>
      <w:tabs>
        <w:tab w:val="center" w:pos="4153"/>
        <w:tab w:val="right" w:pos="8306"/>
      </w:tabs>
      <w:snapToGrid w:val="0"/>
      <w:jc w:val="center"/>
    </w:pPr>
    <w:rPr>
      <w:sz w:val="18"/>
      <w:szCs w:val="18"/>
    </w:rPr>
  </w:style>
  <w:style w:type="character" w:customStyle="1" w:styleId="a4">
    <w:name w:val="页眉 字符"/>
    <w:basedOn w:val="a0"/>
    <w:link w:val="a3"/>
    <w:uiPriority w:val="99"/>
    <w:rsid w:val="00EF381B"/>
    <w:rPr>
      <w:rFonts w:ascii="宋体" w:eastAsia="宋体" w:hAnsi="宋体" w:cs="宋体"/>
      <w:sz w:val="18"/>
      <w:szCs w:val="18"/>
    </w:rPr>
  </w:style>
  <w:style w:type="paragraph" w:styleId="a5">
    <w:name w:val="footer"/>
    <w:basedOn w:val="a"/>
    <w:link w:val="a6"/>
    <w:uiPriority w:val="99"/>
    <w:unhideWhenUsed/>
    <w:rsid w:val="00EF381B"/>
    <w:pPr>
      <w:tabs>
        <w:tab w:val="center" w:pos="4153"/>
        <w:tab w:val="right" w:pos="8306"/>
      </w:tabs>
      <w:snapToGrid w:val="0"/>
    </w:pPr>
    <w:rPr>
      <w:sz w:val="18"/>
      <w:szCs w:val="18"/>
    </w:rPr>
  </w:style>
  <w:style w:type="character" w:customStyle="1" w:styleId="a6">
    <w:name w:val="页脚 字符"/>
    <w:basedOn w:val="a0"/>
    <w:link w:val="a5"/>
    <w:uiPriority w:val="99"/>
    <w:rsid w:val="00EF381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00494">
      <w:marLeft w:val="0"/>
      <w:marRight w:val="0"/>
      <w:marTop w:val="10"/>
      <w:marBottom w:val="10"/>
      <w:divBdr>
        <w:top w:val="none" w:sz="0" w:space="0" w:color="auto"/>
        <w:left w:val="none" w:sz="0" w:space="0" w:color="auto"/>
        <w:bottom w:val="none" w:sz="0" w:space="0" w:color="auto"/>
        <w:right w:val="none" w:sz="0" w:space="0" w:color="auto"/>
      </w:divBdr>
    </w:div>
    <w:div w:id="127672814">
      <w:marLeft w:val="0"/>
      <w:marRight w:val="0"/>
      <w:marTop w:val="10"/>
      <w:marBottom w:val="10"/>
      <w:divBdr>
        <w:top w:val="none" w:sz="0" w:space="0" w:color="auto"/>
        <w:left w:val="none" w:sz="0" w:space="0" w:color="auto"/>
        <w:bottom w:val="none" w:sz="0" w:space="0" w:color="auto"/>
        <w:right w:val="none" w:sz="0" w:space="0" w:color="auto"/>
      </w:divBdr>
    </w:div>
    <w:div w:id="219485496">
      <w:marLeft w:val="0"/>
      <w:marRight w:val="0"/>
      <w:marTop w:val="10"/>
      <w:marBottom w:val="10"/>
      <w:divBdr>
        <w:top w:val="none" w:sz="0" w:space="0" w:color="auto"/>
        <w:left w:val="none" w:sz="0" w:space="0" w:color="auto"/>
        <w:bottom w:val="none" w:sz="0" w:space="0" w:color="auto"/>
        <w:right w:val="none" w:sz="0" w:space="0" w:color="auto"/>
      </w:divBdr>
    </w:div>
    <w:div w:id="240531410">
      <w:marLeft w:val="0"/>
      <w:marRight w:val="0"/>
      <w:marTop w:val="10"/>
      <w:marBottom w:val="10"/>
      <w:divBdr>
        <w:top w:val="none" w:sz="0" w:space="0" w:color="auto"/>
        <w:left w:val="none" w:sz="0" w:space="0" w:color="auto"/>
        <w:bottom w:val="none" w:sz="0" w:space="0" w:color="auto"/>
        <w:right w:val="none" w:sz="0" w:space="0" w:color="auto"/>
      </w:divBdr>
    </w:div>
    <w:div w:id="258874771">
      <w:marLeft w:val="0"/>
      <w:marRight w:val="0"/>
      <w:marTop w:val="10"/>
      <w:marBottom w:val="10"/>
      <w:divBdr>
        <w:top w:val="none" w:sz="0" w:space="0" w:color="auto"/>
        <w:left w:val="none" w:sz="0" w:space="0" w:color="auto"/>
        <w:bottom w:val="none" w:sz="0" w:space="0" w:color="auto"/>
        <w:right w:val="none" w:sz="0" w:space="0" w:color="auto"/>
      </w:divBdr>
    </w:div>
    <w:div w:id="284116030">
      <w:marLeft w:val="0"/>
      <w:marRight w:val="720"/>
      <w:marTop w:val="10"/>
      <w:marBottom w:val="10"/>
      <w:divBdr>
        <w:top w:val="none" w:sz="0" w:space="0" w:color="auto"/>
        <w:left w:val="none" w:sz="0" w:space="0" w:color="auto"/>
        <w:bottom w:val="none" w:sz="0" w:space="0" w:color="auto"/>
        <w:right w:val="none" w:sz="0" w:space="0" w:color="auto"/>
      </w:divBdr>
    </w:div>
    <w:div w:id="346367885">
      <w:marLeft w:val="0"/>
      <w:marRight w:val="0"/>
      <w:marTop w:val="10"/>
      <w:marBottom w:val="10"/>
      <w:divBdr>
        <w:top w:val="none" w:sz="0" w:space="0" w:color="auto"/>
        <w:left w:val="none" w:sz="0" w:space="0" w:color="auto"/>
        <w:bottom w:val="none" w:sz="0" w:space="0" w:color="auto"/>
        <w:right w:val="none" w:sz="0" w:space="0" w:color="auto"/>
      </w:divBdr>
    </w:div>
    <w:div w:id="449511694">
      <w:marLeft w:val="0"/>
      <w:marRight w:val="0"/>
      <w:marTop w:val="10"/>
      <w:marBottom w:val="10"/>
      <w:divBdr>
        <w:top w:val="none" w:sz="0" w:space="0" w:color="auto"/>
        <w:left w:val="none" w:sz="0" w:space="0" w:color="auto"/>
        <w:bottom w:val="none" w:sz="0" w:space="0" w:color="auto"/>
        <w:right w:val="none" w:sz="0" w:space="0" w:color="auto"/>
      </w:divBdr>
    </w:div>
    <w:div w:id="451290148">
      <w:marLeft w:val="0"/>
      <w:marRight w:val="0"/>
      <w:marTop w:val="10"/>
      <w:marBottom w:val="10"/>
      <w:divBdr>
        <w:top w:val="none" w:sz="0" w:space="0" w:color="auto"/>
        <w:left w:val="none" w:sz="0" w:space="0" w:color="auto"/>
        <w:bottom w:val="none" w:sz="0" w:space="0" w:color="auto"/>
        <w:right w:val="none" w:sz="0" w:space="0" w:color="auto"/>
      </w:divBdr>
    </w:div>
    <w:div w:id="451366937">
      <w:marLeft w:val="0"/>
      <w:marRight w:val="0"/>
      <w:marTop w:val="10"/>
      <w:marBottom w:val="10"/>
      <w:divBdr>
        <w:top w:val="none" w:sz="0" w:space="0" w:color="auto"/>
        <w:left w:val="none" w:sz="0" w:space="0" w:color="auto"/>
        <w:bottom w:val="none" w:sz="0" w:space="0" w:color="auto"/>
        <w:right w:val="none" w:sz="0" w:space="0" w:color="auto"/>
      </w:divBdr>
    </w:div>
    <w:div w:id="483740789">
      <w:marLeft w:val="0"/>
      <w:marRight w:val="0"/>
      <w:marTop w:val="10"/>
      <w:marBottom w:val="10"/>
      <w:divBdr>
        <w:top w:val="none" w:sz="0" w:space="0" w:color="auto"/>
        <w:left w:val="none" w:sz="0" w:space="0" w:color="auto"/>
        <w:bottom w:val="none" w:sz="0" w:space="0" w:color="auto"/>
        <w:right w:val="none" w:sz="0" w:space="0" w:color="auto"/>
      </w:divBdr>
    </w:div>
    <w:div w:id="488836288">
      <w:marLeft w:val="0"/>
      <w:marRight w:val="0"/>
      <w:marTop w:val="10"/>
      <w:marBottom w:val="10"/>
      <w:divBdr>
        <w:top w:val="none" w:sz="0" w:space="0" w:color="auto"/>
        <w:left w:val="none" w:sz="0" w:space="0" w:color="auto"/>
        <w:bottom w:val="none" w:sz="0" w:space="0" w:color="auto"/>
        <w:right w:val="none" w:sz="0" w:space="0" w:color="auto"/>
      </w:divBdr>
    </w:div>
    <w:div w:id="521474744">
      <w:marLeft w:val="0"/>
      <w:marRight w:val="0"/>
      <w:marTop w:val="10"/>
      <w:marBottom w:val="10"/>
      <w:divBdr>
        <w:top w:val="none" w:sz="0" w:space="0" w:color="auto"/>
        <w:left w:val="none" w:sz="0" w:space="0" w:color="auto"/>
        <w:bottom w:val="none" w:sz="0" w:space="0" w:color="auto"/>
        <w:right w:val="none" w:sz="0" w:space="0" w:color="auto"/>
      </w:divBdr>
    </w:div>
    <w:div w:id="585462264">
      <w:marLeft w:val="0"/>
      <w:marRight w:val="0"/>
      <w:marTop w:val="10"/>
      <w:marBottom w:val="10"/>
      <w:divBdr>
        <w:top w:val="none" w:sz="0" w:space="0" w:color="auto"/>
        <w:left w:val="none" w:sz="0" w:space="0" w:color="auto"/>
        <w:bottom w:val="none" w:sz="0" w:space="0" w:color="auto"/>
        <w:right w:val="none" w:sz="0" w:space="0" w:color="auto"/>
      </w:divBdr>
    </w:div>
    <w:div w:id="649141254">
      <w:marLeft w:val="0"/>
      <w:marRight w:val="0"/>
      <w:marTop w:val="10"/>
      <w:marBottom w:val="10"/>
      <w:divBdr>
        <w:top w:val="none" w:sz="0" w:space="0" w:color="auto"/>
        <w:left w:val="none" w:sz="0" w:space="0" w:color="auto"/>
        <w:bottom w:val="none" w:sz="0" w:space="0" w:color="auto"/>
        <w:right w:val="none" w:sz="0" w:space="0" w:color="auto"/>
      </w:divBdr>
    </w:div>
    <w:div w:id="715354479">
      <w:marLeft w:val="0"/>
      <w:marRight w:val="0"/>
      <w:marTop w:val="10"/>
      <w:marBottom w:val="10"/>
      <w:divBdr>
        <w:top w:val="none" w:sz="0" w:space="0" w:color="auto"/>
        <w:left w:val="none" w:sz="0" w:space="0" w:color="auto"/>
        <w:bottom w:val="none" w:sz="0" w:space="0" w:color="auto"/>
        <w:right w:val="none" w:sz="0" w:space="0" w:color="auto"/>
      </w:divBdr>
    </w:div>
    <w:div w:id="726101088">
      <w:marLeft w:val="0"/>
      <w:marRight w:val="0"/>
      <w:marTop w:val="10"/>
      <w:marBottom w:val="10"/>
      <w:divBdr>
        <w:top w:val="none" w:sz="0" w:space="0" w:color="auto"/>
        <w:left w:val="none" w:sz="0" w:space="0" w:color="auto"/>
        <w:bottom w:val="none" w:sz="0" w:space="0" w:color="auto"/>
        <w:right w:val="none" w:sz="0" w:space="0" w:color="auto"/>
      </w:divBdr>
    </w:div>
    <w:div w:id="792866824">
      <w:marLeft w:val="0"/>
      <w:marRight w:val="0"/>
      <w:marTop w:val="10"/>
      <w:marBottom w:val="10"/>
      <w:divBdr>
        <w:top w:val="none" w:sz="0" w:space="0" w:color="auto"/>
        <w:left w:val="none" w:sz="0" w:space="0" w:color="auto"/>
        <w:bottom w:val="none" w:sz="0" w:space="0" w:color="auto"/>
        <w:right w:val="none" w:sz="0" w:space="0" w:color="auto"/>
      </w:divBdr>
    </w:div>
    <w:div w:id="864252836">
      <w:marLeft w:val="0"/>
      <w:marRight w:val="0"/>
      <w:marTop w:val="10"/>
      <w:marBottom w:val="10"/>
      <w:divBdr>
        <w:top w:val="none" w:sz="0" w:space="0" w:color="auto"/>
        <w:left w:val="none" w:sz="0" w:space="0" w:color="auto"/>
        <w:bottom w:val="none" w:sz="0" w:space="0" w:color="auto"/>
        <w:right w:val="none" w:sz="0" w:space="0" w:color="auto"/>
      </w:divBdr>
    </w:div>
    <w:div w:id="865682297">
      <w:marLeft w:val="0"/>
      <w:marRight w:val="0"/>
      <w:marTop w:val="10"/>
      <w:marBottom w:val="10"/>
      <w:divBdr>
        <w:top w:val="none" w:sz="0" w:space="0" w:color="auto"/>
        <w:left w:val="none" w:sz="0" w:space="0" w:color="auto"/>
        <w:bottom w:val="none" w:sz="0" w:space="0" w:color="auto"/>
        <w:right w:val="none" w:sz="0" w:space="0" w:color="auto"/>
      </w:divBdr>
    </w:div>
    <w:div w:id="879318515">
      <w:marLeft w:val="0"/>
      <w:marRight w:val="0"/>
      <w:marTop w:val="10"/>
      <w:marBottom w:val="10"/>
      <w:divBdr>
        <w:top w:val="none" w:sz="0" w:space="0" w:color="auto"/>
        <w:left w:val="none" w:sz="0" w:space="0" w:color="auto"/>
        <w:bottom w:val="none" w:sz="0" w:space="0" w:color="auto"/>
        <w:right w:val="none" w:sz="0" w:space="0" w:color="auto"/>
      </w:divBdr>
    </w:div>
    <w:div w:id="897326234">
      <w:marLeft w:val="0"/>
      <w:marRight w:val="0"/>
      <w:marTop w:val="10"/>
      <w:marBottom w:val="10"/>
      <w:divBdr>
        <w:top w:val="none" w:sz="0" w:space="0" w:color="auto"/>
        <w:left w:val="none" w:sz="0" w:space="0" w:color="auto"/>
        <w:bottom w:val="none" w:sz="0" w:space="0" w:color="auto"/>
        <w:right w:val="none" w:sz="0" w:space="0" w:color="auto"/>
      </w:divBdr>
    </w:div>
    <w:div w:id="913318483">
      <w:marLeft w:val="0"/>
      <w:marRight w:val="720"/>
      <w:marTop w:val="10"/>
      <w:marBottom w:val="10"/>
      <w:divBdr>
        <w:top w:val="none" w:sz="0" w:space="0" w:color="auto"/>
        <w:left w:val="none" w:sz="0" w:space="0" w:color="auto"/>
        <w:bottom w:val="none" w:sz="0" w:space="0" w:color="auto"/>
        <w:right w:val="none" w:sz="0" w:space="0" w:color="auto"/>
      </w:divBdr>
    </w:div>
    <w:div w:id="952859156">
      <w:marLeft w:val="0"/>
      <w:marRight w:val="0"/>
      <w:marTop w:val="10"/>
      <w:marBottom w:val="10"/>
      <w:divBdr>
        <w:top w:val="none" w:sz="0" w:space="0" w:color="auto"/>
        <w:left w:val="none" w:sz="0" w:space="0" w:color="auto"/>
        <w:bottom w:val="none" w:sz="0" w:space="0" w:color="auto"/>
        <w:right w:val="none" w:sz="0" w:space="0" w:color="auto"/>
      </w:divBdr>
    </w:div>
    <w:div w:id="1229879411">
      <w:marLeft w:val="0"/>
      <w:marRight w:val="0"/>
      <w:marTop w:val="10"/>
      <w:marBottom w:val="10"/>
      <w:divBdr>
        <w:top w:val="none" w:sz="0" w:space="0" w:color="auto"/>
        <w:left w:val="none" w:sz="0" w:space="0" w:color="auto"/>
        <w:bottom w:val="none" w:sz="0" w:space="0" w:color="auto"/>
        <w:right w:val="none" w:sz="0" w:space="0" w:color="auto"/>
      </w:divBdr>
    </w:div>
    <w:div w:id="1343168876">
      <w:marLeft w:val="0"/>
      <w:marRight w:val="0"/>
      <w:marTop w:val="10"/>
      <w:marBottom w:val="10"/>
      <w:divBdr>
        <w:top w:val="none" w:sz="0" w:space="0" w:color="auto"/>
        <w:left w:val="none" w:sz="0" w:space="0" w:color="auto"/>
        <w:bottom w:val="none" w:sz="0" w:space="0" w:color="auto"/>
        <w:right w:val="none" w:sz="0" w:space="0" w:color="auto"/>
      </w:divBdr>
    </w:div>
    <w:div w:id="1379620914">
      <w:marLeft w:val="0"/>
      <w:marRight w:val="0"/>
      <w:marTop w:val="10"/>
      <w:marBottom w:val="10"/>
      <w:divBdr>
        <w:top w:val="none" w:sz="0" w:space="0" w:color="auto"/>
        <w:left w:val="none" w:sz="0" w:space="0" w:color="auto"/>
        <w:bottom w:val="none" w:sz="0" w:space="0" w:color="auto"/>
        <w:right w:val="none" w:sz="0" w:space="0" w:color="auto"/>
      </w:divBdr>
    </w:div>
    <w:div w:id="1411808884">
      <w:marLeft w:val="0"/>
      <w:marRight w:val="0"/>
      <w:marTop w:val="10"/>
      <w:marBottom w:val="10"/>
      <w:divBdr>
        <w:top w:val="none" w:sz="0" w:space="0" w:color="auto"/>
        <w:left w:val="none" w:sz="0" w:space="0" w:color="auto"/>
        <w:bottom w:val="none" w:sz="0" w:space="0" w:color="auto"/>
        <w:right w:val="none" w:sz="0" w:space="0" w:color="auto"/>
      </w:divBdr>
    </w:div>
    <w:div w:id="1455320277">
      <w:marLeft w:val="0"/>
      <w:marRight w:val="0"/>
      <w:marTop w:val="10"/>
      <w:marBottom w:val="10"/>
      <w:divBdr>
        <w:top w:val="none" w:sz="0" w:space="0" w:color="auto"/>
        <w:left w:val="none" w:sz="0" w:space="0" w:color="auto"/>
        <w:bottom w:val="none" w:sz="0" w:space="0" w:color="auto"/>
        <w:right w:val="none" w:sz="0" w:space="0" w:color="auto"/>
      </w:divBdr>
    </w:div>
    <w:div w:id="1598706110">
      <w:marLeft w:val="0"/>
      <w:marRight w:val="720"/>
      <w:marTop w:val="10"/>
      <w:marBottom w:val="10"/>
      <w:divBdr>
        <w:top w:val="none" w:sz="0" w:space="0" w:color="auto"/>
        <w:left w:val="none" w:sz="0" w:space="0" w:color="auto"/>
        <w:bottom w:val="none" w:sz="0" w:space="0" w:color="auto"/>
        <w:right w:val="none" w:sz="0" w:space="0" w:color="auto"/>
      </w:divBdr>
    </w:div>
    <w:div w:id="1763795612">
      <w:marLeft w:val="0"/>
      <w:marRight w:val="0"/>
      <w:marTop w:val="10"/>
      <w:marBottom w:val="10"/>
      <w:divBdr>
        <w:top w:val="none" w:sz="0" w:space="0" w:color="auto"/>
        <w:left w:val="none" w:sz="0" w:space="0" w:color="auto"/>
        <w:bottom w:val="none" w:sz="0" w:space="0" w:color="auto"/>
        <w:right w:val="none" w:sz="0" w:space="0" w:color="auto"/>
      </w:divBdr>
    </w:div>
    <w:div w:id="1772626350">
      <w:marLeft w:val="0"/>
      <w:marRight w:val="0"/>
      <w:marTop w:val="10"/>
      <w:marBottom w:val="10"/>
      <w:divBdr>
        <w:top w:val="none" w:sz="0" w:space="0" w:color="auto"/>
        <w:left w:val="none" w:sz="0" w:space="0" w:color="auto"/>
        <w:bottom w:val="none" w:sz="0" w:space="0" w:color="auto"/>
        <w:right w:val="none" w:sz="0" w:space="0" w:color="auto"/>
      </w:divBdr>
    </w:div>
    <w:div w:id="1865513765">
      <w:marLeft w:val="0"/>
      <w:marRight w:val="0"/>
      <w:marTop w:val="10"/>
      <w:marBottom w:val="10"/>
      <w:divBdr>
        <w:top w:val="none" w:sz="0" w:space="0" w:color="auto"/>
        <w:left w:val="none" w:sz="0" w:space="0" w:color="auto"/>
        <w:bottom w:val="none" w:sz="0" w:space="0" w:color="auto"/>
        <w:right w:val="none" w:sz="0" w:space="0" w:color="auto"/>
      </w:divBdr>
    </w:div>
    <w:div w:id="1893956282">
      <w:marLeft w:val="0"/>
      <w:marRight w:val="0"/>
      <w:marTop w:val="10"/>
      <w:marBottom w:val="10"/>
      <w:divBdr>
        <w:top w:val="none" w:sz="0" w:space="0" w:color="auto"/>
        <w:left w:val="none" w:sz="0" w:space="0" w:color="auto"/>
        <w:bottom w:val="none" w:sz="0" w:space="0" w:color="auto"/>
        <w:right w:val="none" w:sz="0" w:space="0" w:color="auto"/>
      </w:divBdr>
    </w:div>
    <w:div w:id="1903952633">
      <w:marLeft w:val="0"/>
      <w:marRight w:val="0"/>
      <w:marTop w:val="10"/>
      <w:marBottom w:val="10"/>
      <w:divBdr>
        <w:top w:val="none" w:sz="0" w:space="0" w:color="auto"/>
        <w:left w:val="none" w:sz="0" w:space="0" w:color="auto"/>
        <w:bottom w:val="none" w:sz="0" w:space="0" w:color="auto"/>
        <w:right w:val="none" w:sz="0" w:space="0" w:color="auto"/>
      </w:divBdr>
    </w:div>
    <w:div w:id="1920140386">
      <w:marLeft w:val="0"/>
      <w:marRight w:val="0"/>
      <w:marTop w:val="10"/>
      <w:marBottom w:val="10"/>
      <w:divBdr>
        <w:top w:val="none" w:sz="0" w:space="0" w:color="auto"/>
        <w:left w:val="none" w:sz="0" w:space="0" w:color="auto"/>
        <w:bottom w:val="none" w:sz="0" w:space="0" w:color="auto"/>
        <w:right w:val="none" w:sz="0" w:space="0" w:color="auto"/>
      </w:divBdr>
    </w:div>
    <w:div w:id="1968270932">
      <w:marLeft w:val="0"/>
      <w:marRight w:val="0"/>
      <w:marTop w:val="10"/>
      <w:marBottom w:val="10"/>
      <w:divBdr>
        <w:top w:val="none" w:sz="0" w:space="0" w:color="auto"/>
        <w:left w:val="none" w:sz="0" w:space="0" w:color="auto"/>
        <w:bottom w:val="none" w:sz="0" w:space="0" w:color="auto"/>
        <w:right w:val="none" w:sz="0" w:space="0" w:color="auto"/>
      </w:divBdr>
    </w:div>
    <w:div w:id="1971933727">
      <w:marLeft w:val="0"/>
      <w:marRight w:val="720"/>
      <w:marTop w:val="10"/>
      <w:marBottom w:val="10"/>
      <w:divBdr>
        <w:top w:val="none" w:sz="0" w:space="0" w:color="auto"/>
        <w:left w:val="none" w:sz="0" w:space="0" w:color="auto"/>
        <w:bottom w:val="none" w:sz="0" w:space="0" w:color="auto"/>
        <w:right w:val="none" w:sz="0" w:space="0" w:color="auto"/>
      </w:divBdr>
    </w:div>
    <w:div w:id="1987590081">
      <w:marLeft w:val="0"/>
      <w:marRight w:val="720"/>
      <w:marTop w:val="10"/>
      <w:marBottom w:val="10"/>
      <w:divBdr>
        <w:top w:val="none" w:sz="0" w:space="0" w:color="auto"/>
        <w:left w:val="none" w:sz="0" w:space="0" w:color="auto"/>
        <w:bottom w:val="none" w:sz="0" w:space="0" w:color="auto"/>
        <w:right w:val="none" w:sz="0" w:space="0" w:color="auto"/>
      </w:divBdr>
    </w:div>
    <w:div w:id="2009670873">
      <w:marLeft w:val="0"/>
      <w:marRight w:val="0"/>
      <w:marTop w:val="10"/>
      <w:marBottom w:val="10"/>
      <w:divBdr>
        <w:top w:val="none" w:sz="0" w:space="0" w:color="auto"/>
        <w:left w:val="none" w:sz="0" w:space="0" w:color="auto"/>
        <w:bottom w:val="none" w:sz="0" w:space="0" w:color="auto"/>
        <w:right w:val="none" w:sz="0" w:space="0" w:color="auto"/>
      </w:divBdr>
    </w:div>
    <w:div w:id="2052991455">
      <w:marLeft w:val="0"/>
      <w:marRight w:val="0"/>
      <w:marTop w:val="10"/>
      <w:marBottom w:val="10"/>
      <w:divBdr>
        <w:top w:val="none" w:sz="0" w:space="0" w:color="auto"/>
        <w:left w:val="none" w:sz="0" w:space="0" w:color="auto"/>
        <w:bottom w:val="none" w:sz="0" w:space="0" w:color="auto"/>
        <w:right w:val="none" w:sz="0" w:space="0" w:color="auto"/>
      </w:divBdr>
    </w:div>
    <w:div w:id="21426454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