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65A3" w:rsidRDefault="00F265A3">
      <w:pPr>
        <w:spacing w:line="500" w:lineRule="atLeast"/>
        <w:jc w:val="center"/>
        <w:divId w:val="782766891"/>
        <w:rPr>
          <w:rFonts w:ascii="黑体" w:eastAsia="黑体" w:hAnsi="黑体"/>
          <w:sz w:val="36"/>
          <w:szCs w:val="36"/>
        </w:rPr>
      </w:pPr>
      <w:r>
        <w:rPr>
          <w:rFonts w:ascii="黑体" w:eastAsia="黑体" w:hAnsi="黑体" w:hint="eastAsia"/>
          <w:sz w:val="36"/>
          <w:szCs w:val="36"/>
        </w:rPr>
        <w:t>广东省中山市第一人民法院</w:t>
      </w:r>
    </w:p>
    <w:p w:rsidR="00F265A3" w:rsidRDefault="00F265A3">
      <w:pPr>
        <w:spacing w:line="500" w:lineRule="atLeast"/>
        <w:jc w:val="center"/>
        <w:divId w:val="18260456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65A3" w:rsidRDefault="00F265A3">
      <w:pPr>
        <w:spacing w:line="500" w:lineRule="atLeast"/>
        <w:jc w:val="right"/>
        <w:divId w:val="13193817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26</w:t>
      </w:r>
      <w:r>
        <w:rPr>
          <w:rFonts w:hint="eastAsia"/>
          <w:sz w:val="30"/>
          <w:szCs w:val="30"/>
        </w:rPr>
        <w:t>号</w:t>
      </w:r>
    </w:p>
    <w:p w:rsidR="00F265A3" w:rsidRDefault="00F265A3">
      <w:pPr>
        <w:spacing w:line="500" w:lineRule="atLeast"/>
        <w:ind w:firstLine="600"/>
        <w:divId w:val="1672299114"/>
        <w:rPr>
          <w:rFonts w:hint="eastAsia"/>
          <w:sz w:val="30"/>
          <w:szCs w:val="30"/>
        </w:rPr>
      </w:pPr>
      <w:r>
        <w:rPr>
          <w:rFonts w:hint="eastAsia"/>
          <w:sz w:val="30"/>
          <w:szCs w:val="30"/>
        </w:rPr>
        <w:t>公诉机关中山市第一市区人民检察院。</w:t>
      </w:r>
    </w:p>
    <w:p w:rsidR="00F265A3" w:rsidRDefault="00F265A3">
      <w:pPr>
        <w:spacing w:line="500" w:lineRule="atLeast"/>
        <w:ind w:firstLine="600"/>
        <w:divId w:val="2120946484"/>
        <w:rPr>
          <w:rFonts w:hint="eastAsia"/>
          <w:sz w:val="30"/>
          <w:szCs w:val="30"/>
        </w:rPr>
      </w:pPr>
      <w:r>
        <w:rPr>
          <w:rFonts w:hint="eastAsia"/>
          <w:sz w:val="30"/>
          <w:szCs w:val="30"/>
        </w:rPr>
        <w:t>被告人郑林，男，</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日出生于广东省茂名市，汉族，小学文化，无业，户籍所在地茂名市茂南区。因本案于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日被立案侦查，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日被逮捕。现押于中山市看守所。</w:t>
      </w:r>
    </w:p>
    <w:p w:rsidR="00F265A3" w:rsidRDefault="00F265A3">
      <w:pPr>
        <w:spacing w:line="500" w:lineRule="atLeast"/>
        <w:ind w:firstLine="600"/>
        <w:divId w:val="1231501533"/>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号起诉书指控被告人郑林犯行贿罪，于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日向本院提起公诉。本院依法组成合议庭，公开开庭审理了本案。中山市第一市区人民检察院指派代理检察员王丽丽出庭支持公诉，被告人郑林到庭参加诉讼。现已审理终结。</w:t>
      </w:r>
    </w:p>
    <w:p w:rsidR="00F265A3" w:rsidRDefault="00F265A3">
      <w:pPr>
        <w:spacing w:line="500" w:lineRule="atLeast"/>
        <w:ind w:firstLine="600"/>
        <w:divId w:val="29229188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某天，被告人郑林为感谢时任中山市发展计划局局长言敏永（另案处理）指定其承建该局的员工宿舍楼工程，并为谋取中山市发展计划局及其下属单位其他工程项目的建设机会，在中山市石岐区华润万家附近向言敏永行贿人民币</w:t>
      </w:r>
      <w:r>
        <w:rPr>
          <w:rFonts w:hint="eastAsia"/>
          <w:sz w:val="30"/>
          <w:szCs w:val="30"/>
        </w:rPr>
        <w:t>200000</w:t>
      </w:r>
      <w:r>
        <w:rPr>
          <w:rFonts w:hint="eastAsia"/>
          <w:sz w:val="30"/>
          <w:szCs w:val="30"/>
        </w:rPr>
        <w:t>元。</w:t>
      </w:r>
    </w:p>
    <w:p w:rsidR="00F265A3" w:rsidRDefault="00F265A3">
      <w:pPr>
        <w:spacing w:line="500" w:lineRule="atLeast"/>
        <w:ind w:firstLine="600"/>
        <w:divId w:val="1959868423"/>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日，侦查人员在广东省茂名市电白区将被告人郑林抓获归案，归案后，被告人郑林如实供述了自己的行贿罪行。</w:t>
      </w:r>
    </w:p>
    <w:p w:rsidR="00F265A3" w:rsidRDefault="00F265A3">
      <w:pPr>
        <w:spacing w:line="500" w:lineRule="atLeast"/>
        <w:ind w:firstLine="600"/>
        <w:divId w:val="1978535761"/>
        <w:rPr>
          <w:rFonts w:hint="eastAsia"/>
          <w:sz w:val="30"/>
          <w:szCs w:val="30"/>
        </w:rPr>
      </w:pPr>
      <w:r>
        <w:rPr>
          <w:rFonts w:hint="eastAsia"/>
          <w:sz w:val="30"/>
          <w:szCs w:val="30"/>
        </w:rPr>
        <w:t>上述事实，被告人郑林在开庭审理过程中亦无异议，并有公诉机关提交并经法庭质证的中山市第二市区人民检察院出具的立案决定书及抓获经过，证人言敏永、吴某、陈某、黄某、朱某的证言，证人言敏永的身份信息及工作职责证明，中山市计划委员会出具的中计基（</w:t>
      </w:r>
      <w:r>
        <w:rPr>
          <w:rFonts w:hint="eastAsia"/>
          <w:sz w:val="30"/>
          <w:szCs w:val="30"/>
        </w:rPr>
        <w:t>2001</w:t>
      </w:r>
      <w:r>
        <w:rPr>
          <w:rFonts w:hint="eastAsia"/>
          <w:sz w:val="30"/>
          <w:szCs w:val="30"/>
        </w:rPr>
        <w:t>）</w:t>
      </w:r>
      <w:r>
        <w:rPr>
          <w:rFonts w:hint="eastAsia"/>
          <w:sz w:val="30"/>
          <w:szCs w:val="30"/>
        </w:rPr>
        <w:t>331</w:t>
      </w:r>
      <w:r>
        <w:rPr>
          <w:rFonts w:hint="eastAsia"/>
          <w:sz w:val="30"/>
          <w:szCs w:val="30"/>
        </w:rPr>
        <w:t>号批复，中山市捷高建</w:t>
      </w:r>
      <w:r>
        <w:rPr>
          <w:rFonts w:hint="eastAsia"/>
          <w:sz w:val="30"/>
          <w:szCs w:val="30"/>
        </w:rPr>
        <w:lastRenderedPageBreak/>
        <w:t>设工程事务所有限公司出具的钟祥道等</w:t>
      </w:r>
      <w:r>
        <w:rPr>
          <w:rFonts w:hint="eastAsia"/>
          <w:sz w:val="30"/>
          <w:szCs w:val="30"/>
        </w:rPr>
        <w:t>30</w:t>
      </w:r>
      <w:r>
        <w:rPr>
          <w:rFonts w:hint="eastAsia"/>
          <w:sz w:val="30"/>
          <w:szCs w:val="30"/>
        </w:rPr>
        <w:t>人住宅项目工程预算报告材料，中山火炬高技术产业开发区建筑工程有限公司出具的收款收据，中山火炬高技术产业开发区住房和城市建设局出具的建设工程施工合同及中山市火炬开发区施工许可证审批意见表，中山市建设局出具的中山市单项工程勘察设计许可证，中山火炬高技术产业开发区建设管理委员会出具的建筑工程施工许可证及管理人员聘用合同，被告人郑林的供述、户籍证明及中越自卫还击战参战军人优抚证明等证据证实，足以认定。</w:t>
      </w:r>
    </w:p>
    <w:p w:rsidR="00F265A3" w:rsidRDefault="00F265A3">
      <w:pPr>
        <w:spacing w:line="500" w:lineRule="atLeast"/>
        <w:ind w:firstLine="600"/>
        <w:divId w:val="797721780"/>
        <w:rPr>
          <w:rFonts w:hint="eastAsia"/>
          <w:sz w:val="30"/>
          <w:szCs w:val="30"/>
        </w:rPr>
      </w:pPr>
      <w:r>
        <w:rPr>
          <w:rFonts w:hint="eastAsia"/>
          <w:sz w:val="30"/>
          <w:szCs w:val="30"/>
        </w:rPr>
        <w:t>本院认为，被告人郑林无视国家法律，为谋取不正当利益，给予国家工作人员以财物，情节严重，其行为已构成行贿罪，应依法惩处。被告人郑林归案后如实供述自己的罪行，依法可以从轻处罚。公诉机关指控被告人郑林犯行贿罪的事实清楚，证据确实、充分，罪名成立，本院予以支持。依照《中华人民共和国刑法》第三百八十九条第一款、</w:t>
      </w:r>
      <w:r>
        <w:rPr>
          <w:rFonts w:hint="eastAsia"/>
          <w:sz w:val="30"/>
          <w:szCs w:val="30"/>
        </w:rPr>
        <w:t>1997</w:t>
      </w:r>
      <w:r>
        <w:rPr>
          <w:rFonts w:hint="eastAsia"/>
          <w:sz w:val="30"/>
          <w:szCs w:val="30"/>
        </w:rPr>
        <w:t>年修订的《中华人民共和国刑法》第三百九十条第一款、第六十七条第三款及《最高人民法院、最高人民检察院关于办理行贿刑事案件具体应用法律若干问题的解释》第二条第（一）项、第十二条之规定，判决如下：</w:t>
      </w:r>
    </w:p>
    <w:p w:rsidR="00F265A3" w:rsidRDefault="00F265A3">
      <w:pPr>
        <w:spacing w:line="500" w:lineRule="atLeast"/>
        <w:ind w:firstLine="600"/>
        <w:divId w:val="1218006612"/>
        <w:rPr>
          <w:rFonts w:hint="eastAsia"/>
          <w:sz w:val="30"/>
          <w:szCs w:val="30"/>
        </w:rPr>
      </w:pPr>
      <w:r>
        <w:rPr>
          <w:rFonts w:hint="eastAsia"/>
          <w:sz w:val="30"/>
          <w:szCs w:val="30"/>
        </w:rPr>
        <w:t>被告人郑林犯行贿罪，判处有期徒刑五年。</w:t>
      </w:r>
    </w:p>
    <w:p w:rsidR="00F265A3" w:rsidRDefault="00F265A3">
      <w:pPr>
        <w:spacing w:line="500" w:lineRule="atLeast"/>
        <w:ind w:firstLine="600"/>
        <w:divId w:val="1185772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w:t>
      </w:r>
    </w:p>
    <w:p w:rsidR="00F265A3" w:rsidRDefault="00F265A3">
      <w:pPr>
        <w:spacing w:line="500" w:lineRule="atLeast"/>
        <w:ind w:firstLine="600"/>
        <w:divId w:val="473329771"/>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F265A3" w:rsidRDefault="00F265A3">
      <w:pPr>
        <w:spacing w:line="500" w:lineRule="atLeast"/>
        <w:jc w:val="right"/>
        <w:divId w:val="1673869390"/>
        <w:rPr>
          <w:rFonts w:hint="eastAsia"/>
          <w:sz w:val="30"/>
          <w:szCs w:val="30"/>
        </w:rPr>
      </w:pPr>
      <w:r>
        <w:rPr>
          <w:rFonts w:hint="eastAsia"/>
          <w:sz w:val="30"/>
          <w:szCs w:val="30"/>
        </w:rPr>
        <w:t>审　判　长　　史国荣</w:t>
      </w:r>
    </w:p>
    <w:p w:rsidR="00F265A3" w:rsidRDefault="00F265A3">
      <w:pPr>
        <w:spacing w:line="500" w:lineRule="atLeast"/>
        <w:jc w:val="right"/>
        <w:divId w:val="451822975"/>
        <w:rPr>
          <w:rFonts w:hint="eastAsia"/>
          <w:sz w:val="30"/>
          <w:szCs w:val="30"/>
        </w:rPr>
      </w:pPr>
      <w:r>
        <w:rPr>
          <w:rFonts w:hint="eastAsia"/>
          <w:sz w:val="30"/>
          <w:szCs w:val="30"/>
        </w:rPr>
        <w:t>人民陪审员　　林玉玲</w:t>
      </w:r>
    </w:p>
    <w:p w:rsidR="00F265A3" w:rsidRDefault="00F265A3">
      <w:pPr>
        <w:spacing w:line="500" w:lineRule="atLeast"/>
        <w:jc w:val="right"/>
        <w:divId w:val="803815104"/>
        <w:rPr>
          <w:rFonts w:hint="eastAsia"/>
          <w:sz w:val="30"/>
          <w:szCs w:val="30"/>
        </w:rPr>
      </w:pPr>
      <w:r>
        <w:rPr>
          <w:rFonts w:hint="eastAsia"/>
          <w:sz w:val="30"/>
          <w:szCs w:val="30"/>
        </w:rPr>
        <w:t>人民陪审员　　陈清华</w:t>
      </w:r>
    </w:p>
    <w:p w:rsidR="00F265A3" w:rsidRDefault="00F265A3">
      <w:pPr>
        <w:spacing w:line="500" w:lineRule="atLeast"/>
        <w:jc w:val="right"/>
        <w:divId w:val="1557742114"/>
        <w:rPr>
          <w:rFonts w:hint="eastAsia"/>
          <w:sz w:val="30"/>
          <w:szCs w:val="30"/>
        </w:rPr>
      </w:pPr>
      <w:r>
        <w:rPr>
          <w:rFonts w:hint="eastAsia"/>
          <w:sz w:val="30"/>
          <w:szCs w:val="30"/>
        </w:rPr>
        <w:t>二〇一六年二月一日</w:t>
      </w:r>
    </w:p>
    <w:p w:rsidR="00F265A3" w:rsidRDefault="00F265A3">
      <w:pPr>
        <w:spacing w:line="500" w:lineRule="atLeast"/>
        <w:jc w:val="right"/>
        <w:divId w:val="525674813"/>
        <w:rPr>
          <w:rFonts w:hint="eastAsia"/>
          <w:sz w:val="30"/>
          <w:szCs w:val="30"/>
        </w:rPr>
      </w:pPr>
      <w:r>
        <w:rPr>
          <w:rFonts w:hint="eastAsia"/>
          <w:sz w:val="30"/>
          <w:szCs w:val="30"/>
        </w:rPr>
        <w:t>书　记　员　　梁嘉玲</w:t>
      </w:r>
    </w:p>
    <w:p w:rsidR="00F265A3" w:rsidRDefault="00F265A3">
      <w:pPr>
        <w:spacing w:line="500" w:lineRule="atLeast"/>
        <w:ind w:firstLine="600"/>
        <w:divId w:val="208036153"/>
        <w:rPr>
          <w:rFonts w:hint="eastAsia"/>
          <w:sz w:val="30"/>
          <w:szCs w:val="30"/>
        </w:rPr>
      </w:pPr>
      <w:r>
        <w:rPr>
          <w:rFonts w:hint="eastAsia"/>
          <w:sz w:val="30"/>
          <w:szCs w:val="30"/>
        </w:rPr>
        <w:t>曾荣芳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65A3" w:rsidRDefault="00F265A3" w:rsidP="00F265A3">
      <w:pPr>
        <w:rPr>
          <w:rFonts w:hint="eastAsia"/>
        </w:rPr>
      </w:pPr>
      <w:r>
        <w:separator/>
      </w:r>
    </w:p>
  </w:endnote>
  <w:endnote w:type="continuationSeparator" w:id="0">
    <w:p w:rsidR="00F265A3" w:rsidRDefault="00F265A3" w:rsidP="00F265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65A3" w:rsidRDefault="00F265A3" w:rsidP="00F265A3">
      <w:pPr>
        <w:rPr>
          <w:rFonts w:hint="eastAsia"/>
        </w:rPr>
      </w:pPr>
      <w:r>
        <w:separator/>
      </w:r>
    </w:p>
  </w:footnote>
  <w:footnote w:type="continuationSeparator" w:id="0">
    <w:p w:rsidR="00F265A3" w:rsidRDefault="00F265A3" w:rsidP="00F265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65A3"/>
    <w:rsid w:val="007235DD"/>
    <w:rsid w:val="00F2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65A3"/>
    <w:pPr>
      <w:tabs>
        <w:tab w:val="center" w:pos="4153"/>
        <w:tab w:val="right" w:pos="8306"/>
      </w:tabs>
      <w:snapToGrid w:val="0"/>
      <w:jc w:val="center"/>
    </w:pPr>
    <w:rPr>
      <w:sz w:val="18"/>
      <w:szCs w:val="18"/>
    </w:rPr>
  </w:style>
  <w:style w:type="character" w:customStyle="1" w:styleId="a4">
    <w:name w:val="页眉 字符"/>
    <w:basedOn w:val="a0"/>
    <w:link w:val="a3"/>
    <w:uiPriority w:val="99"/>
    <w:rsid w:val="00F265A3"/>
    <w:rPr>
      <w:rFonts w:ascii="宋体" w:eastAsia="宋体" w:hAnsi="宋体" w:cs="宋体"/>
      <w:sz w:val="18"/>
      <w:szCs w:val="18"/>
    </w:rPr>
  </w:style>
  <w:style w:type="paragraph" w:styleId="a5">
    <w:name w:val="footer"/>
    <w:basedOn w:val="a"/>
    <w:link w:val="a6"/>
    <w:uiPriority w:val="99"/>
    <w:unhideWhenUsed/>
    <w:rsid w:val="00F265A3"/>
    <w:pPr>
      <w:tabs>
        <w:tab w:val="center" w:pos="4153"/>
        <w:tab w:val="right" w:pos="8306"/>
      </w:tabs>
      <w:snapToGrid w:val="0"/>
    </w:pPr>
    <w:rPr>
      <w:sz w:val="18"/>
      <w:szCs w:val="18"/>
    </w:rPr>
  </w:style>
  <w:style w:type="character" w:customStyle="1" w:styleId="a6">
    <w:name w:val="页脚 字符"/>
    <w:basedOn w:val="a0"/>
    <w:link w:val="a5"/>
    <w:uiPriority w:val="99"/>
    <w:rsid w:val="00F265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7242">
      <w:marLeft w:val="0"/>
      <w:marRight w:val="0"/>
      <w:marTop w:val="10"/>
      <w:marBottom w:val="10"/>
      <w:divBdr>
        <w:top w:val="none" w:sz="0" w:space="0" w:color="auto"/>
        <w:left w:val="none" w:sz="0" w:space="0" w:color="auto"/>
        <w:bottom w:val="none" w:sz="0" w:space="0" w:color="auto"/>
        <w:right w:val="none" w:sz="0" w:space="0" w:color="auto"/>
      </w:divBdr>
    </w:div>
    <w:div w:id="208036153">
      <w:marLeft w:val="0"/>
      <w:marRight w:val="0"/>
      <w:marTop w:val="10"/>
      <w:marBottom w:val="10"/>
      <w:divBdr>
        <w:top w:val="none" w:sz="0" w:space="0" w:color="auto"/>
        <w:left w:val="none" w:sz="0" w:space="0" w:color="auto"/>
        <w:bottom w:val="none" w:sz="0" w:space="0" w:color="auto"/>
        <w:right w:val="none" w:sz="0" w:space="0" w:color="auto"/>
      </w:divBdr>
    </w:div>
    <w:div w:id="292291881">
      <w:marLeft w:val="0"/>
      <w:marRight w:val="0"/>
      <w:marTop w:val="10"/>
      <w:marBottom w:val="10"/>
      <w:divBdr>
        <w:top w:val="none" w:sz="0" w:space="0" w:color="auto"/>
        <w:left w:val="none" w:sz="0" w:space="0" w:color="auto"/>
        <w:bottom w:val="none" w:sz="0" w:space="0" w:color="auto"/>
        <w:right w:val="none" w:sz="0" w:space="0" w:color="auto"/>
      </w:divBdr>
    </w:div>
    <w:div w:id="451822975">
      <w:marLeft w:val="0"/>
      <w:marRight w:val="720"/>
      <w:marTop w:val="10"/>
      <w:marBottom w:val="10"/>
      <w:divBdr>
        <w:top w:val="none" w:sz="0" w:space="0" w:color="auto"/>
        <w:left w:val="none" w:sz="0" w:space="0" w:color="auto"/>
        <w:bottom w:val="none" w:sz="0" w:space="0" w:color="auto"/>
        <w:right w:val="none" w:sz="0" w:space="0" w:color="auto"/>
      </w:divBdr>
    </w:div>
    <w:div w:id="473329771">
      <w:marLeft w:val="0"/>
      <w:marRight w:val="0"/>
      <w:marTop w:val="10"/>
      <w:marBottom w:val="10"/>
      <w:divBdr>
        <w:top w:val="none" w:sz="0" w:space="0" w:color="auto"/>
        <w:left w:val="none" w:sz="0" w:space="0" w:color="auto"/>
        <w:bottom w:val="none" w:sz="0" w:space="0" w:color="auto"/>
        <w:right w:val="none" w:sz="0" w:space="0" w:color="auto"/>
      </w:divBdr>
    </w:div>
    <w:div w:id="525674813">
      <w:marLeft w:val="0"/>
      <w:marRight w:val="720"/>
      <w:marTop w:val="10"/>
      <w:marBottom w:val="10"/>
      <w:divBdr>
        <w:top w:val="none" w:sz="0" w:space="0" w:color="auto"/>
        <w:left w:val="none" w:sz="0" w:space="0" w:color="auto"/>
        <w:bottom w:val="none" w:sz="0" w:space="0" w:color="auto"/>
        <w:right w:val="none" w:sz="0" w:space="0" w:color="auto"/>
      </w:divBdr>
    </w:div>
    <w:div w:id="782766891">
      <w:marLeft w:val="0"/>
      <w:marRight w:val="0"/>
      <w:marTop w:val="10"/>
      <w:marBottom w:val="10"/>
      <w:divBdr>
        <w:top w:val="none" w:sz="0" w:space="0" w:color="auto"/>
        <w:left w:val="none" w:sz="0" w:space="0" w:color="auto"/>
        <w:bottom w:val="none" w:sz="0" w:space="0" w:color="auto"/>
        <w:right w:val="none" w:sz="0" w:space="0" w:color="auto"/>
      </w:divBdr>
    </w:div>
    <w:div w:id="797721780">
      <w:marLeft w:val="0"/>
      <w:marRight w:val="0"/>
      <w:marTop w:val="10"/>
      <w:marBottom w:val="10"/>
      <w:divBdr>
        <w:top w:val="none" w:sz="0" w:space="0" w:color="auto"/>
        <w:left w:val="none" w:sz="0" w:space="0" w:color="auto"/>
        <w:bottom w:val="none" w:sz="0" w:space="0" w:color="auto"/>
        <w:right w:val="none" w:sz="0" w:space="0" w:color="auto"/>
      </w:divBdr>
    </w:div>
    <w:div w:id="803815104">
      <w:marLeft w:val="0"/>
      <w:marRight w:val="720"/>
      <w:marTop w:val="10"/>
      <w:marBottom w:val="10"/>
      <w:divBdr>
        <w:top w:val="none" w:sz="0" w:space="0" w:color="auto"/>
        <w:left w:val="none" w:sz="0" w:space="0" w:color="auto"/>
        <w:bottom w:val="none" w:sz="0" w:space="0" w:color="auto"/>
        <w:right w:val="none" w:sz="0" w:space="0" w:color="auto"/>
      </w:divBdr>
    </w:div>
    <w:div w:id="1218006612">
      <w:marLeft w:val="0"/>
      <w:marRight w:val="0"/>
      <w:marTop w:val="10"/>
      <w:marBottom w:val="10"/>
      <w:divBdr>
        <w:top w:val="none" w:sz="0" w:space="0" w:color="auto"/>
        <w:left w:val="none" w:sz="0" w:space="0" w:color="auto"/>
        <w:bottom w:val="none" w:sz="0" w:space="0" w:color="auto"/>
        <w:right w:val="none" w:sz="0" w:space="0" w:color="auto"/>
      </w:divBdr>
    </w:div>
    <w:div w:id="1231501533">
      <w:marLeft w:val="0"/>
      <w:marRight w:val="0"/>
      <w:marTop w:val="10"/>
      <w:marBottom w:val="10"/>
      <w:divBdr>
        <w:top w:val="none" w:sz="0" w:space="0" w:color="auto"/>
        <w:left w:val="none" w:sz="0" w:space="0" w:color="auto"/>
        <w:bottom w:val="none" w:sz="0" w:space="0" w:color="auto"/>
        <w:right w:val="none" w:sz="0" w:space="0" w:color="auto"/>
      </w:divBdr>
    </w:div>
    <w:div w:id="1319381725">
      <w:marLeft w:val="0"/>
      <w:marRight w:val="0"/>
      <w:marTop w:val="10"/>
      <w:marBottom w:val="10"/>
      <w:divBdr>
        <w:top w:val="none" w:sz="0" w:space="0" w:color="auto"/>
        <w:left w:val="none" w:sz="0" w:space="0" w:color="auto"/>
        <w:bottom w:val="none" w:sz="0" w:space="0" w:color="auto"/>
        <w:right w:val="none" w:sz="0" w:space="0" w:color="auto"/>
      </w:divBdr>
    </w:div>
    <w:div w:id="1557742114">
      <w:marLeft w:val="0"/>
      <w:marRight w:val="720"/>
      <w:marTop w:val="10"/>
      <w:marBottom w:val="10"/>
      <w:divBdr>
        <w:top w:val="none" w:sz="0" w:space="0" w:color="auto"/>
        <w:left w:val="none" w:sz="0" w:space="0" w:color="auto"/>
        <w:bottom w:val="none" w:sz="0" w:space="0" w:color="auto"/>
        <w:right w:val="none" w:sz="0" w:space="0" w:color="auto"/>
      </w:divBdr>
    </w:div>
    <w:div w:id="1672299114">
      <w:marLeft w:val="0"/>
      <w:marRight w:val="0"/>
      <w:marTop w:val="10"/>
      <w:marBottom w:val="10"/>
      <w:divBdr>
        <w:top w:val="none" w:sz="0" w:space="0" w:color="auto"/>
        <w:left w:val="none" w:sz="0" w:space="0" w:color="auto"/>
        <w:bottom w:val="none" w:sz="0" w:space="0" w:color="auto"/>
        <w:right w:val="none" w:sz="0" w:space="0" w:color="auto"/>
      </w:divBdr>
    </w:div>
    <w:div w:id="1673869390">
      <w:marLeft w:val="0"/>
      <w:marRight w:val="720"/>
      <w:marTop w:val="10"/>
      <w:marBottom w:val="10"/>
      <w:divBdr>
        <w:top w:val="none" w:sz="0" w:space="0" w:color="auto"/>
        <w:left w:val="none" w:sz="0" w:space="0" w:color="auto"/>
        <w:bottom w:val="none" w:sz="0" w:space="0" w:color="auto"/>
        <w:right w:val="none" w:sz="0" w:space="0" w:color="auto"/>
      </w:divBdr>
    </w:div>
    <w:div w:id="1826045698">
      <w:marLeft w:val="0"/>
      <w:marRight w:val="0"/>
      <w:marTop w:val="10"/>
      <w:marBottom w:val="10"/>
      <w:divBdr>
        <w:top w:val="none" w:sz="0" w:space="0" w:color="auto"/>
        <w:left w:val="none" w:sz="0" w:space="0" w:color="auto"/>
        <w:bottom w:val="none" w:sz="0" w:space="0" w:color="auto"/>
        <w:right w:val="none" w:sz="0" w:space="0" w:color="auto"/>
      </w:divBdr>
    </w:div>
    <w:div w:id="1959868423">
      <w:marLeft w:val="0"/>
      <w:marRight w:val="0"/>
      <w:marTop w:val="10"/>
      <w:marBottom w:val="10"/>
      <w:divBdr>
        <w:top w:val="none" w:sz="0" w:space="0" w:color="auto"/>
        <w:left w:val="none" w:sz="0" w:space="0" w:color="auto"/>
        <w:bottom w:val="none" w:sz="0" w:space="0" w:color="auto"/>
        <w:right w:val="none" w:sz="0" w:space="0" w:color="auto"/>
      </w:divBdr>
    </w:div>
    <w:div w:id="1978535761">
      <w:marLeft w:val="0"/>
      <w:marRight w:val="0"/>
      <w:marTop w:val="10"/>
      <w:marBottom w:val="10"/>
      <w:divBdr>
        <w:top w:val="none" w:sz="0" w:space="0" w:color="auto"/>
        <w:left w:val="none" w:sz="0" w:space="0" w:color="auto"/>
        <w:bottom w:val="none" w:sz="0" w:space="0" w:color="auto"/>
        <w:right w:val="none" w:sz="0" w:space="0" w:color="auto"/>
      </w:divBdr>
    </w:div>
    <w:div w:id="21209464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