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107D" w:rsidRDefault="00ED107D">
      <w:pPr>
        <w:spacing w:line="500" w:lineRule="atLeast"/>
        <w:jc w:val="center"/>
        <w:divId w:val="403647925"/>
        <w:rPr>
          <w:rFonts w:ascii="黑体" w:eastAsia="黑体" w:hAnsi="黑体"/>
          <w:sz w:val="36"/>
          <w:szCs w:val="36"/>
        </w:rPr>
      </w:pPr>
      <w:r>
        <w:rPr>
          <w:rFonts w:ascii="黑体" w:eastAsia="黑体" w:hAnsi="黑体" w:hint="eastAsia"/>
          <w:sz w:val="36"/>
          <w:szCs w:val="36"/>
        </w:rPr>
        <w:t>广东省广州市增城区人民法院</w:t>
      </w:r>
    </w:p>
    <w:p w:rsidR="00ED107D" w:rsidRDefault="00ED107D">
      <w:pPr>
        <w:spacing w:line="500" w:lineRule="atLeast"/>
        <w:jc w:val="center"/>
        <w:divId w:val="21061487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D107D" w:rsidRDefault="00ED107D">
      <w:pPr>
        <w:spacing w:line="500" w:lineRule="atLeast"/>
        <w:jc w:val="right"/>
        <w:divId w:val="137673690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1651</w:t>
      </w:r>
      <w:r>
        <w:rPr>
          <w:rFonts w:hint="eastAsia"/>
          <w:sz w:val="30"/>
          <w:szCs w:val="30"/>
        </w:rPr>
        <w:t>号</w:t>
      </w:r>
    </w:p>
    <w:p w:rsidR="00ED107D" w:rsidRDefault="00ED107D">
      <w:pPr>
        <w:spacing w:line="500" w:lineRule="atLeast"/>
        <w:ind w:firstLine="600"/>
        <w:divId w:val="1797136299"/>
        <w:rPr>
          <w:rFonts w:hint="eastAsia"/>
          <w:sz w:val="30"/>
          <w:szCs w:val="30"/>
        </w:rPr>
      </w:pPr>
      <w:r>
        <w:rPr>
          <w:rFonts w:hint="eastAsia"/>
          <w:sz w:val="30"/>
          <w:szCs w:val="30"/>
        </w:rPr>
        <w:t>公诉机关广东省广州市增城区人民检察院。</w:t>
      </w:r>
    </w:p>
    <w:p w:rsidR="00ED107D" w:rsidRDefault="00ED107D">
      <w:pPr>
        <w:spacing w:line="500" w:lineRule="atLeast"/>
        <w:ind w:firstLine="600"/>
        <w:divId w:val="9068264"/>
        <w:rPr>
          <w:rFonts w:hint="eastAsia"/>
          <w:sz w:val="30"/>
          <w:szCs w:val="30"/>
        </w:rPr>
      </w:pPr>
      <w:r>
        <w:rPr>
          <w:rFonts w:hint="eastAsia"/>
          <w:sz w:val="30"/>
          <w:szCs w:val="30"/>
        </w:rPr>
        <w:t>被告人郑某君，女，</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日出生，汉族，中共党员，户籍地址广东省广州市增城区，原任广州市增城区中新镇党委委员。因本案于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日被广州市增城区人民检察院决定取保候审，同年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日被本院决定取保候审。</w:t>
      </w:r>
    </w:p>
    <w:p w:rsidR="00ED107D" w:rsidRDefault="00ED107D">
      <w:pPr>
        <w:spacing w:line="500" w:lineRule="atLeast"/>
        <w:ind w:firstLine="600"/>
        <w:divId w:val="528568734"/>
        <w:rPr>
          <w:rFonts w:hint="eastAsia"/>
          <w:sz w:val="30"/>
          <w:szCs w:val="30"/>
        </w:rPr>
      </w:pPr>
      <w:r>
        <w:rPr>
          <w:rFonts w:hint="eastAsia"/>
          <w:sz w:val="30"/>
          <w:szCs w:val="30"/>
        </w:rPr>
        <w:t>辩护人苏维艳，广东兆鹏律师事务所律师。</w:t>
      </w:r>
    </w:p>
    <w:p w:rsidR="00ED107D" w:rsidRDefault="00ED107D">
      <w:pPr>
        <w:spacing w:line="500" w:lineRule="atLeast"/>
        <w:ind w:firstLine="600"/>
        <w:divId w:val="805123606"/>
        <w:rPr>
          <w:rFonts w:hint="eastAsia"/>
          <w:sz w:val="30"/>
          <w:szCs w:val="30"/>
        </w:rPr>
      </w:pPr>
      <w:r>
        <w:rPr>
          <w:rFonts w:hint="eastAsia"/>
          <w:sz w:val="30"/>
          <w:szCs w:val="30"/>
        </w:rPr>
        <w:t>辩护人杜均品，广东格士律师事务所律师。</w:t>
      </w:r>
    </w:p>
    <w:p w:rsidR="00ED107D" w:rsidRDefault="00ED107D">
      <w:pPr>
        <w:spacing w:line="500" w:lineRule="atLeast"/>
        <w:ind w:firstLine="600"/>
        <w:divId w:val="132216106"/>
        <w:rPr>
          <w:rFonts w:hint="eastAsia"/>
          <w:sz w:val="30"/>
          <w:szCs w:val="30"/>
        </w:rPr>
      </w:pPr>
      <w:r>
        <w:rPr>
          <w:rFonts w:hint="eastAsia"/>
          <w:sz w:val="30"/>
          <w:szCs w:val="30"/>
        </w:rPr>
        <w:t>广东省广州市增城区人民检察院以穗增检诉刑诉</w:t>
      </w:r>
      <w:r>
        <w:rPr>
          <w:rFonts w:hint="eastAsia"/>
          <w:sz w:val="30"/>
          <w:szCs w:val="30"/>
        </w:rPr>
        <w:t>[2017]1648</w:t>
      </w:r>
      <w:r>
        <w:rPr>
          <w:rFonts w:hint="eastAsia"/>
          <w:sz w:val="30"/>
          <w:szCs w:val="30"/>
        </w:rPr>
        <w:t>号起诉书指控被告人郑某君犯贪污罪，于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日向本院提起公诉。本院依法组成合议庭，公开开庭审理了本案。广东省广州市增城区人民检察院指派检察员杨柳杰出庭支持公诉。被告人郑某君及辩护人苏维艳、杜均品到庭参加诉讼。本案现已审理终结。</w:t>
      </w:r>
    </w:p>
    <w:p w:rsidR="00ED107D" w:rsidRDefault="00ED107D">
      <w:pPr>
        <w:spacing w:line="500" w:lineRule="atLeast"/>
        <w:ind w:firstLine="600"/>
        <w:divId w:val="1806242538"/>
        <w:rPr>
          <w:rFonts w:hint="eastAsia"/>
          <w:sz w:val="30"/>
          <w:szCs w:val="30"/>
        </w:rPr>
      </w:pPr>
      <w:r>
        <w:rPr>
          <w:rFonts w:hint="eastAsia"/>
          <w:sz w:val="30"/>
          <w:szCs w:val="30"/>
        </w:rPr>
        <w:t>广东省广州市增城区人民检察院指控</w:t>
      </w:r>
      <w:r>
        <w:rPr>
          <w:rFonts w:hint="eastAsia"/>
          <w:sz w:val="30"/>
          <w:szCs w:val="30"/>
        </w:rPr>
        <w:t>:</w:t>
      </w:r>
    </w:p>
    <w:p w:rsidR="00ED107D" w:rsidRDefault="00ED107D">
      <w:pPr>
        <w:spacing w:line="500" w:lineRule="atLeast"/>
        <w:ind w:firstLine="600"/>
        <w:divId w:val="973635567"/>
        <w:rPr>
          <w:rFonts w:hint="eastAsia"/>
          <w:sz w:val="30"/>
          <w:szCs w:val="30"/>
        </w:rPr>
      </w:pPr>
      <w:r>
        <w:rPr>
          <w:rFonts w:hint="eastAsia"/>
          <w:sz w:val="30"/>
          <w:szCs w:val="30"/>
        </w:rPr>
        <w:t>一、被告人郑某君在担任广州市增城区中新镇政府党委委员期间，利用其分管计生工作的职务之便，与时任中新镇计生服务队队长王某</w:t>
      </w:r>
      <w:r>
        <w:rPr>
          <w:rFonts w:hint="eastAsia"/>
          <w:sz w:val="30"/>
          <w:szCs w:val="30"/>
        </w:rPr>
        <w:t>1</w:t>
      </w:r>
      <w:r>
        <w:rPr>
          <w:rFonts w:hint="eastAsia"/>
          <w:sz w:val="30"/>
          <w:szCs w:val="30"/>
        </w:rPr>
        <w:t>（另案处理）、时任中新镇计生服务队财务人员赖某</w:t>
      </w:r>
      <w:r>
        <w:rPr>
          <w:rFonts w:hint="eastAsia"/>
          <w:sz w:val="30"/>
          <w:szCs w:val="30"/>
        </w:rPr>
        <w:t>1</w:t>
      </w:r>
      <w:r>
        <w:rPr>
          <w:rFonts w:hint="eastAsia"/>
          <w:sz w:val="30"/>
          <w:szCs w:val="30"/>
        </w:rPr>
        <w:t>（另案处理）共同商量策划，通过虚构举报人套取计划生育举报奖励金和虚开发票套取计生提成某的方式套取公款用于私分。从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月期间，分多次共套取公款人民币</w:t>
      </w:r>
      <w:r>
        <w:rPr>
          <w:rFonts w:hint="eastAsia"/>
          <w:sz w:val="30"/>
          <w:szCs w:val="30"/>
        </w:rPr>
        <w:t>20.3</w:t>
      </w:r>
      <w:r>
        <w:rPr>
          <w:rFonts w:hint="eastAsia"/>
          <w:sz w:val="30"/>
          <w:szCs w:val="30"/>
        </w:rPr>
        <w:t>万元进行私分，其中被告人郑某君分得人民币</w:t>
      </w:r>
      <w:r>
        <w:rPr>
          <w:rFonts w:hint="eastAsia"/>
          <w:sz w:val="30"/>
          <w:szCs w:val="30"/>
        </w:rPr>
        <w:t>9.7</w:t>
      </w:r>
      <w:r>
        <w:rPr>
          <w:rFonts w:hint="eastAsia"/>
          <w:sz w:val="30"/>
          <w:szCs w:val="30"/>
        </w:rPr>
        <w:t>万元。</w:t>
      </w:r>
    </w:p>
    <w:p w:rsidR="00ED107D" w:rsidRDefault="00ED107D">
      <w:pPr>
        <w:spacing w:line="500" w:lineRule="atLeast"/>
        <w:ind w:firstLine="600"/>
        <w:divId w:val="788162150"/>
        <w:rPr>
          <w:rFonts w:hint="eastAsia"/>
          <w:sz w:val="30"/>
          <w:szCs w:val="30"/>
        </w:rPr>
      </w:pPr>
      <w:r>
        <w:rPr>
          <w:rFonts w:hint="eastAsia"/>
          <w:sz w:val="30"/>
          <w:szCs w:val="30"/>
        </w:rPr>
        <w:lastRenderedPageBreak/>
        <w:t>二、被告人郑某君在担任广州市增城区中新镇政府党委委员期间，利用其分管计生工作的职务之便，与时任中新镇计生服务队队长卜某</w:t>
      </w:r>
      <w:r>
        <w:rPr>
          <w:rFonts w:hint="eastAsia"/>
          <w:sz w:val="30"/>
          <w:szCs w:val="30"/>
        </w:rPr>
        <w:t>1</w:t>
      </w:r>
      <w:r>
        <w:rPr>
          <w:rFonts w:hint="eastAsia"/>
          <w:sz w:val="30"/>
          <w:szCs w:val="30"/>
        </w:rPr>
        <w:t>（另案处理）、时任中新镇计生服务队财务人员魏某</w:t>
      </w:r>
      <w:r>
        <w:rPr>
          <w:rFonts w:hint="eastAsia"/>
          <w:sz w:val="30"/>
          <w:szCs w:val="30"/>
        </w:rPr>
        <w:t>1</w:t>
      </w:r>
      <w:r>
        <w:rPr>
          <w:rFonts w:hint="eastAsia"/>
          <w:sz w:val="30"/>
          <w:szCs w:val="30"/>
        </w:rPr>
        <w:t>（另案处理）共同商量策划，通过虚报举报人套取计划生育举报奖励金和虚开发票套取计生提成某的方式套取公款用于私分。从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月期间，分多次共套取公款人民币共计</w:t>
      </w:r>
      <w:r>
        <w:rPr>
          <w:rFonts w:hint="eastAsia"/>
          <w:sz w:val="30"/>
          <w:szCs w:val="30"/>
        </w:rPr>
        <w:t>22.5</w:t>
      </w:r>
      <w:r>
        <w:rPr>
          <w:rFonts w:hint="eastAsia"/>
          <w:sz w:val="30"/>
          <w:szCs w:val="30"/>
        </w:rPr>
        <w:t>万元进行私分，其中被告人郑某君分得人民币</w:t>
      </w:r>
      <w:r>
        <w:rPr>
          <w:rFonts w:hint="eastAsia"/>
          <w:sz w:val="30"/>
          <w:szCs w:val="30"/>
        </w:rPr>
        <w:t>13.8</w:t>
      </w:r>
      <w:r>
        <w:rPr>
          <w:rFonts w:hint="eastAsia"/>
          <w:sz w:val="30"/>
          <w:szCs w:val="30"/>
        </w:rPr>
        <w:t>万元。</w:t>
      </w:r>
    </w:p>
    <w:p w:rsidR="00ED107D" w:rsidRDefault="00ED107D">
      <w:pPr>
        <w:spacing w:line="500" w:lineRule="atLeast"/>
        <w:ind w:firstLine="600"/>
        <w:divId w:val="256064211"/>
        <w:rPr>
          <w:rFonts w:hint="eastAsia"/>
          <w:sz w:val="30"/>
          <w:szCs w:val="30"/>
        </w:rPr>
      </w:pPr>
      <w:r>
        <w:rPr>
          <w:rFonts w:hint="eastAsia"/>
          <w:sz w:val="30"/>
          <w:szCs w:val="30"/>
        </w:rPr>
        <w:t>综上所述，被告人郑某君涉嫌伙同他人共同贪污共计人民币</w:t>
      </w:r>
      <w:r>
        <w:rPr>
          <w:rFonts w:hint="eastAsia"/>
          <w:sz w:val="30"/>
          <w:szCs w:val="30"/>
        </w:rPr>
        <w:t>42.8</w:t>
      </w:r>
      <w:r>
        <w:rPr>
          <w:rFonts w:hint="eastAsia"/>
          <w:sz w:val="30"/>
          <w:szCs w:val="30"/>
        </w:rPr>
        <w:t>万元，其中被告人郑某君分得</w:t>
      </w:r>
      <w:r>
        <w:rPr>
          <w:rFonts w:hint="eastAsia"/>
          <w:sz w:val="30"/>
          <w:szCs w:val="30"/>
        </w:rPr>
        <w:t>23.5</w:t>
      </w:r>
      <w:r>
        <w:rPr>
          <w:rFonts w:hint="eastAsia"/>
          <w:sz w:val="30"/>
          <w:szCs w:val="30"/>
        </w:rPr>
        <w:t>万元。</w:t>
      </w:r>
    </w:p>
    <w:p w:rsidR="00ED107D" w:rsidRDefault="00ED107D">
      <w:pPr>
        <w:spacing w:line="500" w:lineRule="atLeast"/>
        <w:ind w:firstLine="600"/>
        <w:divId w:val="1340616720"/>
        <w:rPr>
          <w:rFonts w:hint="eastAsia"/>
          <w:sz w:val="30"/>
          <w:szCs w:val="30"/>
        </w:rPr>
      </w:pPr>
      <w:r>
        <w:rPr>
          <w:rFonts w:hint="eastAsia"/>
          <w:sz w:val="30"/>
          <w:szCs w:val="30"/>
        </w:rPr>
        <w:t>庭审中，公诉机关向法庭出示了被告人供述、证人证言及其他书证等相关证据材料，据此指控被告人郑某君的行为已构成贪污罪。被告人郑某君犯罪后能自动投案，如实供述犯罪事实，是自首，可以从轻或减轻处罚。提请本院依照《中华人民共和国刑法》第三百八十二条、第六十七条第一款之规定，建议判处被告人郑某君一年六个月以上二年六个月以下有期徒刑，缓刑二年到三年，并处罚金。</w:t>
      </w:r>
    </w:p>
    <w:p w:rsidR="00ED107D" w:rsidRDefault="00ED107D">
      <w:pPr>
        <w:spacing w:line="500" w:lineRule="atLeast"/>
        <w:ind w:firstLine="600"/>
        <w:divId w:val="1719280246"/>
        <w:rPr>
          <w:rFonts w:hint="eastAsia"/>
          <w:sz w:val="30"/>
          <w:szCs w:val="30"/>
        </w:rPr>
      </w:pPr>
      <w:r>
        <w:rPr>
          <w:rFonts w:hint="eastAsia"/>
          <w:sz w:val="30"/>
          <w:szCs w:val="30"/>
        </w:rPr>
        <w:t>被告人郑某君对起诉书指控的犯罪事实无异议，承认控罪。</w:t>
      </w:r>
    </w:p>
    <w:p w:rsidR="00ED107D" w:rsidRDefault="00ED107D">
      <w:pPr>
        <w:spacing w:line="500" w:lineRule="atLeast"/>
        <w:ind w:firstLine="600"/>
        <w:divId w:val="731780311"/>
        <w:rPr>
          <w:rFonts w:hint="eastAsia"/>
          <w:sz w:val="30"/>
          <w:szCs w:val="30"/>
        </w:rPr>
      </w:pPr>
      <w:r>
        <w:rPr>
          <w:rFonts w:hint="eastAsia"/>
          <w:sz w:val="30"/>
          <w:szCs w:val="30"/>
        </w:rPr>
        <w:t>辩护人苏维艳提出：</w:t>
      </w:r>
      <w:r>
        <w:rPr>
          <w:rFonts w:hint="eastAsia"/>
          <w:sz w:val="30"/>
          <w:szCs w:val="30"/>
        </w:rPr>
        <w:t>1</w:t>
      </w:r>
      <w:r>
        <w:rPr>
          <w:rFonts w:hint="eastAsia"/>
          <w:sz w:val="30"/>
          <w:szCs w:val="30"/>
        </w:rPr>
        <w:t>、被告人郑某君有自首情节，应从轻、减轻处罚；</w:t>
      </w:r>
      <w:r>
        <w:rPr>
          <w:rFonts w:hint="eastAsia"/>
          <w:sz w:val="30"/>
          <w:szCs w:val="30"/>
        </w:rPr>
        <w:t>2</w:t>
      </w:r>
      <w:r>
        <w:rPr>
          <w:rFonts w:hint="eastAsia"/>
          <w:sz w:val="30"/>
          <w:szCs w:val="30"/>
        </w:rPr>
        <w:t>、被告人郑某君归案后积极退还赃款；</w:t>
      </w:r>
      <w:r>
        <w:rPr>
          <w:rFonts w:hint="eastAsia"/>
          <w:sz w:val="30"/>
          <w:szCs w:val="30"/>
        </w:rPr>
        <w:t>3</w:t>
      </w:r>
      <w:r>
        <w:rPr>
          <w:rFonts w:hint="eastAsia"/>
          <w:sz w:val="30"/>
          <w:szCs w:val="30"/>
        </w:rPr>
        <w:t>、被告人郑某君对于票据报销都只是签字报销，具体操作是同案人操作的，他们分得多少，郑某君是不清楚的，具体数额请法庭核实</w:t>
      </w:r>
      <w:r>
        <w:rPr>
          <w:rFonts w:hint="eastAsia"/>
          <w:sz w:val="30"/>
          <w:szCs w:val="30"/>
        </w:rPr>
        <w:t>;</w:t>
      </w:r>
      <w:r>
        <w:rPr>
          <w:rFonts w:hint="eastAsia"/>
          <w:sz w:val="30"/>
          <w:szCs w:val="30"/>
        </w:rPr>
        <w:t>综上，请法庭对其从轻、减轻处罚，适用缓刑。</w:t>
      </w:r>
    </w:p>
    <w:p w:rsidR="00ED107D" w:rsidRDefault="00ED107D">
      <w:pPr>
        <w:spacing w:line="500" w:lineRule="atLeast"/>
        <w:ind w:firstLine="600"/>
        <w:divId w:val="233391840"/>
        <w:rPr>
          <w:rFonts w:hint="eastAsia"/>
          <w:sz w:val="30"/>
          <w:szCs w:val="30"/>
        </w:rPr>
      </w:pPr>
      <w:r>
        <w:rPr>
          <w:rFonts w:hint="eastAsia"/>
          <w:sz w:val="30"/>
          <w:szCs w:val="30"/>
        </w:rPr>
        <w:t>辩护人杜均品提出：</w:t>
      </w:r>
      <w:r>
        <w:rPr>
          <w:rFonts w:hint="eastAsia"/>
          <w:sz w:val="30"/>
          <w:szCs w:val="30"/>
        </w:rPr>
        <w:t>1</w:t>
      </w:r>
      <w:r>
        <w:rPr>
          <w:rFonts w:hint="eastAsia"/>
          <w:sz w:val="30"/>
          <w:szCs w:val="30"/>
        </w:rPr>
        <w:t>、本案起诉指控贪污的款项，现已证实就是计生服务队根据《中新镇</w:t>
      </w:r>
      <w:r>
        <w:rPr>
          <w:rFonts w:hint="eastAsia"/>
          <w:sz w:val="30"/>
          <w:szCs w:val="30"/>
        </w:rPr>
        <w:t>2011</w:t>
      </w:r>
      <w:r>
        <w:rPr>
          <w:rFonts w:hint="eastAsia"/>
          <w:sz w:val="30"/>
          <w:szCs w:val="30"/>
        </w:rPr>
        <w:t>年依法征收社会抚养费奖惩办法》和实际征缴社会抚养费计算应得的奖励金；</w:t>
      </w:r>
      <w:r>
        <w:rPr>
          <w:rFonts w:hint="eastAsia"/>
          <w:sz w:val="30"/>
          <w:szCs w:val="30"/>
        </w:rPr>
        <w:t>2</w:t>
      </w:r>
      <w:r>
        <w:rPr>
          <w:rFonts w:hint="eastAsia"/>
          <w:sz w:val="30"/>
          <w:szCs w:val="30"/>
        </w:rPr>
        <w:t>、根据上述奖惩办法对顶的奖励金，不是奖励给具有行政编制的计生办，而是直接奖励给没有行政编制的计生服务队，由计生服务队队员自主分配；</w:t>
      </w:r>
      <w:r>
        <w:rPr>
          <w:rFonts w:hint="eastAsia"/>
          <w:sz w:val="30"/>
          <w:szCs w:val="30"/>
        </w:rPr>
        <w:t>3</w:t>
      </w:r>
      <w:r>
        <w:rPr>
          <w:rFonts w:hint="eastAsia"/>
          <w:sz w:val="30"/>
          <w:szCs w:val="30"/>
        </w:rPr>
        <w:t>、被告人郑某君作为计生服务队负责人，与在编的公职人员共同商量分配奖励金，属共同决策分配奖励金；</w:t>
      </w:r>
      <w:r>
        <w:rPr>
          <w:rFonts w:hint="eastAsia"/>
          <w:sz w:val="30"/>
          <w:szCs w:val="30"/>
        </w:rPr>
        <w:t>4</w:t>
      </w:r>
      <w:r>
        <w:rPr>
          <w:rFonts w:hint="eastAsia"/>
          <w:sz w:val="30"/>
          <w:szCs w:val="30"/>
        </w:rPr>
        <w:t>、涉案款项系被告人郑某君等所在计生服务队队员应得的奖励金，虽获得款项的方式违反财务制度，但本质上没有造成公共财产损失，不具备贪污罪之客体，同时被告人郑某君等人一直认为只是获取自己应得的奖励金，不具有非法占有目的，不具备贪污罪之主观故意；综上，起诉指控贪污的款项均属于郑某君所属计生服务队根据政府文件应得的奖励金，其与计生服务队员共同商量自主分配，没有造成共同财产损失，不构成贪污罪。</w:t>
      </w:r>
    </w:p>
    <w:p w:rsidR="00ED107D" w:rsidRDefault="00ED107D">
      <w:pPr>
        <w:spacing w:line="500" w:lineRule="atLeast"/>
        <w:ind w:firstLine="600"/>
        <w:divId w:val="797794227"/>
        <w:rPr>
          <w:rFonts w:hint="eastAsia"/>
          <w:sz w:val="30"/>
          <w:szCs w:val="30"/>
        </w:rPr>
      </w:pPr>
      <w:r>
        <w:rPr>
          <w:rFonts w:hint="eastAsia"/>
          <w:sz w:val="30"/>
          <w:szCs w:val="30"/>
        </w:rPr>
        <w:t>经审理查明：</w:t>
      </w:r>
    </w:p>
    <w:p w:rsidR="00ED107D" w:rsidRDefault="00ED107D">
      <w:pPr>
        <w:spacing w:line="500" w:lineRule="atLeast"/>
        <w:ind w:firstLine="600"/>
        <w:divId w:val="2100589969"/>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月，被告人郑某君，在担任广州市增城区中新镇政府党委委员期间，利用其分管计生工作的职务之便，与时任中新镇计生服务队队长王某</w:t>
      </w:r>
      <w:r>
        <w:rPr>
          <w:rFonts w:hint="eastAsia"/>
          <w:sz w:val="30"/>
          <w:szCs w:val="30"/>
        </w:rPr>
        <w:t>1</w:t>
      </w:r>
      <w:r>
        <w:rPr>
          <w:rFonts w:hint="eastAsia"/>
          <w:sz w:val="30"/>
          <w:szCs w:val="30"/>
        </w:rPr>
        <w:t>（另案处理）、时任中新镇计生服务队财务人员赖某</w:t>
      </w:r>
      <w:r>
        <w:rPr>
          <w:rFonts w:hint="eastAsia"/>
          <w:sz w:val="30"/>
          <w:szCs w:val="30"/>
        </w:rPr>
        <w:t>1</w:t>
      </w:r>
      <w:r>
        <w:rPr>
          <w:rFonts w:hint="eastAsia"/>
          <w:sz w:val="30"/>
          <w:szCs w:val="30"/>
        </w:rPr>
        <w:t>（另案处理）共同商量决定，通过虚构举报人套取计划生育举报奖励金和虚开发票套取计生提成某的方式套取公款用于私分。从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月期间，分多次共套取公款人民币</w:t>
      </w:r>
      <w:r>
        <w:rPr>
          <w:rFonts w:hint="eastAsia"/>
          <w:sz w:val="30"/>
          <w:szCs w:val="30"/>
        </w:rPr>
        <w:t>139744</w:t>
      </w:r>
      <w:r>
        <w:rPr>
          <w:rFonts w:hint="eastAsia"/>
          <w:sz w:val="30"/>
          <w:szCs w:val="30"/>
        </w:rPr>
        <w:t>元进行私分，其中郑某君违法所得为人民币</w:t>
      </w:r>
      <w:r>
        <w:rPr>
          <w:rFonts w:hint="eastAsia"/>
          <w:sz w:val="30"/>
          <w:szCs w:val="30"/>
        </w:rPr>
        <w:t>9.7</w:t>
      </w:r>
      <w:r>
        <w:rPr>
          <w:rFonts w:hint="eastAsia"/>
          <w:sz w:val="30"/>
          <w:szCs w:val="30"/>
        </w:rPr>
        <w:t>万元。</w:t>
      </w:r>
    </w:p>
    <w:p w:rsidR="00ED107D" w:rsidRDefault="00ED107D">
      <w:pPr>
        <w:spacing w:line="500" w:lineRule="atLeast"/>
        <w:ind w:firstLine="600"/>
        <w:divId w:val="1944454672"/>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月，被告人郑某君，在担任广州市增城区中新镇政府党委委员期间，利用其分管计生工作的职务之便，与时任中新镇计生服务队队长卜某</w:t>
      </w:r>
      <w:r>
        <w:rPr>
          <w:rFonts w:hint="eastAsia"/>
          <w:sz w:val="30"/>
          <w:szCs w:val="30"/>
        </w:rPr>
        <w:t>1</w:t>
      </w:r>
      <w:r>
        <w:rPr>
          <w:rFonts w:hint="eastAsia"/>
          <w:sz w:val="30"/>
          <w:szCs w:val="30"/>
        </w:rPr>
        <w:t>（另案处理）、时任中新镇计生服务队财务人员魏某</w:t>
      </w:r>
      <w:r>
        <w:rPr>
          <w:rFonts w:hint="eastAsia"/>
          <w:sz w:val="30"/>
          <w:szCs w:val="30"/>
        </w:rPr>
        <w:t>1</w:t>
      </w:r>
      <w:r>
        <w:rPr>
          <w:rFonts w:hint="eastAsia"/>
          <w:sz w:val="30"/>
          <w:szCs w:val="30"/>
        </w:rPr>
        <w:t>（另案处理）商量决定，通过虚报举报人套取计划生育举报奖励金和虚开发票套取计生提成某的方式套取公款用于私分。从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月期间，分多次共套取公款人民币</w:t>
      </w:r>
      <w:r>
        <w:rPr>
          <w:rFonts w:hint="eastAsia"/>
          <w:sz w:val="30"/>
          <w:szCs w:val="30"/>
        </w:rPr>
        <w:t>102346.03</w:t>
      </w:r>
      <w:r>
        <w:rPr>
          <w:rFonts w:hint="eastAsia"/>
          <w:sz w:val="30"/>
          <w:szCs w:val="30"/>
        </w:rPr>
        <w:t>元进行私分，其中郑某君违法所得为人民币</w:t>
      </w:r>
      <w:r>
        <w:rPr>
          <w:rFonts w:hint="eastAsia"/>
          <w:sz w:val="30"/>
          <w:szCs w:val="30"/>
        </w:rPr>
        <w:t>102346.03</w:t>
      </w:r>
      <w:r>
        <w:rPr>
          <w:rFonts w:hint="eastAsia"/>
          <w:sz w:val="30"/>
          <w:szCs w:val="30"/>
        </w:rPr>
        <w:t>元。</w:t>
      </w:r>
    </w:p>
    <w:p w:rsidR="00ED107D" w:rsidRDefault="00ED107D">
      <w:pPr>
        <w:spacing w:line="500" w:lineRule="atLeast"/>
        <w:ind w:firstLine="600"/>
        <w:divId w:val="708992633"/>
        <w:rPr>
          <w:rFonts w:hint="eastAsia"/>
          <w:sz w:val="30"/>
          <w:szCs w:val="30"/>
        </w:rPr>
      </w:pPr>
      <w:r>
        <w:rPr>
          <w:rFonts w:hint="eastAsia"/>
          <w:sz w:val="30"/>
          <w:szCs w:val="30"/>
        </w:rPr>
        <w:t>综上所述，被告人郑某君伙同他人共同贪污共计人民币</w:t>
      </w:r>
      <w:r>
        <w:rPr>
          <w:rFonts w:hint="eastAsia"/>
          <w:sz w:val="30"/>
          <w:szCs w:val="30"/>
        </w:rPr>
        <w:t>242090.03</w:t>
      </w:r>
      <w:r>
        <w:rPr>
          <w:rFonts w:hint="eastAsia"/>
          <w:sz w:val="30"/>
          <w:szCs w:val="30"/>
        </w:rPr>
        <w:t>元，其中被告人郑某君违法所得共计人民币</w:t>
      </w:r>
      <w:r>
        <w:rPr>
          <w:rFonts w:hint="eastAsia"/>
          <w:sz w:val="30"/>
          <w:szCs w:val="30"/>
        </w:rPr>
        <w:t>199346.03</w:t>
      </w:r>
      <w:r>
        <w:rPr>
          <w:rFonts w:hint="eastAsia"/>
          <w:sz w:val="30"/>
          <w:szCs w:val="30"/>
        </w:rPr>
        <w:t>元。</w:t>
      </w:r>
    </w:p>
    <w:p w:rsidR="00ED107D" w:rsidRDefault="00ED107D">
      <w:pPr>
        <w:spacing w:line="500" w:lineRule="atLeast"/>
        <w:ind w:firstLine="600"/>
        <w:divId w:val="1813251918"/>
        <w:rPr>
          <w:rFonts w:hint="eastAsia"/>
          <w:sz w:val="30"/>
          <w:szCs w:val="30"/>
        </w:rPr>
      </w:pPr>
      <w:r>
        <w:rPr>
          <w:rFonts w:hint="eastAsia"/>
          <w:sz w:val="30"/>
          <w:szCs w:val="30"/>
        </w:rPr>
        <w:t>上述事实，有下列由公诉机关当庭出示，经控、辩双方质证，本院予以确认的证据证实：</w:t>
      </w:r>
    </w:p>
    <w:p w:rsidR="00ED107D" w:rsidRDefault="00ED107D">
      <w:pPr>
        <w:spacing w:line="500" w:lineRule="atLeast"/>
        <w:ind w:firstLine="600"/>
        <w:divId w:val="1061714648"/>
        <w:rPr>
          <w:rFonts w:hint="eastAsia"/>
          <w:sz w:val="30"/>
          <w:szCs w:val="30"/>
        </w:rPr>
      </w:pPr>
      <w:r>
        <w:rPr>
          <w:rFonts w:hint="eastAsia"/>
          <w:sz w:val="30"/>
          <w:szCs w:val="30"/>
        </w:rPr>
        <w:t>（一）破案报告、证明</w:t>
      </w:r>
      <w:r>
        <w:rPr>
          <w:rFonts w:hint="eastAsia"/>
          <w:sz w:val="30"/>
          <w:szCs w:val="30"/>
        </w:rPr>
        <w:t>1</w:t>
      </w:r>
      <w:r>
        <w:rPr>
          <w:rFonts w:hint="eastAsia"/>
          <w:sz w:val="30"/>
          <w:szCs w:val="30"/>
        </w:rPr>
        <w:t>、破案报告、归案经过</w:t>
      </w:r>
      <w:r>
        <w:rPr>
          <w:rFonts w:hint="eastAsia"/>
          <w:sz w:val="30"/>
          <w:szCs w:val="30"/>
        </w:rPr>
        <w:t>;</w:t>
      </w:r>
      <w:r>
        <w:rPr>
          <w:rFonts w:hint="eastAsia"/>
          <w:sz w:val="30"/>
          <w:szCs w:val="30"/>
        </w:rPr>
        <w:t>（二）被告人郑某君的身份材料</w:t>
      </w:r>
      <w:r>
        <w:rPr>
          <w:rFonts w:hint="eastAsia"/>
          <w:sz w:val="30"/>
          <w:szCs w:val="30"/>
        </w:rPr>
        <w:t>1</w:t>
      </w:r>
      <w:r>
        <w:rPr>
          <w:rFonts w:hint="eastAsia"/>
          <w:sz w:val="30"/>
          <w:szCs w:val="30"/>
        </w:rPr>
        <w:t>、被告人郑某君的户籍资料</w:t>
      </w:r>
      <w:r>
        <w:rPr>
          <w:rFonts w:hint="eastAsia"/>
          <w:sz w:val="30"/>
          <w:szCs w:val="30"/>
        </w:rPr>
        <w:t>;</w:t>
      </w:r>
      <w:r>
        <w:rPr>
          <w:rFonts w:hint="eastAsia"/>
          <w:sz w:val="30"/>
          <w:szCs w:val="30"/>
        </w:rPr>
        <w:t>（三）涉案的书证、物证</w:t>
      </w:r>
      <w:r>
        <w:rPr>
          <w:rFonts w:hint="eastAsia"/>
          <w:sz w:val="30"/>
          <w:szCs w:val="30"/>
        </w:rPr>
        <w:t>1</w:t>
      </w:r>
      <w:r>
        <w:rPr>
          <w:rFonts w:hint="eastAsia"/>
          <w:sz w:val="30"/>
          <w:szCs w:val="30"/>
        </w:rPr>
        <w:t>、中新镇</w:t>
      </w:r>
      <w:r>
        <w:rPr>
          <w:rFonts w:hint="eastAsia"/>
          <w:sz w:val="30"/>
          <w:szCs w:val="30"/>
        </w:rPr>
        <w:t>2011</w:t>
      </w:r>
      <w:r>
        <w:rPr>
          <w:rFonts w:hint="eastAsia"/>
          <w:sz w:val="30"/>
          <w:szCs w:val="30"/>
        </w:rPr>
        <w:t>年依法征收社会抚养费奖惩办法</w:t>
      </w:r>
      <w:r>
        <w:rPr>
          <w:rFonts w:hint="eastAsia"/>
          <w:sz w:val="30"/>
          <w:szCs w:val="30"/>
        </w:rPr>
        <w:t>;2</w:t>
      </w:r>
      <w:r>
        <w:rPr>
          <w:rFonts w:hint="eastAsia"/>
          <w:sz w:val="30"/>
          <w:szCs w:val="30"/>
        </w:rPr>
        <w:t>、广州市增城区中新镇财政所出具的拨入经费分类账、记账凭证、结算票据等证据</w:t>
      </w:r>
      <w:r>
        <w:rPr>
          <w:rFonts w:hint="eastAsia"/>
          <w:sz w:val="30"/>
          <w:szCs w:val="30"/>
        </w:rPr>
        <w:t>;3</w:t>
      </w:r>
      <w:r>
        <w:rPr>
          <w:rFonts w:hint="eastAsia"/>
          <w:sz w:val="30"/>
          <w:szCs w:val="30"/>
        </w:rPr>
        <w:t>、经赖某</w:t>
      </w:r>
      <w:r>
        <w:rPr>
          <w:rFonts w:hint="eastAsia"/>
          <w:sz w:val="30"/>
          <w:szCs w:val="30"/>
        </w:rPr>
        <w:t>1</w:t>
      </w:r>
      <w:r>
        <w:rPr>
          <w:rFonts w:hint="eastAsia"/>
          <w:sz w:val="30"/>
          <w:szCs w:val="30"/>
        </w:rPr>
        <w:t>、魏某</w:t>
      </w:r>
      <w:r>
        <w:rPr>
          <w:rFonts w:hint="eastAsia"/>
          <w:sz w:val="30"/>
          <w:szCs w:val="30"/>
        </w:rPr>
        <w:t>1</w:t>
      </w:r>
      <w:r>
        <w:rPr>
          <w:rFonts w:hint="eastAsia"/>
          <w:sz w:val="30"/>
          <w:szCs w:val="30"/>
        </w:rPr>
        <w:t>指认的虚构举报人套取计生举报款的凭证及虚开的发票、明细表，广东红日司法会计鉴定所出具的鉴定书，被告人郑某君的供述</w:t>
      </w:r>
      <w:r>
        <w:rPr>
          <w:rFonts w:hint="eastAsia"/>
          <w:sz w:val="30"/>
          <w:szCs w:val="30"/>
        </w:rPr>
        <w:t>;4</w:t>
      </w:r>
      <w:r>
        <w:rPr>
          <w:rFonts w:hint="eastAsia"/>
          <w:sz w:val="30"/>
          <w:szCs w:val="30"/>
        </w:rPr>
        <w:t>、广州市增城区人民检察院出具的查封</w:t>
      </w:r>
      <w:r>
        <w:rPr>
          <w:rFonts w:hint="eastAsia"/>
          <w:sz w:val="30"/>
          <w:szCs w:val="30"/>
        </w:rPr>
        <w:t>/</w:t>
      </w:r>
      <w:r>
        <w:rPr>
          <w:rFonts w:hint="eastAsia"/>
          <w:sz w:val="30"/>
          <w:szCs w:val="30"/>
        </w:rPr>
        <w:t>扣押财物、文件清单、广东省暂时扣留、冻结财物收据（</w:t>
      </w:r>
      <w:r>
        <w:rPr>
          <w:rFonts w:hint="eastAsia"/>
          <w:sz w:val="30"/>
          <w:szCs w:val="30"/>
        </w:rPr>
        <w:t>EC03133455</w:t>
      </w:r>
      <w:r>
        <w:rPr>
          <w:rFonts w:hint="eastAsia"/>
          <w:sz w:val="30"/>
          <w:szCs w:val="30"/>
        </w:rPr>
        <w:t>）。（四）证人证言</w:t>
      </w:r>
      <w:r>
        <w:rPr>
          <w:rFonts w:hint="eastAsia"/>
          <w:sz w:val="30"/>
          <w:szCs w:val="30"/>
        </w:rPr>
        <w:t>1</w:t>
      </w:r>
      <w:r>
        <w:rPr>
          <w:rFonts w:hint="eastAsia"/>
          <w:sz w:val="30"/>
          <w:szCs w:val="30"/>
        </w:rPr>
        <w:t>、证人王某</w:t>
      </w:r>
      <w:r>
        <w:rPr>
          <w:rFonts w:hint="eastAsia"/>
          <w:sz w:val="30"/>
          <w:szCs w:val="30"/>
        </w:rPr>
        <w:t>1</w:t>
      </w:r>
      <w:r>
        <w:rPr>
          <w:rFonts w:hint="eastAsia"/>
          <w:sz w:val="30"/>
          <w:szCs w:val="30"/>
        </w:rPr>
        <w:t>的证言</w:t>
      </w:r>
      <w:r>
        <w:rPr>
          <w:rFonts w:hint="eastAsia"/>
          <w:sz w:val="30"/>
          <w:szCs w:val="30"/>
        </w:rPr>
        <w:t>;2</w:t>
      </w:r>
      <w:r>
        <w:rPr>
          <w:rFonts w:hint="eastAsia"/>
          <w:sz w:val="30"/>
          <w:szCs w:val="30"/>
        </w:rPr>
        <w:t>、证人赖某</w:t>
      </w:r>
      <w:r>
        <w:rPr>
          <w:rFonts w:hint="eastAsia"/>
          <w:sz w:val="30"/>
          <w:szCs w:val="30"/>
        </w:rPr>
        <w:t>1</w:t>
      </w:r>
      <w:r>
        <w:rPr>
          <w:rFonts w:hint="eastAsia"/>
          <w:sz w:val="30"/>
          <w:szCs w:val="30"/>
        </w:rPr>
        <w:t>的证言</w:t>
      </w:r>
      <w:r>
        <w:rPr>
          <w:rFonts w:hint="eastAsia"/>
          <w:sz w:val="30"/>
          <w:szCs w:val="30"/>
        </w:rPr>
        <w:t>;3</w:t>
      </w:r>
      <w:r>
        <w:rPr>
          <w:rFonts w:hint="eastAsia"/>
          <w:sz w:val="30"/>
          <w:szCs w:val="30"/>
        </w:rPr>
        <w:t>、证人卜某</w:t>
      </w:r>
      <w:r>
        <w:rPr>
          <w:rFonts w:hint="eastAsia"/>
          <w:sz w:val="30"/>
          <w:szCs w:val="30"/>
        </w:rPr>
        <w:t>1</w:t>
      </w:r>
      <w:r>
        <w:rPr>
          <w:rFonts w:hint="eastAsia"/>
          <w:sz w:val="30"/>
          <w:szCs w:val="30"/>
        </w:rPr>
        <w:t>的证言</w:t>
      </w:r>
      <w:r>
        <w:rPr>
          <w:rFonts w:hint="eastAsia"/>
          <w:sz w:val="30"/>
          <w:szCs w:val="30"/>
        </w:rPr>
        <w:t>;4</w:t>
      </w:r>
      <w:r>
        <w:rPr>
          <w:rFonts w:hint="eastAsia"/>
          <w:sz w:val="30"/>
          <w:szCs w:val="30"/>
        </w:rPr>
        <w:t>、证人魏某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（五）被告人郑某君的供述。</w:t>
      </w:r>
    </w:p>
    <w:p w:rsidR="00ED107D" w:rsidRDefault="00ED107D">
      <w:pPr>
        <w:spacing w:line="500" w:lineRule="atLeast"/>
        <w:ind w:firstLine="600"/>
        <w:divId w:val="1329333538"/>
        <w:rPr>
          <w:rFonts w:hint="eastAsia"/>
          <w:sz w:val="30"/>
          <w:szCs w:val="30"/>
        </w:rPr>
      </w:pPr>
      <w:r>
        <w:rPr>
          <w:rFonts w:hint="eastAsia"/>
          <w:sz w:val="30"/>
          <w:szCs w:val="30"/>
        </w:rPr>
        <w:t>对公诉机关的指控以及辩护人提出的辩护意见，本院综合评判如下：</w:t>
      </w:r>
    </w:p>
    <w:p w:rsidR="00ED107D" w:rsidRDefault="00ED107D">
      <w:pPr>
        <w:spacing w:line="500" w:lineRule="atLeast"/>
        <w:ind w:firstLine="600"/>
        <w:divId w:val="2133941711"/>
        <w:rPr>
          <w:rFonts w:hint="eastAsia"/>
          <w:sz w:val="30"/>
          <w:szCs w:val="30"/>
        </w:rPr>
      </w:pPr>
      <w:r>
        <w:rPr>
          <w:rFonts w:hint="eastAsia"/>
          <w:sz w:val="30"/>
          <w:szCs w:val="30"/>
        </w:rPr>
        <w:t>一、关于本案的定性，根据证人证言、被告人郑某君的供述，结合全案的其他证据，第一，案发期间，被告人郑某君是原增城市中新镇党委委员，是国家工作人员，分管该镇的计生工作，亦即中新镇计生服务队是由其分管，同时，其拥有财务审批权。第二，涉案款项是以中新镇计生服务队的名义通过财务报销手续向镇人民政府领取的款项，该款属于国有财产，属于公款；与此同时，即使《中新镇</w:t>
      </w:r>
      <w:r>
        <w:rPr>
          <w:rFonts w:hint="eastAsia"/>
          <w:sz w:val="30"/>
          <w:szCs w:val="30"/>
        </w:rPr>
        <w:t>2011</w:t>
      </w:r>
      <w:r>
        <w:rPr>
          <w:rFonts w:hint="eastAsia"/>
          <w:sz w:val="30"/>
          <w:szCs w:val="30"/>
        </w:rPr>
        <w:t>年依法征收社会抚养费奖惩办法》明确规定了该镇的计生工作的奖惩方法，但其只是明确规定了对各村（居）和挂村（居）部门、计生执法队进行奖励，并未规定该奖励金是奖励到个人，或可由个别领导、个人自主分配、支配，亦即该奖励金只能用于单位、部门的公务事项开支，相关单位、个人并无权决策分配该奖励金给个人私自使用。第三，被告人郑某君等人利用职务的便利，私下商量策划、决定，通过虚构举报人套取计划生育举报奖励金和虚开发票套取计生提成某的方式套取涉案公款，然后私自瓜分并归个人使用，其行为属于骗取该公款；另外，被告人郑某君在中新镇计生服务队调换队长和财务人员时亦暗示、指示其他人继续操作上述行为而不断骗取公款，其主观上是明显故意。综上，被告人郑某君身为国家工作人员，以非法占有为目的，利用其职务上的便利，伙同他人通过虚构举报人套取计划生育举报奖励金和虚开发票套取计生提成某的方式套取涉案公款归个人使用，造成国有财产损失，其行为符合贪污罪的构成要件，应以贪污罪定罪处罚。辩护人杜均品提出被告人郑某君的行为不构成犯罪的辩护意见理据不足，本院不予采纳。</w:t>
      </w:r>
    </w:p>
    <w:p w:rsidR="00ED107D" w:rsidRDefault="00ED107D">
      <w:pPr>
        <w:spacing w:line="500" w:lineRule="atLeast"/>
        <w:ind w:firstLine="600"/>
        <w:divId w:val="1912615305"/>
        <w:rPr>
          <w:rFonts w:hint="eastAsia"/>
          <w:sz w:val="30"/>
          <w:szCs w:val="30"/>
        </w:rPr>
      </w:pPr>
      <w:r>
        <w:rPr>
          <w:rFonts w:hint="eastAsia"/>
          <w:sz w:val="30"/>
          <w:szCs w:val="30"/>
        </w:rPr>
        <w:t>二、关于本案的贪污数额，根据广州市增城区中新镇财政所出具的拨入经费分类账、经赖某</w:t>
      </w:r>
      <w:r>
        <w:rPr>
          <w:rFonts w:hint="eastAsia"/>
          <w:sz w:val="30"/>
          <w:szCs w:val="30"/>
        </w:rPr>
        <w:t>1</w:t>
      </w:r>
      <w:r>
        <w:rPr>
          <w:rFonts w:hint="eastAsia"/>
          <w:sz w:val="30"/>
          <w:szCs w:val="30"/>
        </w:rPr>
        <w:t>等人指认的虚构举报人套取计生举报款的凭证及虚开的发票及明细表、广东红日司法会计鉴定所出具的鉴定书等证据，证实证人赖某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经手，经被告人郑某君签名，后被领取的数额共</w:t>
      </w:r>
      <w:r>
        <w:rPr>
          <w:rFonts w:hint="eastAsia"/>
          <w:sz w:val="30"/>
          <w:szCs w:val="30"/>
        </w:rPr>
        <w:t>139744</w:t>
      </w:r>
      <w:r>
        <w:rPr>
          <w:rFonts w:hint="eastAsia"/>
          <w:sz w:val="30"/>
          <w:szCs w:val="30"/>
        </w:rPr>
        <w:t>元；证人魏某</w:t>
      </w:r>
      <w:r>
        <w:rPr>
          <w:rFonts w:hint="eastAsia"/>
          <w:sz w:val="30"/>
          <w:szCs w:val="30"/>
        </w:rPr>
        <w:t>1</w:t>
      </w:r>
      <w:r>
        <w:rPr>
          <w:rFonts w:hint="eastAsia"/>
          <w:sz w:val="30"/>
          <w:szCs w:val="30"/>
        </w:rPr>
        <w:t>经手，经被告人郑某君签名，后被领取的数额共</w:t>
      </w:r>
      <w:r>
        <w:rPr>
          <w:rFonts w:hint="eastAsia"/>
          <w:sz w:val="30"/>
          <w:szCs w:val="30"/>
        </w:rPr>
        <w:t>102346.03</w:t>
      </w:r>
      <w:r>
        <w:rPr>
          <w:rFonts w:hint="eastAsia"/>
          <w:sz w:val="30"/>
          <w:szCs w:val="30"/>
        </w:rPr>
        <w:t>元。至于票据中经手人是冯某恒、赖某</w:t>
      </w:r>
      <w:r>
        <w:rPr>
          <w:rFonts w:hint="eastAsia"/>
          <w:sz w:val="30"/>
          <w:szCs w:val="30"/>
        </w:rPr>
        <w:t>2</w:t>
      </w:r>
      <w:r>
        <w:rPr>
          <w:rFonts w:hint="eastAsia"/>
          <w:sz w:val="30"/>
          <w:szCs w:val="30"/>
        </w:rPr>
        <w:t>顺、张某新经手的数额，公诉机关并未提供相关证据予以证实该数额是被告人郑某君等人贪污的数额，本院不予支持。另外，本案经多次开庭后，公诉机关提供的证据不足以证实被告人郑某君伙同他人共同贪污共计人民币</w:t>
      </w:r>
      <w:r>
        <w:rPr>
          <w:rFonts w:hint="eastAsia"/>
          <w:sz w:val="30"/>
          <w:szCs w:val="30"/>
        </w:rPr>
        <w:t>42.8</w:t>
      </w:r>
      <w:r>
        <w:rPr>
          <w:rFonts w:hint="eastAsia"/>
          <w:sz w:val="30"/>
          <w:szCs w:val="30"/>
        </w:rPr>
        <w:t>万元，并分得</w:t>
      </w:r>
      <w:r>
        <w:rPr>
          <w:rFonts w:hint="eastAsia"/>
          <w:sz w:val="30"/>
          <w:szCs w:val="30"/>
        </w:rPr>
        <w:t>23.5</w:t>
      </w:r>
      <w:r>
        <w:rPr>
          <w:rFonts w:hint="eastAsia"/>
          <w:sz w:val="30"/>
          <w:szCs w:val="30"/>
        </w:rPr>
        <w:t>万元。综上所述，结合公诉机关的起诉（从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月期间，分多次共套取公款人民币</w:t>
      </w:r>
      <w:r>
        <w:rPr>
          <w:rFonts w:hint="eastAsia"/>
          <w:sz w:val="30"/>
          <w:szCs w:val="30"/>
        </w:rPr>
        <w:t>139744</w:t>
      </w:r>
      <w:r>
        <w:rPr>
          <w:rFonts w:hint="eastAsia"/>
          <w:sz w:val="30"/>
          <w:szCs w:val="30"/>
        </w:rPr>
        <w:t>元进行私分，其中郑某君违法所得为人民币</w:t>
      </w:r>
      <w:r>
        <w:rPr>
          <w:rFonts w:hint="eastAsia"/>
          <w:sz w:val="30"/>
          <w:szCs w:val="30"/>
        </w:rPr>
        <w:t>9.7</w:t>
      </w:r>
      <w:r>
        <w:rPr>
          <w:rFonts w:hint="eastAsia"/>
          <w:sz w:val="30"/>
          <w:szCs w:val="30"/>
        </w:rPr>
        <w:t>万元；从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月期间，分多次共套取公款人民币</w:t>
      </w:r>
      <w:r>
        <w:rPr>
          <w:rFonts w:hint="eastAsia"/>
          <w:sz w:val="30"/>
          <w:szCs w:val="30"/>
        </w:rPr>
        <w:t>102346.03</w:t>
      </w:r>
      <w:r>
        <w:rPr>
          <w:rFonts w:hint="eastAsia"/>
          <w:sz w:val="30"/>
          <w:szCs w:val="30"/>
        </w:rPr>
        <w:t>元进行私分，其中郑某君违法所得为人民币</w:t>
      </w:r>
      <w:r>
        <w:rPr>
          <w:rFonts w:hint="eastAsia"/>
          <w:sz w:val="30"/>
          <w:szCs w:val="30"/>
        </w:rPr>
        <w:t>102346.03</w:t>
      </w:r>
      <w:r>
        <w:rPr>
          <w:rFonts w:hint="eastAsia"/>
          <w:sz w:val="30"/>
          <w:szCs w:val="30"/>
        </w:rPr>
        <w:t>元）、被告人郑某君的供述、证人证言、书证物证等证据，现有的证据只能证实被告人郑某君伙同他人共同贪污共计人民币</w:t>
      </w:r>
      <w:r>
        <w:rPr>
          <w:rFonts w:hint="eastAsia"/>
          <w:sz w:val="30"/>
          <w:szCs w:val="30"/>
        </w:rPr>
        <w:t>242090.03</w:t>
      </w:r>
      <w:r>
        <w:rPr>
          <w:rFonts w:hint="eastAsia"/>
          <w:sz w:val="30"/>
          <w:szCs w:val="30"/>
        </w:rPr>
        <w:t>元，其中被告人郑某君违法所得共计人民币</w:t>
      </w:r>
      <w:r>
        <w:rPr>
          <w:rFonts w:hint="eastAsia"/>
          <w:sz w:val="30"/>
          <w:szCs w:val="30"/>
        </w:rPr>
        <w:t>199346.03</w:t>
      </w:r>
      <w:r>
        <w:rPr>
          <w:rFonts w:hint="eastAsia"/>
          <w:sz w:val="30"/>
          <w:szCs w:val="30"/>
        </w:rPr>
        <w:t>元。公诉机关的部分指控证据不足，</w:t>
      </w:r>
      <w:r>
        <w:rPr>
          <w:rFonts w:hint="eastAsia"/>
          <w:sz w:val="30"/>
          <w:szCs w:val="30"/>
        </w:rPr>
        <w:t>本院不予支持。</w:t>
      </w:r>
    </w:p>
    <w:p w:rsidR="00ED107D" w:rsidRDefault="00ED107D">
      <w:pPr>
        <w:spacing w:line="500" w:lineRule="atLeast"/>
        <w:ind w:firstLine="600"/>
        <w:divId w:val="2121728226"/>
        <w:rPr>
          <w:rFonts w:hint="eastAsia"/>
          <w:sz w:val="30"/>
          <w:szCs w:val="30"/>
        </w:rPr>
      </w:pPr>
      <w:r>
        <w:rPr>
          <w:rFonts w:hint="eastAsia"/>
          <w:sz w:val="30"/>
          <w:szCs w:val="30"/>
        </w:rPr>
        <w:t>三、关于辩护人苏维艳提出被告人郑某君有自首情节、已退出其所得赃款的辩护意见有理，本院予以采纳。</w:t>
      </w:r>
    </w:p>
    <w:p w:rsidR="00ED107D" w:rsidRDefault="00ED107D">
      <w:pPr>
        <w:spacing w:line="500" w:lineRule="atLeast"/>
        <w:ind w:firstLine="600"/>
        <w:divId w:val="2032534093"/>
        <w:rPr>
          <w:rFonts w:hint="eastAsia"/>
          <w:sz w:val="30"/>
          <w:szCs w:val="30"/>
        </w:rPr>
      </w:pPr>
      <w:r>
        <w:rPr>
          <w:rFonts w:hint="eastAsia"/>
          <w:sz w:val="30"/>
          <w:szCs w:val="30"/>
        </w:rPr>
        <w:t>本院认为，被告人郑某君无视国家法律，身为国家工作人员，利用职务之便，伙同他人通过虚报举报人套取计划生育举报奖励金和虚开发票套取计生提成某的方式骗取公共财物用于私分，数额巨大，其行为已构成贪污罪。公诉机关指控的犯罪事实清楚，证据确实、充分，罪名成立，本院予以支持。唯指控的贪污数额有误，本院予以纠正。关于公诉机关提出处理由被告人郑某君退出的款项人民币</w:t>
      </w:r>
      <w:r>
        <w:rPr>
          <w:rFonts w:hint="eastAsia"/>
          <w:sz w:val="30"/>
          <w:szCs w:val="30"/>
        </w:rPr>
        <w:t>23.5</w:t>
      </w:r>
      <w:r>
        <w:rPr>
          <w:rFonts w:hint="eastAsia"/>
          <w:sz w:val="30"/>
          <w:szCs w:val="30"/>
        </w:rPr>
        <w:t>万元，现只查明被告人郑某君在本案的个人违法所得金额为</w:t>
      </w:r>
      <w:r>
        <w:rPr>
          <w:rFonts w:hint="eastAsia"/>
          <w:sz w:val="30"/>
          <w:szCs w:val="30"/>
        </w:rPr>
        <w:t>199346.03</w:t>
      </w:r>
      <w:r>
        <w:rPr>
          <w:rFonts w:hint="eastAsia"/>
          <w:sz w:val="30"/>
          <w:szCs w:val="30"/>
        </w:rPr>
        <w:t>元，其他人已由公诉机关在起诉中注明作另案处理，因此，本案只对被告人郑某君的违法所得</w:t>
      </w:r>
      <w:r>
        <w:rPr>
          <w:rFonts w:hint="eastAsia"/>
          <w:sz w:val="30"/>
          <w:szCs w:val="30"/>
        </w:rPr>
        <w:t>199346.03</w:t>
      </w:r>
      <w:r>
        <w:rPr>
          <w:rFonts w:hint="eastAsia"/>
          <w:sz w:val="30"/>
          <w:szCs w:val="30"/>
        </w:rPr>
        <w:t>元作出处理，其他人所贪污款项应由另案处理。违法所得</w:t>
      </w:r>
      <w:r>
        <w:rPr>
          <w:rFonts w:hint="eastAsia"/>
          <w:sz w:val="30"/>
          <w:szCs w:val="30"/>
        </w:rPr>
        <w:t>199346.03</w:t>
      </w:r>
      <w:r>
        <w:rPr>
          <w:rFonts w:hint="eastAsia"/>
          <w:sz w:val="30"/>
          <w:szCs w:val="30"/>
        </w:rPr>
        <w:t>元应发还给被害单位，其他部分款项不应作发还处理。被告人郑某君自动投案并如实供述犯罪事实，是自首，可减轻处罚；被告人郑某君归案后主动退清其违法所得，对其酌情从轻处罚。综合被告人郑某君的犯罪事实、认罪态度及悔罪表现，对其适用缓刑确实不致再危害社会，决定对其宣告缓刑。公诉机关提出的量刑建议与被告人的罪责相适应，本院予以采纳。辩护人提出与上述论述一致的辩护意见，本院予以采纳。依照《中华人民共和国刑法》第三百八十二条、第三百八十三条、第五十二条、第五十三条、第六十七条第一款、第七十二条、第七十三条、第六十四条，《最高人民法院、最高人民检察院关于办理贪污贿赂刑事案件适用法律若干问题的解释》第二条、第十九条，以及《最高人民法院关于处理自首和立功具体应用法律若干问题的解释》第一条、第三条之规定，判决如下：</w:t>
      </w:r>
    </w:p>
    <w:p w:rsidR="00ED107D" w:rsidRDefault="00ED107D">
      <w:pPr>
        <w:spacing w:line="500" w:lineRule="atLeast"/>
        <w:ind w:firstLine="600"/>
        <w:divId w:val="1233464391"/>
        <w:rPr>
          <w:rFonts w:hint="eastAsia"/>
          <w:sz w:val="30"/>
          <w:szCs w:val="30"/>
        </w:rPr>
      </w:pPr>
      <w:r>
        <w:rPr>
          <w:rFonts w:hint="eastAsia"/>
          <w:sz w:val="30"/>
          <w:szCs w:val="30"/>
        </w:rPr>
        <w:t>一、被告人郑某君犯贪污罪，判处有期徒刑二年，缓刑二年六个月，并处罚金人民币十万元。</w:t>
      </w:r>
    </w:p>
    <w:p w:rsidR="00ED107D" w:rsidRDefault="00ED107D">
      <w:pPr>
        <w:spacing w:line="500" w:lineRule="atLeast"/>
        <w:ind w:firstLine="600"/>
        <w:divId w:val="582688783"/>
        <w:rPr>
          <w:rFonts w:hint="eastAsia"/>
          <w:sz w:val="30"/>
          <w:szCs w:val="30"/>
        </w:rPr>
      </w:pPr>
      <w:r>
        <w:rPr>
          <w:rFonts w:hint="eastAsia"/>
          <w:sz w:val="30"/>
          <w:szCs w:val="30"/>
        </w:rPr>
        <w:t>（缓刑考验期限，从本判决确定之日起计算；罚金自本判决发生法律效力后次日起十日内向本院一次缴纳，上缴国库。）</w:t>
      </w:r>
    </w:p>
    <w:p w:rsidR="00ED107D" w:rsidRDefault="00ED107D">
      <w:pPr>
        <w:spacing w:line="500" w:lineRule="atLeast"/>
        <w:ind w:firstLine="600"/>
        <w:divId w:val="1661927755"/>
        <w:rPr>
          <w:rFonts w:hint="eastAsia"/>
          <w:sz w:val="30"/>
          <w:szCs w:val="30"/>
        </w:rPr>
      </w:pPr>
      <w:r>
        <w:rPr>
          <w:rFonts w:hint="eastAsia"/>
          <w:sz w:val="30"/>
          <w:szCs w:val="30"/>
        </w:rPr>
        <w:t>二、被告人郑某君退出款项</w:t>
      </w:r>
      <w:r>
        <w:rPr>
          <w:rFonts w:hint="eastAsia"/>
          <w:sz w:val="30"/>
          <w:szCs w:val="30"/>
        </w:rPr>
        <w:t>23.5</w:t>
      </w:r>
      <w:r>
        <w:rPr>
          <w:rFonts w:hint="eastAsia"/>
          <w:sz w:val="30"/>
          <w:szCs w:val="30"/>
        </w:rPr>
        <w:t>万元，其中违法所得人民币</w:t>
      </w:r>
      <w:r>
        <w:rPr>
          <w:rFonts w:hint="eastAsia"/>
          <w:sz w:val="30"/>
          <w:szCs w:val="30"/>
        </w:rPr>
        <w:t>199346.03</w:t>
      </w:r>
      <w:r>
        <w:rPr>
          <w:rFonts w:hint="eastAsia"/>
          <w:sz w:val="30"/>
          <w:szCs w:val="30"/>
        </w:rPr>
        <w:t>元依法发还给被害单位广州市增城区中新镇人民政府，剩余款项</w:t>
      </w:r>
      <w:r>
        <w:rPr>
          <w:rFonts w:hint="eastAsia"/>
          <w:sz w:val="30"/>
          <w:szCs w:val="30"/>
        </w:rPr>
        <w:t>35653.97</w:t>
      </w:r>
      <w:r>
        <w:rPr>
          <w:rFonts w:hint="eastAsia"/>
          <w:sz w:val="30"/>
          <w:szCs w:val="30"/>
        </w:rPr>
        <w:t>元作为罚金款上缴国库</w:t>
      </w:r>
      <w:r>
        <w:rPr>
          <w:rFonts w:hint="eastAsia"/>
          <w:sz w:val="30"/>
          <w:szCs w:val="30"/>
        </w:rPr>
        <w:t>(</w:t>
      </w:r>
      <w:r>
        <w:rPr>
          <w:rFonts w:hint="eastAsia"/>
          <w:sz w:val="30"/>
          <w:szCs w:val="30"/>
        </w:rPr>
        <w:t>均由广州市增城区人民检察院负责执行）。</w:t>
      </w:r>
    </w:p>
    <w:p w:rsidR="00ED107D" w:rsidRDefault="00ED107D">
      <w:pPr>
        <w:spacing w:line="500" w:lineRule="atLeast"/>
        <w:ind w:firstLine="600"/>
        <w:divId w:val="75610048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ED107D" w:rsidRDefault="00ED107D">
      <w:pPr>
        <w:spacing w:line="500" w:lineRule="atLeast"/>
        <w:jc w:val="right"/>
        <w:divId w:val="1624113914"/>
        <w:rPr>
          <w:rFonts w:hint="eastAsia"/>
          <w:sz w:val="30"/>
          <w:szCs w:val="30"/>
        </w:rPr>
      </w:pPr>
      <w:r>
        <w:rPr>
          <w:rFonts w:hint="eastAsia"/>
          <w:sz w:val="30"/>
          <w:szCs w:val="30"/>
        </w:rPr>
        <w:t>审　判　长　　苏伯昌</w:t>
      </w:r>
    </w:p>
    <w:p w:rsidR="00ED107D" w:rsidRDefault="00ED107D">
      <w:pPr>
        <w:spacing w:line="500" w:lineRule="atLeast"/>
        <w:jc w:val="right"/>
        <w:divId w:val="1282108485"/>
        <w:rPr>
          <w:rFonts w:hint="eastAsia"/>
          <w:sz w:val="30"/>
          <w:szCs w:val="30"/>
        </w:rPr>
      </w:pPr>
      <w:r>
        <w:rPr>
          <w:rFonts w:hint="eastAsia"/>
          <w:sz w:val="30"/>
          <w:szCs w:val="30"/>
        </w:rPr>
        <w:t>人民陪审员　　杨秋如</w:t>
      </w:r>
    </w:p>
    <w:p w:rsidR="00ED107D" w:rsidRDefault="00ED107D">
      <w:pPr>
        <w:spacing w:line="500" w:lineRule="atLeast"/>
        <w:jc w:val="right"/>
        <w:divId w:val="840194407"/>
        <w:rPr>
          <w:rFonts w:hint="eastAsia"/>
          <w:sz w:val="30"/>
          <w:szCs w:val="30"/>
        </w:rPr>
      </w:pPr>
      <w:r>
        <w:rPr>
          <w:rFonts w:hint="eastAsia"/>
          <w:sz w:val="30"/>
          <w:szCs w:val="30"/>
        </w:rPr>
        <w:t>人民陪审员　　赖远明</w:t>
      </w:r>
    </w:p>
    <w:p w:rsidR="00ED107D" w:rsidRDefault="00ED107D">
      <w:pPr>
        <w:spacing w:line="500" w:lineRule="atLeast"/>
        <w:jc w:val="right"/>
        <w:divId w:val="1604999245"/>
        <w:rPr>
          <w:rFonts w:hint="eastAsia"/>
          <w:sz w:val="30"/>
          <w:szCs w:val="30"/>
        </w:rPr>
      </w:pPr>
      <w:r>
        <w:rPr>
          <w:rFonts w:hint="eastAsia"/>
          <w:sz w:val="30"/>
          <w:szCs w:val="30"/>
        </w:rPr>
        <w:t>二０一八年十二月二十九日</w:t>
      </w:r>
    </w:p>
    <w:p w:rsidR="00ED107D" w:rsidRDefault="00ED107D">
      <w:pPr>
        <w:spacing w:line="500" w:lineRule="atLeast"/>
        <w:jc w:val="right"/>
        <w:divId w:val="510417700"/>
        <w:rPr>
          <w:rFonts w:hint="eastAsia"/>
          <w:sz w:val="30"/>
          <w:szCs w:val="30"/>
        </w:rPr>
      </w:pPr>
      <w:r>
        <w:rPr>
          <w:rFonts w:hint="eastAsia"/>
          <w:sz w:val="30"/>
          <w:szCs w:val="30"/>
        </w:rPr>
        <w:t>书　记　员　　罗蕾蕾</w:t>
      </w:r>
    </w:p>
    <w:p w:rsidR="00ED107D" w:rsidRDefault="00ED107D">
      <w:pPr>
        <w:spacing w:line="500" w:lineRule="atLeast"/>
        <w:ind w:firstLine="600"/>
        <w:divId w:val="352539576"/>
        <w:rPr>
          <w:rFonts w:hint="eastAsia"/>
          <w:sz w:val="30"/>
          <w:szCs w:val="30"/>
        </w:rPr>
      </w:pPr>
      <w:r>
        <w:rPr>
          <w:rFonts w:hint="eastAsia"/>
          <w:sz w:val="30"/>
          <w:szCs w:val="30"/>
        </w:rPr>
        <w:t>附相关法条：</w:t>
      </w:r>
    </w:p>
    <w:p w:rsidR="00ED107D" w:rsidRDefault="00ED107D">
      <w:pPr>
        <w:spacing w:line="500" w:lineRule="atLeast"/>
        <w:ind w:firstLine="600"/>
        <w:divId w:val="1259022772"/>
        <w:rPr>
          <w:rFonts w:hint="eastAsia"/>
          <w:sz w:val="30"/>
          <w:szCs w:val="30"/>
        </w:rPr>
      </w:pPr>
      <w:r>
        <w:rPr>
          <w:rFonts w:hint="eastAsia"/>
          <w:sz w:val="30"/>
          <w:szCs w:val="30"/>
        </w:rPr>
        <w:t>《中华人民共和国刑法》</w:t>
      </w:r>
    </w:p>
    <w:p w:rsidR="00ED107D" w:rsidRDefault="00ED107D">
      <w:pPr>
        <w:spacing w:line="500" w:lineRule="atLeast"/>
        <w:ind w:firstLine="600"/>
        <w:divId w:val="176318360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ED107D" w:rsidRDefault="00ED107D">
      <w:pPr>
        <w:spacing w:line="500" w:lineRule="atLeast"/>
        <w:ind w:firstLine="600"/>
        <w:divId w:val="21779096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ED107D" w:rsidRDefault="00ED107D">
      <w:pPr>
        <w:spacing w:line="500" w:lineRule="atLeast"/>
        <w:ind w:firstLine="600"/>
        <w:divId w:val="1331524887"/>
        <w:rPr>
          <w:rFonts w:hint="eastAsia"/>
          <w:sz w:val="30"/>
          <w:szCs w:val="30"/>
        </w:rPr>
      </w:pPr>
      <w:r>
        <w:rPr>
          <w:rFonts w:hint="eastAsia"/>
          <w:sz w:val="30"/>
          <w:szCs w:val="30"/>
        </w:rPr>
        <w:t>与前两款所列人员勾结，伙同贪污的，以共犯论处。</w:t>
      </w:r>
    </w:p>
    <w:p w:rsidR="00ED107D" w:rsidRDefault="00ED107D">
      <w:pPr>
        <w:spacing w:line="500" w:lineRule="atLeast"/>
        <w:ind w:firstLine="600"/>
        <w:divId w:val="358624303"/>
        <w:rPr>
          <w:rFonts w:hint="eastAsia"/>
          <w:sz w:val="30"/>
          <w:szCs w:val="30"/>
        </w:rPr>
      </w:pPr>
      <w:r>
        <w:rPr>
          <w:rFonts w:hint="eastAsia"/>
          <w:sz w:val="30"/>
          <w:szCs w:val="30"/>
        </w:rPr>
        <w:t>第三百八十三条对犯贪污罪的，根据情节轻重，分别依照下列规定处罚：</w:t>
      </w:r>
    </w:p>
    <w:p w:rsidR="00ED107D" w:rsidRDefault="00ED107D">
      <w:pPr>
        <w:spacing w:line="500" w:lineRule="atLeast"/>
        <w:ind w:firstLine="600"/>
        <w:divId w:val="389546918"/>
        <w:rPr>
          <w:rFonts w:hint="eastAsia"/>
          <w:sz w:val="30"/>
          <w:szCs w:val="30"/>
        </w:rPr>
      </w:pPr>
      <w:r>
        <w:rPr>
          <w:rFonts w:hint="eastAsia"/>
          <w:sz w:val="30"/>
          <w:szCs w:val="30"/>
        </w:rPr>
        <w:t>（一）贪污数额较大或者有其他较重情节的，处三年以下有期徒刑或者拘役，并处罚金。</w:t>
      </w:r>
    </w:p>
    <w:p w:rsidR="00ED107D" w:rsidRDefault="00ED107D">
      <w:pPr>
        <w:spacing w:line="500" w:lineRule="atLeast"/>
        <w:ind w:firstLine="600"/>
        <w:divId w:val="2044013209"/>
        <w:rPr>
          <w:rFonts w:hint="eastAsia"/>
          <w:sz w:val="30"/>
          <w:szCs w:val="30"/>
        </w:rPr>
      </w:pPr>
      <w:r>
        <w:rPr>
          <w:rFonts w:hint="eastAsia"/>
          <w:sz w:val="30"/>
          <w:szCs w:val="30"/>
        </w:rPr>
        <w:t>（二）贪污数额巨大或者有其他严重情节的，处三年以上十年以下有期徒刑，并处罚金或者没收财产。</w:t>
      </w:r>
    </w:p>
    <w:p w:rsidR="00ED107D" w:rsidRDefault="00ED107D">
      <w:pPr>
        <w:spacing w:line="500" w:lineRule="atLeast"/>
        <w:ind w:firstLine="600"/>
        <w:divId w:val="103608371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D107D" w:rsidRDefault="00ED107D">
      <w:pPr>
        <w:spacing w:line="500" w:lineRule="atLeast"/>
        <w:ind w:firstLine="600"/>
        <w:divId w:val="231893321"/>
        <w:rPr>
          <w:rFonts w:hint="eastAsia"/>
          <w:sz w:val="30"/>
          <w:szCs w:val="30"/>
        </w:rPr>
      </w:pPr>
      <w:r>
        <w:rPr>
          <w:rFonts w:hint="eastAsia"/>
          <w:sz w:val="30"/>
          <w:szCs w:val="30"/>
        </w:rPr>
        <w:t>对多次贪污未经处理的，按照累计贪污数额处罚。</w:t>
      </w:r>
    </w:p>
    <w:p w:rsidR="00ED107D" w:rsidRDefault="00ED107D">
      <w:pPr>
        <w:spacing w:line="500" w:lineRule="atLeast"/>
        <w:ind w:firstLine="600"/>
        <w:divId w:val="96385043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D107D" w:rsidRDefault="00ED107D">
      <w:pPr>
        <w:spacing w:line="500" w:lineRule="atLeast"/>
        <w:ind w:firstLine="600"/>
        <w:divId w:val="44835511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D107D" w:rsidRDefault="00ED107D">
      <w:pPr>
        <w:spacing w:line="500" w:lineRule="atLeast"/>
        <w:ind w:firstLine="600"/>
        <w:divId w:val="744258635"/>
        <w:rPr>
          <w:rFonts w:hint="eastAsia"/>
          <w:sz w:val="30"/>
          <w:szCs w:val="30"/>
        </w:rPr>
      </w:pPr>
      <w:r>
        <w:rPr>
          <w:rFonts w:hint="eastAsia"/>
          <w:sz w:val="30"/>
          <w:szCs w:val="30"/>
        </w:rPr>
        <w:t>《最高人民法院、最高人民检察院关于办理贪污贿赂刑事案件适用法律若干问题的解释》</w:t>
      </w:r>
    </w:p>
    <w:p w:rsidR="00ED107D" w:rsidRDefault="00ED107D">
      <w:pPr>
        <w:spacing w:line="500" w:lineRule="atLeast"/>
        <w:ind w:firstLine="600"/>
        <w:divId w:val="200096500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ED107D" w:rsidRDefault="00ED107D">
      <w:pPr>
        <w:spacing w:line="500" w:lineRule="atLeast"/>
        <w:ind w:firstLine="600"/>
        <w:divId w:val="1372926542"/>
        <w:rPr>
          <w:rFonts w:hint="eastAsia"/>
          <w:sz w:val="30"/>
          <w:szCs w:val="30"/>
        </w:rPr>
      </w:pPr>
      <w:r>
        <w:rPr>
          <w:rFonts w:hint="eastAsia"/>
          <w:sz w:val="30"/>
          <w:szCs w:val="30"/>
        </w:rPr>
        <w:t>。</w:t>
      </w:r>
    </w:p>
    <w:p w:rsidR="00ED107D" w:rsidRDefault="00ED107D">
      <w:pPr>
        <w:spacing w:line="500" w:lineRule="atLeast"/>
        <w:ind w:firstLine="600"/>
        <w:divId w:val="182925153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107D" w:rsidRDefault="00ED107D" w:rsidP="00ED107D">
      <w:pPr>
        <w:rPr>
          <w:rFonts w:hint="eastAsia"/>
        </w:rPr>
      </w:pPr>
      <w:r>
        <w:separator/>
      </w:r>
    </w:p>
  </w:endnote>
  <w:endnote w:type="continuationSeparator" w:id="0">
    <w:p w:rsidR="00ED107D" w:rsidRDefault="00ED107D" w:rsidP="00ED10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107D" w:rsidRDefault="00ED107D" w:rsidP="00ED107D">
      <w:pPr>
        <w:rPr>
          <w:rFonts w:hint="eastAsia"/>
        </w:rPr>
      </w:pPr>
      <w:r>
        <w:separator/>
      </w:r>
    </w:p>
  </w:footnote>
  <w:footnote w:type="continuationSeparator" w:id="0">
    <w:p w:rsidR="00ED107D" w:rsidRDefault="00ED107D" w:rsidP="00ED10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107D"/>
    <w:rsid w:val="007235DD"/>
    <w:rsid w:val="00ED1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D107D"/>
    <w:pPr>
      <w:tabs>
        <w:tab w:val="center" w:pos="4153"/>
        <w:tab w:val="right" w:pos="8306"/>
      </w:tabs>
      <w:snapToGrid w:val="0"/>
      <w:jc w:val="center"/>
    </w:pPr>
    <w:rPr>
      <w:sz w:val="18"/>
      <w:szCs w:val="18"/>
    </w:rPr>
  </w:style>
  <w:style w:type="character" w:customStyle="1" w:styleId="a4">
    <w:name w:val="页眉 字符"/>
    <w:basedOn w:val="a0"/>
    <w:link w:val="a3"/>
    <w:uiPriority w:val="99"/>
    <w:rsid w:val="00ED107D"/>
    <w:rPr>
      <w:rFonts w:ascii="宋体" w:eastAsia="宋体" w:hAnsi="宋体" w:cs="宋体"/>
      <w:sz w:val="18"/>
      <w:szCs w:val="18"/>
    </w:rPr>
  </w:style>
  <w:style w:type="paragraph" w:styleId="a5">
    <w:name w:val="footer"/>
    <w:basedOn w:val="a"/>
    <w:link w:val="a6"/>
    <w:uiPriority w:val="99"/>
    <w:unhideWhenUsed/>
    <w:rsid w:val="00ED107D"/>
    <w:pPr>
      <w:tabs>
        <w:tab w:val="center" w:pos="4153"/>
        <w:tab w:val="right" w:pos="8306"/>
      </w:tabs>
      <w:snapToGrid w:val="0"/>
    </w:pPr>
    <w:rPr>
      <w:sz w:val="18"/>
      <w:szCs w:val="18"/>
    </w:rPr>
  </w:style>
  <w:style w:type="character" w:customStyle="1" w:styleId="a6">
    <w:name w:val="页脚 字符"/>
    <w:basedOn w:val="a0"/>
    <w:link w:val="a5"/>
    <w:uiPriority w:val="99"/>
    <w:rsid w:val="00ED10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8264">
      <w:marLeft w:val="0"/>
      <w:marRight w:val="0"/>
      <w:marTop w:val="10"/>
      <w:marBottom w:val="10"/>
      <w:divBdr>
        <w:top w:val="none" w:sz="0" w:space="0" w:color="auto"/>
        <w:left w:val="none" w:sz="0" w:space="0" w:color="auto"/>
        <w:bottom w:val="none" w:sz="0" w:space="0" w:color="auto"/>
        <w:right w:val="none" w:sz="0" w:space="0" w:color="auto"/>
      </w:divBdr>
    </w:div>
    <w:div w:id="132216106">
      <w:marLeft w:val="0"/>
      <w:marRight w:val="0"/>
      <w:marTop w:val="10"/>
      <w:marBottom w:val="10"/>
      <w:divBdr>
        <w:top w:val="none" w:sz="0" w:space="0" w:color="auto"/>
        <w:left w:val="none" w:sz="0" w:space="0" w:color="auto"/>
        <w:bottom w:val="none" w:sz="0" w:space="0" w:color="auto"/>
        <w:right w:val="none" w:sz="0" w:space="0" w:color="auto"/>
      </w:divBdr>
    </w:div>
    <w:div w:id="217790960">
      <w:marLeft w:val="0"/>
      <w:marRight w:val="0"/>
      <w:marTop w:val="10"/>
      <w:marBottom w:val="10"/>
      <w:divBdr>
        <w:top w:val="none" w:sz="0" w:space="0" w:color="auto"/>
        <w:left w:val="none" w:sz="0" w:space="0" w:color="auto"/>
        <w:bottom w:val="none" w:sz="0" w:space="0" w:color="auto"/>
        <w:right w:val="none" w:sz="0" w:space="0" w:color="auto"/>
      </w:divBdr>
    </w:div>
    <w:div w:id="231893321">
      <w:marLeft w:val="0"/>
      <w:marRight w:val="0"/>
      <w:marTop w:val="10"/>
      <w:marBottom w:val="10"/>
      <w:divBdr>
        <w:top w:val="none" w:sz="0" w:space="0" w:color="auto"/>
        <w:left w:val="none" w:sz="0" w:space="0" w:color="auto"/>
        <w:bottom w:val="none" w:sz="0" w:space="0" w:color="auto"/>
        <w:right w:val="none" w:sz="0" w:space="0" w:color="auto"/>
      </w:divBdr>
    </w:div>
    <w:div w:id="233391840">
      <w:marLeft w:val="0"/>
      <w:marRight w:val="0"/>
      <w:marTop w:val="10"/>
      <w:marBottom w:val="10"/>
      <w:divBdr>
        <w:top w:val="none" w:sz="0" w:space="0" w:color="auto"/>
        <w:left w:val="none" w:sz="0" w:space="0" w:color="auto"/>
        <w:bottom w:val="none" w:sz="0" w:space="0" w:color="auto"/>
        <w:right w:val="none" w:sz="0" w:space="0" w:color="auto"/>
      </w:divBdr>
    </w:div>
    <w:div w:id="256064211">
      <w:marLeft w:val="0"/>
      <w:marRight w:val="0"/>
      <w:marTop w:val="10"/>
      <w:marBottom w:val="10"/>
      <w:divBdr>
        <w:top w:val="none" w:sz="0" w:space="0" w:color="auto"/>
        <w:left w:val="none" w:sz="0" w:space="0" w:color="auto"/>
        <w:bottom w:val="none" w:sz="0" w:space="0" w:color="auto"/>
        <w:right w:val="none" w:sz="0" w:space="0" w:color="auto"/>
      </w:divBdr>
    </w:div>
    <w:div w:id="352539576">
      <w:marLeft w:val="0"/>
      <w:marRight w:val="0"/>
      <w:marTop w:val="10"/>
      <w:marBottom w:val="10"/>
      <w:divBdr>
        <w:top w:val="none" w:sz="0" w:space="0" w:color="auto"/>
        <w:left w:val="none" w:sz="0" w:space="0" w:color="auto"/>
        <w:bottom w:val="none" w:sz="0" w:space="0" w:color="auto"/>
        <w:right w:val="none" w:sz="0" w:space="0" w:color="auto"/>
      </w:divBdr>
    </w:div>
    <w:div w:id="358624303">
      <w:marLeft w:val="0"/>
      <w:marRight w:val="0"/>
      <w:marTop w:val="10"/>
      <w:marBottom w:val="10"/>
      <w:divBdr>
        <w:top w:val="none" w:sz="0" w:space="0" w:color="auto"/>
        <w:left w:val="none" w:sz="0" w:space="0" w:color="auto"/>
        <w:bottom w:val="none" w:sz="0" w:space="0" w:color="auto"/>
        <w:right w:val="none" w:sz="0" w:space="0" w:color="auto"/>
      </w:divBdr>
    </w:div>
    <w:div w:id="389546918">
      <w:marLeft w:val="0"/>
      <w:marRight w:val="0"/>
      <w:marTop w:val="10"/>
      <w:marBottom w:val="10"/>
      <w:divBdr>
        <w:top w:val="none" w:sz="0" w:space="0" w:color="auto"/>
        <w:left w:val="none" w:sz="0" w:space="0" w:color="auto"/>
        <w:bottom w:val="none" w:sz="0" w:space="0" w:color="auto"/>
        <w:right w:val="none" w:sz="0" w:space="0" w:color="auto"/>
      </w:divBdr>
    </w:div>
    <w:div w:id="403647925">
      <w:marLeft w:val="0"/>
      <w:marRight w:val="0"/>
      <w:marTop w:val="10"/>
      <w:marBottom w:val="10"/>
      <w:divBdr>
        <w:top w:val="none" w:sz="0" w:space="0" w:color="auto"/>
        <w:left w:val="none" w:sz="0" w:space="0" w:color="auto"/>
        <w:bottom w:val="none" w:sz="0" w:space="0" w:color="auto"/>
        <w:right w:val="none" w:sz="0" w:space="0" w:color="auto"/>
      </w:divBdr>
    </w:div>
    <w:div w:id="448355119">
      <w:marLeft w:val="0"/>
      <w:marRight w:val="0"/>
      <w:marTop w:val="10"/>
      <w:marBottom w:val="10"/>
      <w:divBdr>
        <w:top w:val="none" w:sz="0" w:space="0" w:color="auto"/>
        <w:left w:val="none" w:sz="0" w:space="0" w:color="auto"/>
        <w:bottom w:val="none" w:sz="0" w:space="0" w:color="auto"/>
        <w:right w:val="none" w:sz="0" w:space="0" w:color="auto"/>
      </w:divBdr>
    </w:div>
    <w:div w:id="510417700">
      <w:marLeft w:val="0"/>
      <w:marRight w:val="720"/>
      <w:marTop w:val="10"/>
      <w:marBottom w:val="10"/>
      <w:divBdr>
        <w:top w:val="none" w:sz="0" w:space="0" w:color="auto"/>
        <w:left w:val="none" w:sz="0" w:space="0" w:color="auto"/>
        <w:bottom w:val="none" w:sz="0" w:space="0" w:color="auto"/>
        <w:right w:val="none" w:sz="0" w:space="0" w:color="auto"/>
      </w:divBdr>
    </w:div>
    <w:div w:id="528568734">
      <w:marLeft w:val="0"/>
      <w:marRight w:val="0"/>
      <w:marTop w:val="10"/>
      <w:marBottom w:val="10"/>
      <w:divBdr>
        <w:top w:val="none" w:sz="0" w:space="0" w:color="auto"/>
        <w:left w:val="none" w:sz="0" w:space="0" w:color="auto"/>
        <w:bottom w:val="none" w:sz="0" w:space="0" w:color="auto"/>
        <w:right w:val="none" w:sz="0" w:space="0" w:color="auto"/>
      </w:divBdr>
    </w:div>
    <w:div w:id="582688783">
      <w:marLeft w:val="0"/>
      <w:marRight w:val="0"/>
      <w:marTop w:val="10"/>
      <w:marBottom w:val="10"/>
      <w:divBdr>
        <w:top w:val="none" w:sz="0" w:space="0" w:color="auto"/>
        <w:left w:val="none" w:sz="0" w:space="0" w:color="auto"/>
        <w:bottom w:val="none" w:sz="0" w:space="0" w:color="auto"/>
        <w:right w:val="none" w:sz="0" w:space="0" w:color="auto"/>
      </w:divBdr>
    </w:div>
    <w:div w:id="708992633">
      <w:marLeft w:val="0"/>
      <w:marRight w:val="0"/>
      <w:marTop w:val="10"/>
      <w:marBottom w:val="10"/>
      <w:divBdr>
        <w:top w:val="none" w:sz="0" w:space="0" w:color="auto"/>
        <w:left w:val="none" w:sz="0" w:space="0" w:color="auto"/>
        <w:bottom w:val="none" w:sz="0" w:space="0" w:color="auto"/>
        <w:right w:val="none" w:sz="0" w:space="0" w:color="auto"/>
      </w:divBdr>
    </w:div>
    <w:div w:id="731780311">
      <w:marLeft w:val="0"/>
      <w:marRight w:val="0"/>
      <w:marTop w:val="10"/>
      <w:marBottom w:val="10"/>
      <w:divBdr>
        <w:top w:val="none" w:sz="0" w:space="0" w:color="auto"/>
        <w:left w:val="none" w:sz="0" w:space="0" w:color="auto"/>
        <w:bottom w:val="none" w:sz="0" w:space="0" w:color="auto"/>
        <w:right w:val="none" w:sz="0" w:space="0" w:color="auto"/>
      </w:divBdr>
    </w:div>
    <w:div w:id="744258635">
      <w:marLeft w:val="0"/>
      <w:marRight w:val="0"/>
      <w:marTop w:val="10"/>
      <w:marBottom w:val="10"/>
      <w:divBdr>
        <w:top w:val="none" w:sz="0" w:space="0" w:color="auto"/>
        <w:left w:val="none" w:sz="0" w:space="0" w:color="auto"/>
        <w:bottom w:val="none" w:sz="0" w:space="0" w:color="auto"/>
        <w:right w:val="none" w:sz="0" w:space="0" w:color="auto"/>
      </w:divBdr>
    </w:div>
    <w:div w:id="756100482">
      <w:marLeft w:val="0"/>
      <w:marRight w:val="0"/>
      <w:marTop w:val="10"/>
      <w:marBottom w:val="10"/>
      <w:divBdr>
        <w:top w:val="none" w:sz="0" w:space="0" w:color="auto"/>
        <w:left w:val="none" w:sz="0" w:space="0" w:color="auto"/>
        <w:bottom w:val="none" w:sz="0" w:space="0" w:color="auto"/>
        <w:right w:val="none" w:sz="0" w:space="0" w:color="auto"/>
      </w:divBdr>
    </w:div>
    <w:div w:id="788162150">
      <w:marLeft w:val="0"/>
      <w:marRight w:val="0"/>
      <w:marTop w:val="10"/>
      <w:marBottom w:val="10"/>
      <w:divBdr>
        <w:top w:val="none" w:sz="0" w:space="0" w:color="auto"/>
        <w:left w:val="none" w:sz="0" w:space="0" w:color="auto"/>
        <w:bottom w:val="none" w:sz="0" w:space="0" w:color="auto"/>
        <w:right w:val="none" w:sz="0" w:space="0" w:color="auto"/>
      </w:divBdr>
    </w:div>
    <w:div w:id="797794227">
      <w:marLeft w:val="0"/>
      <w:marRight w:val="0"/>
      <w:marTop w:val="10"/>
      <w:marBottom w:val="10"/>
      <w:divBdr>
        <w:top w:val="none" w:sz="0" w:space="0" w:color="auto"/>
        <w:left w:val="none" w:sz="0" w:space="0" w:color="auto"/>
        <w:bottom w:val="none" w:sz="0" w:space="0" w:color="auto"/>
        <w:right w:val="none" w:sz="0" w:space="0" w:color="auto"/>
      </w:divBdr>
    </w:div>
    <w:div w:id="805123606">
      <w:marLeft w:val="0"/>
      <w:marRight w:val="0"/>
      <w:marTop w:val="10"/>
      <w:marBottom w:val="10"/>
      <w:divBdr>
        <w:top w:val="none" w:sz="0" w:space="0" w:color="auto"/>
        <w:left w:val="none" w:sz="0" w:space="0" w:color="auto"/>
        <w:bottom w:val="none" w:sz="0" w:space="0" w:color="auto"/>
        <w:right w:val="none" w:sz="0" w:space="0" w:color="auto"/>
      </w:divBdr>
    </w:div>
    <w:div w:id="840194407">
      <w:marLeft w:val="0"/>
      <w:marRight w:val="720"/>
      <w:marTop w:val="10"/>
      <w:marBottom w:val="10"/>
      <w:divBdr>
        <w:top w:val="none" w:sz="0" w:space="0" w:color="auto"/>
        <w:left w:val="none" w:sz="0" w:space="0" w:color="auto"/>
        <w:bottom w:val="none" w:sz="0" w:space="0" w:color="auto"/>
        <w:right w:val="none" w:sz="0" w:space="0" w:color="auto"/>
      </w:divBdr>
    </w:div>
    <w:div w:id="963850437">
      <w:marLeft w:val="0"/>
      <w:marRight w:val="0"/>
      <w:marTop w:val="10"/>
      <w:marBottom w:val="10"/>
      <w:divBdr>
        <w:top w:val="none" w:sz="0" w:space="0" w:color="auto"/>
        <w:left w:val="none" w:sz="0" w:space="0" w:color="auto"/>
        <w:bottom w:val="none" w:sz="0" w:space="0" w:color="auto"/>
        <w:right w:val="none" w:sz="0" w:space="0" w:color="auto"/>
      </w:divBdr>
    </w:div>
    <w:div w:id="973635567">
      <w:marLeft w:val="0"/>
      <w:marRight w:val="0"/>
      <w:marTop w:val="10"/>
      <w:marBottom w:val="10"/>
      <w:divBdr>
        <w:top w:val="none" w:sz="0" w:space="0" w:color="auto"/>
        <w:left w:val="none" w:sz="0" w:space="0" w:color="auto"/>
        <w:bottom w:val="none" w:sz="0" w:space="0" w:color="auto"/>
        <w:right w:val="none" w:sz="0" w:space="0" w:color="auto"/>
      </w:divBdr>
    </w:div>
    <w:div w:id="1036083711">
      <w:marLeft w:val="0"/>
      <w:marRight w:val="0"/>
      <w:marTop w:val="10"/>
      <w:marBottom w:val="10"/>
      <w:divBdr>
        <w:top w:val="none" w:sz="0" w:space="0" w:color="auto"/>
        <w:left w:val="none" w:sz="0" w:space="0" w:color="auto"/>
        <w:bottom w:val="none" w:sz="0" w:space="0" w:color="auto"/>
        <w:right w:val="none" w:sz="0" w:space="0" w:color="auto"/>
      </w:divBdr>
    </w:div>
    <w:div w:id="1061714648">
      <w:marLeft w:val="0"/>
      <w:marRight w:val="0"/>
      <w:marTop w:val="10"/>
      <w:marBottom w:val="10"/>
      <w:divBdr>
        <w:top w:val="none" w:sz="0" w:space="0" w:color="auto"/>
        <w:left w:val="none" w:sz="0" w:space="0" w:color="auto"/>
        <w:bottom w:val="none" w:sz="0" w:space="0" w:color="auto"/>
        <w:right w:val="none" w:sz="0" w:space="0" w:color="auto"/>
      </w:divBdr>
    </w:div>
    <w:div w:id="1233464391">
      <w:marLeft w:val="0"/>
      <w:marRight w:val="0"/>
      <w:marTop w:val="10"/>
      <w:marBottom w:val="10"/>
      <w:divBdr>
        <w:top w:val="none" w:sz="0" w:space="0" w:color="auto"/>
        <w:left w:val="none" w:sz="0" w:space="0" w:color="auto"/>
        <w:bottom w:val="none" w:sz="0" w:space="0" w:color="auto"/>
        <w:right w:val="none" w:sz="0" w:space="0" w:color="auto"/>
      </w:divBdr>
    </w:div>
    <w:div w:id="1259022772">
      <w:marLeft w:val="0"/>
      <w:marRight w:val="0"/>
      <w:marTop w:val="10"/>
      <w:marBottom w:val="10"/>
      <w:divBdr>
        <w:top w:val="none" w:sz="0" w:space="0" w:color="auto"/>
        <w:left w:val="none" w:sz="0" w:space="0" w:color="auto"/>
        <w:bottom w:val="none" w:sz="0" w:space="0" w:color="auto"/>
        <w:right w:val="none" w:sz="0" w:space="0" w:color="auto"/>
      </w:divBdr>
    </w:div>
    <w:div w:id="1282108485">
      <w:marLeft w:val="0"/>
      <w:marRight w:val="720"/>
      <w:marTop w:val="10"/>
      <w:marBottom w:val="10"/>
      <w:divBdr>
        <w:top w:val="none" w:sz="0" w:space="0" w:color="auto"/>
        <w:left w:val="none" w:sz="0" w:space="0" w:color="auto"/>
        <w:bottom w:val="none" w:sz="0" w:space="0" w:color="auto"/>
        <w:right w:val="none" w:sz="0" w:space="0" w:color="auto"/>
      </w:divBdr>
    </w:div>
    <w:div w:id="1329333538">
      <w:marLeft w:val="0"/>
      <w:marRight w:val="0"/>
      <w:marTop w:val="10"/>
      <w:marBottom w:val="10"/>
      <w:divBdr>
        <w:top w:val="none" w:sz="0" w:space="0" w:color="auto"/>
        <w:left w:val="none" w:sz="0" w:space="0" w:color="auto"/>
        <w:bottom w:val="none" w:sz="0" w:space="0" w:color="auto"/>
        <w:right w:val="none" w:sz="0" w:space="0" w:color="auto"/>
      </w:divBdr>
    </w:div>
    <w:div w:id="1331524887">
      <w:marLeft w:val="0"/>
      <w:marRight w:val="0"/>
      <w:marTop w:val="10"/>
      <w:marBottom w:val="10"/>
      <w:divBdr>
        <w:top w:val="none" w:sz="0" w:space="0" w:color="auto"/>
        <w:left w:val="none" w:sz="0" w:space="0" w:color="auto"/>
        <w:bottom w:val="none" w:sz="0" w:space="0" w:color="auto"/>
        <w:right w:val="none" w:sz="0" w:space="0" w:color="auto"/>
      </w:divBdr>
    </w:div>
    <w:div w:id="1340616720">
      <w:marLeft w:val="0"/>
      <w:marRight w:val="0"/>
      <w:marTop w:val="10"/>
      <w:marBottom w:val="10"/>
      <w:divBdr>
        <w:top w:val="none" w:sz="0" w:space="0" w:color="auto"/>
        <w:left w:val="none" w:sz="0" w:space="0" w:color="auto"/>
        <w:bottom w:val="none" w:sz="0" w:space="0" w:color="auto"/>
        <w:right w:val="none" w:sz="0" w:space="0" w:color="auto"/>
      </w:divBdr>
    </w:div>
    <w:div w:id="1372926542">
      <w:marLeft w:val="0"/>
      <w:marRight w:val="0"/>
      <w:marTop w:val="10"/>
      <w:marBottom w:val="10"/>
      <w:divBdr>
        <w:top w:val="none" w:sz="0" w:space="0" w:color="auto"/>
        <w:left w:val="none" w:sz="0" w:space="0" w:color="auto"/>
        <w:bottom w:val="none" w:sz="0" w:space="0" w:color="auto"/>
        <w:right w:val="none" w:sz="0" w:space="0" w:color="auto"/>
      </w:divBdr>
    </w:div>
    <w:div w:id="1376736902">
      <w:marLeft w:val="0"/>
      <w:marRight w:val="0"/>
      <w:marTop w:val="10"/>
      <w:marBottom w:val="10"/>
      <w:divBdr>
        <w:top w:val="none" w:sz="0" w:space="0" w:color="auto"/>
        <w:left w:val="none" w:sz="0" w:space="0" w:color="auto"/>
        <w:bottom w:val="none" w:sz="0" w:space="0" w:color="auto"/>
        <w:right w:val="none" w:sz="0" w:space="0" w:color="auto"/>
      </w:divBdr>
    </w:div>
    <w:div w:id="1604999245">
      <w:marLeft w:val="0"/>
      <w:marRight w:val="720"/>
      <w:marTop w:val="10"/>
      <w:marBottom w:val="10"/>
      <w:divBdr>
        <w:top w:val="none" w:sz="0" w:space="0" w:color="auto"/>
        <w:left w:val="none" w:sz="0" w:space="0" w:color="auto"/>
        <w:bottom w:val="none" w:sz="0" w:space="0" w:color="auto"/>
        <w:right w:val="none" w:sz="0" w:space="0" w:color="auto"/>
      </w:divBdr>
    </w:div>
    <w:div w:id="1624113914">
      <w:marLeft w:val="0"/>
      <w:marRight w:val="720"/>
      <w:marTop w:val="10"/>
      <w:marBottom w:val="10"/>
      <w:divBdr>
        <w:top w:val="none" w:sz="0" w:space="0" w:color="auto"/>
        <w:left w:val="none" w:sz="0" w:space="0" w:color="auto"/>
        <w:bottom w:val="none" w:sz="0" w:space="0" w:color="auto"/>
        <w:right w:val="none" w:sz="0" w:space="0" w:color="auto"/>
      </w:divBdr>
    </w:div>
    <w:div w:id="1661927755">
      <w:marLeft w:val="0"/>
      <w:marRight w:val="0"/>
      <w:marTop w:val="10"/>
      <w:marBottom w:val="10"/>
      <w:divBdr>
        <w:top w:val="none" w:sz="0" w:space="0" w:color="auto"/>
        <w:left w:val="none" w:sz="0" w:space="0" w:color="auto"/>
        <w:bottom w:val="none" w:sz="0" w:space="0" w:color="auto"/>
        <w:right w:val="none" w:sz="0" w:space="0" w:color="auto"/>
      </w:divBdr>
    </w:div>
    <w:div w:id="1719280246">
      <w:marLeft w:val="0"/>
      <w:marRight w:val="0"/>
      <w:marTop w:val="10"/>
      <w:marBottom w:val="10"/>
      <w:divBdr>
        <w:top w:val="none" w:sz="0" w:space="0" w:color="auto"/>
        <w:left w:val="none" w:sz="0" w:space="0" w:color="auto"/>
        <w:bottom w:val="none" w:sz="0" w:space="0" w:color="auto"/>
        <w:right w:val="none" w:sz="0" w:space="0" w:color="auto"/>
      </w:divBdr>
    </w:div>
    <w:div w:id="1763183604">
      <w:marLeft w:val="0"/>
      <w:marRight w:val="0"/>
      <w:marTop w:val="10"/>
      <w:marBottom w:val="10"/>
      <w:divBdr>
        <w:top w:val="none" w:sz="0" w:space="0" w:color="auto"/>
        <w:left w:val="none" w:sz="0" w:space="0" w:color="auto"/>
        <w:bottom w:val="none" w:sz="0" w:space="0" w:color="auto"/>
        <w:right w:val="none" w:sz="0" w:space="0" w:color="auto"/>
      </w:divBdr>
    </w:div>
    <w:div w:id="1797136299">
      <w:marLeft w:val="0"/>
      <w:marRight w:val="0"/>
      <w:marTop w:val="10"/>
      <w:marBottom w:val="10"/>
      <w:divBdr>
        <w:top w:val="none" w:sz="0" w:space="0" w:color="auto"/>
        <w:left w:val="none" w:sz="0" w:space="0" w:color="auto"/>
        <w:bottom w:val="none" w:sz="0" w:space="0" w:color="auto"/>
        <w:right w:val="none" w:sz="0" w:space="0" w:color="auto"/>
      </w:divBdr>
    </w:div>
    <w:div w:id="1806242538">
      <w:marLeft w:val="0"/>
      <w:marRight w:val="0"/>
      <w:marTop w:val="10"/>
      <w:marBottom w:val="10"/>
      <w:divBdr>
        <w:top w:val="none" w:sz="0" w:space="0" w:color="auto"/>
        <w:left w:val="none" w:sz="0" w:space="0" w:color="auto"/>
        <w:bottom w:val="none" w:sz="0" w:space="0" w:color="auto"/>
        <w:right w:val="none" w:sz="0" w:space="0" w:color="auto"/>
      </w:divBdr>
    </w:div>
    <w:div w:id="1813251918">
      <w:marLeft w:val="0"/>
      <w:marRight w:val="0"/>
      <w:marTop w:val="10"/>
      <w:marBottom w:val="10"/>
      <w:divBdr>
        <w:top w:val="none" w:sz="0" w:space="0" w:color="auto"/>
        <w:left w:val="none" w:sz="0" w:space="0" w:color="auto"/>
        <w:bottom w:val="none" w:sz="0" w:space="0" w:color="auto"/>
        <w:right w:val="none" w:sz="0" w:space="0" w:color="auto"/>
      </w:divBdr>
    </w:div>
    <w:div w:id="1829251538">
      <w:marLeft w:val="0"/>
      <w:marRight w:val="0"/>
      <w:marTop w:val="10"/>
      <w:marBottom w:val="10"/>
      <w:divBdr>
        <w:top w:val="none" w:sz="0" w:space="0" w:color="auto"/>
        <w:left w:val="none" w:sz="0" w:space="0" w:color="auto"/>
        <w:bottom w:val="none" w:sz="0" w:space="0" w:color="auto"/>
        <w:right w:val="none" w:sz="0" w:space="0" w:color="auto"/>
      </w:divBdr>
    </w:div>
    <w:div w:id="1912615305">
      <w:marLeft w:val="0"/>
      <w:marRight w:val="0"/>
      <w:marTop w:val="10"/>
      <w:marBottom w:val="10"/>
      <w:divBdr>
        <w:top w:val="none" w:sz="0" w:space="0" w:color="auto"/>
        <w:left w:val="none" w:sz="0" w:space="0" w:color="auto"/>
        <w:bottom w:val="none" w:sz="0" w:space="0" w:color="auto"/>
        <w:right w:val="none" w:sz="0" w:space="0" w:color="auto"/>
      </w:divBdr>
    </w:div>
    <w:div w:id="1944454672">
      <w:marLeft w:val="0"/>
      <w:marRight w:val="0"/>
      <w:marTop w:val="10"/>
      <w:marBottom w:val="10"/>
      <w:divBdr>
        <w:top w:val="none" w:sz="0" w:space="0" w:color="auto"/>
        <w:left w:val="none" w:sz="0" w:space="0" w:color="auto"/>
        <w:bottom w:val="none" w:sz="0" w:space="0" w:color="auto"/>
        <w:right w:val="none" w:sz="0" w:space="0" w:color="auto"/>
      </w:divBdr>
    </w:div>
    <w:div w:id="2000965006">
      <w:marLeft w:val="0"/>
      <w:marRight w:val="0"/>
      <w:marTop w:val="10"/>
      <w:marBottom w:val="10"/>
      <w:divBdr>
        <w:top w:val="none" w:sz="0" w:space="0" w:color="auto"/>
        <w:left w:val="none" w:sz="0" w:space="0" w:color="auto"/>
        <w:bottom w:val="none" w:sz="0" w:space="0" w:color="auto"/>
        <w:right w:val="none" w:sz="0" w:space="0" w:color="auto"/>
      </w:divBdr>
    </w:div>
    <w:div w:id="2032534093">
      <w:marLeft w:val="0"/>
      <w:marRight w:val="0"/>
      <w:marTop w:val="10"/>
      <w:marBottom w:val="10"/>
      <w:divBdr>
        <w:top w:val="none" w:sz="0" w:space="0" w:color="auto"/>
        <w:left w:val="none" w:sz="0" w:space="0" w:color="auto"/>
        <w:bottom w:val="none" w:sz="0" w:space="0" w:color="auto"/>
        <w:right w:val="none" w:sz="0" w:space="0" w:color="auto"/>
      </w:divBdr>
    </w:div>
    <w:div w:id="2044013209">
      <w:marLeft w:val="0"/>
      <w:marRight w:val="0"/>
      <w:marTop w:val="10"/>
      <w:marBottom w:val="10"/>
      <w:divBdr>
        <w:top w:val="none" w:sz="0" w:space="0" w:color="auto"/>
        <w:left w:val="none" w:sz="0" w:space="0" w:color="auto"/>
        <w:bottom w:val="none" w:sz="0" w:space="0" w:color="auto"/>
        <w:right w:val="none" w:sz="0" w:space="0" w:color="auto"/>
      </w:divBdr>
    </w:div>
    <w:div w:id="2100589969">
      <w:marLeft w:val="0"/>
      <w:marRight w:val="0"/>
      <w:marTop w:val="10"/>
      <w:marBottom w:val="10"/>
      <w:divBdr>
        <w:top w:val="none" w:sz="0" w:space="0" w:color="auto"/>
        <w:left w:val="none" w:sz="0" w:space="0" w:color="auto"/>
        <w:bottom w:val="none" w:sz="0" w:space="0" w:color="auto"/>
        <w:right w:val="none" w:sz="0" w:space="0" w:color="auto"/>
      </w:divBdr>
    </w:div>
    <w:div w:id="2106148751">
      <w:marLeft w:val="0"/>
      <w:marRight w:val="0"/>
      <w:marTop w:val="10"/>
      <w:marBottom w:val="10"/>
      <w:divBdr>
        <w:top w:val="none" w:sz="0" w:space="0" w:color="auto"/>
        <w:left w:val="none" w:sz="0" w:space="0" w:color="auto"/>
        <w:bottom w:val="none" w:sz="0" w:space="0" w:color="auto"/>
        <w:right w:val="none" w:sz="0" w:space="0" w:color="auto"/>
      </w:divBdr>
    </w:div>
    <w:div w:id="2121728226">
      <w:marLeft w:val="0"/>
      <w:marRight w:val="0"/>
      <w:marTop w:val="10"/>
      <w:marBottom w:val="10"/>
      <w:divBdr>
        <w:top w:val="none" w:sz="0" w:space="0" w:color="auto"/>
        <w:left w:val="none" w:sz="0" w:space="0" w:color="auto"/>
        <w:bottom w:val="none" w:sz="0" w:space="0" w:color="auto"/>
        <w:right w:val="none" w:sz="0" w:space="0" w:color="auto"/>
      </w:divBdr>
    </w:div>
    <w:div w:id="21339417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826</Words>
  <Characters>4714</Characters>
  <Application>Microsoft Office Word</Application>
  <DocSecurity>0</DocSecurity>
  <Lines>39</Lines>
  <Paragraphs>11</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